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1" w:type="dxa"/>
        <w:tblInd w:w="108" w:type="dxa"/>
        <w:tblLook w:val="04A0" w:firstRow="1" w:lastRow="0" w:firstColumn="1" w:lastColumn="0" w:noHBand="0" w:noVBand="1"/>
      </w:tblPr>
      <w:tblGrid>
        <w:gridCol w:w="8931"/>
      </w:tblGrid>
      <w:tr w:rsidR="001B67D0" w:rsidRPr="001B67D0" w14:paraId="6A3BAEB8" w14:textId="77777777" w:rsidTr="001A7259">
        <w:tc>
          <w:tcPr>
            <w:tcW w:w="8931" w:type="dxa"/>
            <w:shd w:val="clear" w:color="auto" w:fill="auto"/>
          </w:tcPr>
          <w:p w14:paraId="6A3BAEB7" w14:textId="77777777" w:rsidR="00ED24E1" w:rsidRPr="001B67D0" w:rsidRDefault="00ED24E1" w:rsidP="001A7259">
            <w:pPr>
              <w:spacing w:before="120" w:after="60"/>
              <w:jc w:val="center"/>
              <w:rPr>
                <w:sz w:val="30"/>
                <w:lang w:val="pt-BR"/>
              </w:rPr>
            </w:pPr>
            <w:r w:rsidRPr="001B67D0">
              <w:rPr>
                <w:sz w:val="30"/>
                <w:lang w:val="pt-BR"/>
              </w:rPr>
              <w:t>BỘ GIÁO DỤC VÀ ĐÀO TẠO              BỘ CÔNG THƯƠNG</w:t>
            </w:r>
          </w:p>
        </w:tc>
      </w:tr>
      <w:tr w:rsidR="00ED24E1" w:rsidRPr="001B67D0" w14:paraId="6A3BAEBB" w14:textId="77777777" w:rsidTr="001A7259">
        <w:tc>
          <w:tcPr>
            <w:tcW w:w="8931" w:type="dxa"/>
            <w:shd w:val="clear" w:color="auto" w:fill="auto"/>
          </w:tcPr>
          <w:p w14:paraId="6A3BAEB9" w14:textId="77777777" w:rsidR="00ED24E1" w:rsidRPr="001B67D0" w:rsidRDefault="00ED24E1" w:rsidP="001A7259">
            <w:pPr>
              <w:spacing w:before="60" w:after="60"/>
              <w:jc w:val="center"/>
              <w:rPr>
                <w:b/>
                <w:bCs/>
                <w:sz w:val="28"/>
                <w:lang w:val="pt-BR"/>
              </w:rPr>
            </w:pPr>
            <w:r w:rsidRPr="001B67D0">
              <w:rPr>
                <w:b/>
                <w:bCs/>
                <w:sz w:val="28"/>
                <w:lang w:val="pt-BR"/>
              </w:rPr>
              <w:t>VIỆN NGHIÊN CỨU CHIẾN LƯỢC, CHÍNH SÁCH CÔNG THƯƠNG</w:t>
            </w:r>
          </w:p>
          <w:p w14:paraId="6A3BAEBA" w14:textId="77777777" w:rsidR="00ED24E1" w:rsidRPr="001B67D0" w:rsidRDefault="00ED24E1" w:rsidP="001A7259">
            <w:pPr>
              <w:spacing w:before="60" w:after="60"/>
              <w:jc w:val="center"/>
              <w:rPr>
                <w:sz w:val="32"/>
                <w:lang w:val="pt-BR"/>
              </w:rPr>
            </w:pPr>
            <w:r w:rsidRPr="001B67D0">
              <w:rPr>
                <w:sz w:val="32"/>
                <w:lang w:val="pt-BR"/>
              </w:rPr>
              <w:t>-----------------------------</w:t>
            </w:r>
          </w:p>
        </w:tc>
      </w:tr>
    </w:tbl>
    <w:p w14:paraId="6A3BAEBC" w14:textId="77777777" w:rsidR="00ED24E1" w:rsidRPr="001B67D0" w:rsidRDefault="00ED24E1" w:rsidP="00ED24E1">
      <w:pPr>
        <w:rPr>
          <w:sz w:val="32"/>
          <w:lang w:val="pt-BR"/>
        </w:rPr>
      </w:pPr>
    </w:p>
    <w:p w14:paraId="6A3BAEBD" w14:textId="77777777" w:rsidR="00ED24E1" w:rsidRPr="001B67D0" w:rsidRDefault="00ED24E1" w:rsidP="00ED24E1">
      <w:pPr>
        <w:jc w:val="center"/>
        <w:rPr>
          <w:sz w:val="32"/>
          <w:lang w:val="pt-BR"/>
        </w:rPr>
      </w:pPr>
    </w:p>
    <w:p w14:paraId="6A3BAEBE" w14:textId="77777777" w:rsidR="00ED24E1" w:rsidRPr="001B67D0" w:rsidRDefault="00ED24E1" w:rsidP="00ED24E1">
      <w:pPr>
        <w:jc w:val="center"/>
        <w:rPr>
          <w:sz w:val="32"/>
          <w:lang w:val="pt-BR"/>
        </w:rPr>
      </w:pPr>
    </w:p>
    <w:p w14:paraId="6A3BAEBF" w14:textId="77777777" w:rsidR="00ED24E1" w:rsidRPr="001B67D0" w:rsidRDefault="00ED24E1" w:rsidP="00ED24E1">
      <w:pPr>
        <w:jc w:val="center"/>
        <w:rPr>
          <w:sz w:val="32"/>
          <w:lang w:val="pt-BR"/>
        </w:rPr>
      </w:pPr>
    </w:p>
    <w:p w14:paraId="6A3BAEC0" w14:textId="651C7B7D" w:rsidR="00ED24E1" w:rsidRPr="001B67D0" w:rsidRDefault="00BD2EAB" w:rsidP="00ED24E1">
      <w:pPr>
        <w:jc w:val="center"/>
        <w:rPr>
          <w:b/>
          <w:bCs/>
          <w:sz w:val="40"/>
          <w:lang w:val="pt-BR"/>
        </w:rPr>
      </w:pPr>
      <w:r w:rsidRPr="001B67D0">
        <w:rPr>
          <w:b/>
          <w:bCs/>
          <w:sz w:val="44"/>
          <w:szCs w:val="44"/>
        </w:rPr>
        <w:t>MAI QUỲNH PHƯƠNG</w:t>
      </w:r>
    </w:p>
    <w:p w14:paraId="6A3BAEC1" w14:textId="77777777" w:rsidR="00ED24E1" w:rsidRPr="001B67D0" w:rsidRDefault="00ED24E1" w:rsidP="00ED24E1">
      <w:pPr>
        <w:jc w:val="center"/>
        <w:rPr>
          <w:sz w:val="32"/>
          <w:lang w:val="pt-BR"/>
        </w:rPr>
      </w:pPr>
    </w:p>
    <w:p w14:paraId="6A3BAEC2" w14:textId="77777777" w:rsidR="00ED24E1" w:rsidRPr="001B67D0" w:rsidRDefault="00ED24E1" w:rsidP="00ED24E1">
      <w:pPr>
        <w:jc w:val="center"/>
        <w:rPr>
          <w:sz w:val="32"/>
          <w:lang w:val="pt-BR"/>
        </w:rPr>
      </w:pPr>
    </w:p>
    <w:p w14:paraId="6A3BAEC3" w14:textId="77777777" w:rsidR="006D0E7E" w:rsidRPr="001B67D0" w:rsidRDefault="006D0E7E" w:rsidP="00ED24E1">
      <w:pPr>
        <w:jc w:val="center"/>
        <w:rPr>
          <w:sz w:val="32"/>
          <w:lang w:val="pt-BR"/>
        </w:rPr>
      </w:pPr>
    </w:p>
    <w:p w14:paraId="6A3BAEC4" w14:textId="77777777" w:rsidR="00ED24E1" w:rsidRPr="001B67D0" w:rsidRDefault="00ED24E1" w:rsidP="00ED24E1">
      <w:pPr>
        <w:jc w:val="center"/>
        <w:rPr>
          <w:sz w:val="32"/>
          <w:lang w:val="pt-BR"/>
        </w:rPr>
      </w:pPr>
    </w:p>
    <w:p w14:paraId="6A3BAEC5" w14:textId="77777777" w:rsidR="006D0E7E" w:rsidRPr="001B67D0" w:rsidRDefault="006D0E7E" w:rsidP="00ED24E1">
      <w:pPr>
        <w:jc w:val="center"/>
        <w:rPr>
          <w:bCs/>
          <w:sz w:val="36"/>
          <w:szCs w:val="32"/>
        </w:rPr>
      </w:pPr>
    </w:p>
    <w:p w14:paraId="006040C5" w14:textId="2B884DA1" w:rsidR="00FB6CE2" w:rsidRPr="001B67D0" w:rsidRDefault="00FB6CE2" w:rsidP="00FB6CE2">
      <w:pPr>
        <w:jc w:val="center"/>
        <w:rPr>
          <w:b/>
          <w:bCs/>
          <w:sz w:val="40"/>
          <w:szCs w:val="24"/>
          <w:lang w:val="pt-BR"/>
        </w:rPr>
      </w:pPr>
      <w:r w:rsidRPr="001B67D0">
        <w:rPr>
          <w:b/>
          <w:bCs/>
          <w:sz w:val="40"/>
          <w:szCs w:val="26"/>
          <w:lang w:val="pt-BR"/>
        </w:rPr>
        <w:t xml:space="preserve">PHÁT TRIỂN XUẤT </w:t>
      </w:r>
      <w:r w:rsidR="005A13D4" w:rsidRPr="001B67D0">
        <w:rPr>
          <w:b/>
          <w:bCs/>
          <w:sz w:val="40"/>
          <w:szCs w:val="26"/>
          <w:lang w:val="pt-BR"/>
        </w:rPr>
        <w:t>N</w:t>
      </w:r>
      <w:r w:rsidR="00A10E84" w:rsidRPr="001B67D0">
        <w:rPr>
          <w:b/>
          <w:bCs/>
          <w:sz w:val="40"/>
          <w:szCs w:val="26"/>
          <w:lang w:val="pt-BR"/>
        </w:rPr>
        <w:t>HẬP KHẨU</w:t>
      </w:r>
      <w:r w:rsidRPr="001B67D0">
        <w:rPr>
          <w:b/>
          <w:bCs/>
          <w:sz w:val="40"/>
          <w:szCs w:val="26"/>
          <w:lang w:val="pt-BR"/>
        </w:rPr>
        <w:t xml:space="preserve"> BỀN VỮNG</w:t>
      </w:r>
    </w:p>
    <w:p w14:paraId="6A3BAEC8" w14:textId="07A17E84" w:rsidR="00ED24E1" w:rsidRPr="001B67D0" w:rsidRDefault="00FB6CE2" w:rsidP="00FB6CE2">
      <w:pPr>
        <w:jc w:val="center"/>
        <w:rPr>
          <w:b/>
          <w:bCs/>
          <w:sz w:val="38"/>
          <w:szCs w:val="32"/>
        </w:rPr>
      </w:pPr>
      <w:r w:rsidRPr="001B67D0">
        <w:rPr>
          <w:b/>
          <w:bCs/>
          <w:sz w:val="40"/>
          <w:szCs w:val="26"/>
          <w:lang w:val="pt-BR"/>
        </w:rPr>
        <w:t>CỦA TỈNH THANH HÓA</w:t>
      </w:r>
    </w:p>
    <w:p w14:paraId="6A3BAEC9" w14:textId="142A9EAA" w:rsidR="005C4EFD" w:rsidRPr="001B67D0" w:rsidRDefault="005C4EFD" w:rsidP="00705304">
      <w:pPr>
        <w:tabs>
          <w:tab w:val="left" w:pos="3690"/>
        </w:tabs>
        <w:spacing w:before="120" w:line="288" w:lineRule="auto"/>
        <w:ind w:left="1620"/>
        <w:jc w:val="both"/>
        <w:rPr>
          <w:sz w:val="32"/>
          <w:szCs w:val="32"/>
        </w:rPr>
      </w:pPr>
      <w:r w:rsidRPr="001B67D0">
        <w:rPr>
          <w:sz w:val="32"/>
          <w:szCs w:val="32"/>
        </w:rPr>
        <w:t>Chuyên ngành</w:t>
      </w:r>
      <w:r w:rsidR="00705304" w:rsidRPr="001B67D0">
        <w:rPr>
          <w:sz w:val="32"/>
          <w:szCs w:val="32"/>
        </w:rPr>
        <w:tab/>
      </w:r>
      <w:r w:rsidRPr="001B67D0">
        <w:rPr>
          <w:sz w:val="32"/>
          <w:szCs w:val="32"/>
        </w:rPr>
        <w:t>:</w:t>
      </w:r>
      <w:r w:rsidR="007F13A5" w:rsidRPr="001B67D0">
        <w:rPr>
          <w:sz w:val="32"/>
          <w:szCs w:val="32"/>
        </w:rPr>
        <w:t xml:space="preserve"> </w:t>
      </w:r>
      <w:r w:rsidRPr="001B67D0">
        <w:rPr>
          <w:sz w:val="32"/>
          <w:szCs w:val="32"/>
        </w:rPr>
        <w:t xml:space="preserve"> Kinh doanh Thương mại </w:t>
      </w:r>
    </w:p>
    <w:p w14:paraId="6A3BAECA" w14:textId="42158F1D" w:rsidR="005C4EFD" w:rsidRPr="001B67D0" w:rsidRDefault="005C4EFD" w:rsidP="00B851A8">
      <w:pPr>
        <w:tabs>
          <w:tab w:val="left" w:pos="3690"/>
        </w:tabs>
        <w:spacing w:line="288" w:lineRule="auto"/>
        <w:ind w:left="1620"/>
        <w:jc w:val="both"/>
        <w:rPr>
          <w:sz w:val="32"/>
          <w:szCs w:val="32"/>
          <w:lang w:val="pt-BR"/>
        </w:rPr>
      </w:pPr>
      <w:r w:rsidRPr="001B67D0">
        <w:rPr>
          <w:sz w:val="32"/>
          <w:szCs w:val="32"/>
          <w:lang w:val="pt-BR"/>
        </w:rPr>
        <w:t>Mã số</w:t>
      </w:r>
      <w:r w:rsidR="00B851A8" w:rsidRPr="001B67D0">
        <w:rPr>
          <w:sz w:val="32"/>
          <w:szCs w:val="32"/>
          <w:lang w:val="pt-BR"/>
        </w:rPr>
        <w:tab/>
      </w:r>
      <w:r w:rsidRPr="001B67D0">
        <w:rPr>
          <w:sz w:val="32"/>
          <w:szCs w:val="32"/>
          <w:lang w:val="pt-BR"/>
        </w:rPr>
        <w:t xml:space="preserve">: </w:t>
      </w:r>
      <w:r w:rsidR="007F13A5" w:rsidRPr="001B67D0">
        <w:rPr>
          <w:sz w:val="32"/>
          <w:szCs w:val="32"/>
          <w:lang w:val="pt-BR"/>
        </w:rPr>
        <w:t xml:space="preserve"> </w:t>
      </w:r>
      <w:r w:rsidR="006E22D6" w:rsidRPr="001B67D0">
        <w:rPr>
          <w:sz w:val="32"/>
          <w:szCs w:val="32"/>
          <w:lang w:val="pt-BR"/>
        </w:rPr>
        <w:t>9.34.01.21</w:t>
      </w:r>
    </w:p>
    <w:p w14:paraId="6A3BAECB" w14:textId="77777777" w:rsidR="00ED24E1" w:rsidRPr="001B67D0" w:rsidRDefault="00ED24E1" w:rsidP="00ED24E1">
      <w:pPr>
        <w:jc w:val="center"/>
        <w:rPr>
          <w:sz w:val="32"/>
          <w:lang w:val="pt-BR"/>
        </w:rPr>
      </w:pPr>
    </w:p>
    <w:p w14:paraId="6A3BAECC" w14:textId="77777777" w:rsidR="00ED24E1" w:rsidRPr="001B67D0" w:rsidRDefault="00ED24E1" w:rsidP="00ED24E1">
      <w:pPr>
        <w:jc w:val="center"/>
        <w:rPr>
          <w:sz w:val="32"/>
          <w:lang w:val="pt-BR"/>
        </w:rPr>
      </w:pPr>
    </w:p>
    <w:p w14:paraId="6A3BAECD" w14:textId="77777777" w:rsidR="00ED24E1" w:rsidRPr="001B67D0" w:rsidRDefault="00ED24E1" w:rsidP="00ED24E1">
      <w:pPr>
        <w:jc w:val="center"/>
        <w:rPr>
          <w:sz w:val="32"/>
          <w:lang w:val="pt-BR"/>
        </w:rPr>
      </w:pPr>
    </w:p>
    <w:p w14:paraId="6A3BAECE" w14:textId="77777777" w:rsidR="00ED24E1" w:rsidRPr="001B67D0" w:rsidRDefault="00ED24E1" w:rsidP="00ED24E1">
      <w:pPr>
        <w:jc w:val="center"/>
        <w:rPr>
          <w:sz w:val="32"/>
          <w:lang w:val="pt-BR"/>
        </w:rPr>
      </w:pPr>
    </w:p>
    <w:p w14:paraId="6A3BAECF" w14:textId="77777777" w:rsidR="000220EB" w:rsidRPr="001B67D0" w:rsidRDefault="000220EB" w:rsidP="00ED24E1">
      <w:pPr>
        <w:jc w:val="center"/>
        <w:rPr>
          <w:sz w:val="32"/>
          <w:lang w:val="pt-BR"/>
        </w:rPr>
      </w:pPr>
    </w:p>
    <w:p w14:paraId="6A3BAED0" w14:textId="77777777" w:rsidR="000220EB" w:rsidRPr="001B67D0" w:rsidRDefault="005C4EFD" w:rsidP="000220EB">
      <w:pPr>
        <w:spacing w:line="480" w:lineRule="auto"/>
        <w:jc w:val="center"/>
        <w:rPr>
          <w:b/>
          <w:bCs/>
          <w:sz w:val="34"/>
          <w:szCs w:val="36"/>
        </w:rPr>
      </w:pPr>
      <w:r w:rsidRPr="001B67D0">
        <w:rPr>
          <w:b/>
          <w:bCs/>
          <w:sz w:val="34"/>
          <w:szCs w:val="36"/>
        </w:rPr>
        <w:t xml:space="preserve">TÓM TẮT LUẬN ÁN </w:t>
      </w:r>
      <w:r w:rsidR="000220EB" w:rsidRPr="001B67D0">
        <w:rPr>
          <w:b/>
          <w:bCs/>
          <w:sz w:val="34"/>
          <w:szCs w:val="36"/>
        </w:rPr>
        <w:t xml:space="preserve">TIẾN SĨ </w:t>
      </w:r>
      <w:r w:rsidR="009B4F92" w:rsidRPr="001B67D0">
        <w:rPr>
          <w:b/>
          <w:bCs/>
          <w:sz w:val="34"/>
          <w:szCs w:val="36"/>
        </w:rPr>
        <w:t>KINH TẾ</w:t>
      </w:r>
      <w:r w:rsidR="004845BF" w:rsidRPr="001B67D0">
        <w:rPr>
          <w:b/>
          <w:bCs/>
          <w:sz w:val="34"/>
          <w:szCs w:val="36"/>
        </w:rPr>
        <w:t xml:space="preserve"> </w:t>
      </w:r>
    </w:p>
    <w:p w14:paraId="6A3BAED1" w14:textId="77777777" w:rsidR="00ED24E1" w:rsidRPr="001B67D0" w:rsidRDefault="00ED24E1" w:rsidP="00ED24E1">
      <w:pPr>
        <w:jc w:val="center"/>
        <w:rPr>
          <w:bCs/>
          <w:sz w:val="32"/>
          <w:szCs w:val="32"/>
          <w:lang w:val="pt-BR"/>
        </w:rPr>
      </w:pPr>
    </w:p>
    <w:p w14:paraId="6A3BAED2" w14:textId="77777777" w:rsidR="00ED24E1" w:rsidRPr="001B67D0" w:rsidRDefault="00ED24E1" w:rsidP="00ED24E1">
      <w:pPr>
        <w:jc w:val="center"/>
        <w:rPr>
          <w:bCs/>
          <w:sz w:val="32"/>
          <w:szCs w:val="32"/>
          <w:lang w:val="pt-BR"/>
        </w:rPr>
      </w:pPr>
    </w:p>
    <w:p w14:paraId="6A3BAED3" w14:textId="77777777" w:rsidR="00ED24E1" w:rsidRPr="001B67D0" w:rsidRDefault="00ED24E1" w:rsidP="00ED24E1">
      <w:pPr>
        <w:jc w:val="center"/>
        <w:rPr>
          <w:bCs/>
          <w:sz w:val="32"/>
          <w:szCs w:val="32"/>
          <w:lang w:val="pt-BR"/>
        </w:rPr>
      </w:pPr>
    </w:p>
    <w:p w14:paraId="6A3BAED4" w14:textId="77777777" w:rsidR="00ED24E1" w:rsidRPr="001B67D0" w:rsidRDefault="00ED24E1" w:rsidP="00ED24E1">
      <w:pPr>
        <w:rPr>
          <w:b/>
          <w:sz w:val="32"/>
          <w:lang w:val="pt-BR"/>
        </w:rPr>
      </w:pPr>
    </w:p>
    <w:p w14:paraId="6A3BAED5" w14:textId="77777777" w:rsidR="005E5AC9" w:rsidRPr="001B67D0" w:rsidRDefault="005E5AC9" w:rsidP="00ED24E1">
      <w:pPr>
        <w:rPr>
          <w:b/>
          <w:sz w:val="32"/>
          <w:lang w:val="pt-BR"/>
        </w:rPr>
      </w:pPr>
    </w:p>
    <w:p w14:paraId="62C6B8B6" w14:textId="77777777" w:rsidR="002244D8" w:rsidRPr="001B67D0" w:rsidRDefault="002244D8" w:rsidP="00ED24E1">
      <w:pPr>
        <w:rPr>
          <w:b/>
          <w:sz w:val="32"/>
          <w:lang w:val="pt-BR"/>
        </w:rPr>
      </w:pPr>
    </w:p>
    <w:p w14:paraId="5C7E1B73" w14:textId="77777777" w:rsidR="002244D8" w:rsidRPr="001B67D0" w:rsidRDefault="002244D8" w:rsidP="00ED24E1">
      <w:pPr>
        <w:rPr>
          <w:b/>
          <w:sz w:val="32"/>
          <w:lang w:val="pt-BR"/>
        </w:rPr>
      </w:pPr>
    </w:p>
    <w:p w14:paraId="6A3BAED6" w14:textId="26FD6645" w:rsidR="00133B62" w:rsidRPr="001B67D0" w:rsidRDefault="00FD45B0" w:rsidP="00ED24E1">
      <w:pPr>
        <w:spacing w:before="120"/>
        <w:jc w:val="center"/>
        <w:rPr>
          <w:b/>
          <w:sz w:val="32"/>
        </w:rPr>
      </w:pPr>
      <w:r w:rsidRPr="001B67D0">
        <w:rPr>
          <w:b/>
          <w:sz w:val="32"/>
        </w:rPr>
        <w:t>Hà Nội, 20</w:t>
      </w:r>
      <w:r w:rsidR="006E22D6" w:rsidRPr="001B67D0">
        <w:rPr>
          <w:b/>
          <w:sz w:val="32"/>
        </w:rPr>
        <w:t>2</w:t>
      </w:r>
      <w:r w:rsidR="002244D8" w:rsidRPr="001B67D0">
        <w:rPr>
          <w:b/>
          <w:sz w:val="32"/>
        </w:rPr>
        <w:t>5</w:t>
      </w:r>
    </w:p>
    <w:p w14:paraId="050D20F3" w14:textId="77777777" w:rsidR="002244D8" w:rsidRPr="001B67D0" w:rsidRDefault="002244D8" w:rsidP="00496F31">
      <w:pPr>
        <w:spacing w:line="360" w:lineRule="auto"/>
        <w:jc w:val="center"/>
        <w:rPr>
          <w:b/>
          <w:bCs/>
          <w:sz w:val="28"/>
          <w:szCs w:val="28"/>
        </w:rPr>
      </w:pPr>
    </w:p>
    <w:p w14:paraId="6A3BAED9" w14:textId="55B4682B" w:rsidR="00366B62" w:rsidRPr="001B67D0" w:rsidRDefault="00985100" w:rsidP="00496F31">
      <w:pPr>
        <w:spacing w:line="360" w:lineRule="auto"/>
        <w:jc w:val="center"/>
        <w:rPr>
          <w:b/>
          <w:bCs/>
          <w:sz w:val="28"/>
          <w:szCs w:val="28"/>
        </w:rPr>
      </w:pPr>
      <w:r w:rsidRPr="001B67D0">
        <w:rPr>
          <w:b/>
          <w:bCs/>
          <w:sz w:val="28"/>
          <w:szCs w:val="28"/>
        </w:rPr>
        <w:t xml:space="preserve">CÔNG TRÌNH ĐƯỢC HOÀN THÀNH TẠI </w:t>
      </w:r>
    </w:p>
    <w:p w14:paraId="6A3BAEDA" w14:textId="35465AF5" w:rsidR="00366B62" w:rsidRPr="001B67D0" w:rsidRDefault="00985100" w:rsidP="00496F31">
      <w:pPr>
        <w:spacing w:line="360" w:lineRule="auto"/>
        <w:jc w:val="center"/>
        <w:rPr>
          <w:b/>
          <w:bCs/>
          <w:sz w:val="28"/>
          <w:szCs w:val="28"/>
        </w:rPr>
      </w:pPr>
      <w:r w:rsidRPr="001B67D0">
        <w:rPr>
          <w:b/>
          <w:bCs/>
          <w:sz w:val="28"/>
          <w:szCs w:val="28"/>
        </w:rPr>
        <w:t>VIỆN NGHIÊN CỨU CHIẾN LƯỢC, CHÍNH SÁCH CÔNG THƯƠNG</w:t>
      </w:r>
    </w:p>
    <w:p w14:paraId="6A3BAEDB" w14:textId="77777777" w:rsidR="00366B62" w:rsidRPr="001B67D0" w:rsidRDefault="00366B62" w:rsidP="00496F31">
      <w:pPr>
        <w:spacing w:line="360" w:lineRule="auto"/>
        <w:rPr>
          <w:sz w:val="28"/>
          <w:szCs w:val="28"/>
        </w:rPr>
      </w:pPr>
      <w:r w:rsidRPr="001B67D0">
        <w:rPr>
          <w:sz w:val="28"/>
          <w:szCs w:val="28"/>
        </w:rPr>
        <w:tab/>
      </w:r>
    </w:p>
    <w:p w14:paraId="6A3BAEDC" w14:textId="77777777" w:rsidR="00366B62" w:rsidRPr="001B67D0" w:rsidRDefault="00366B62" w:rsidP="00496F31">
      <w:pPr>
        <w:spacing w:line="360" w:lineRule="auto"/>
        <w:jc w:val="center"/>
        <w:rPr>
          <w:sz w:val="28"/>
          <w:szCs w:val="28"/>
        </w:rPr>
      </w:pPr>
    </w:p>
    <w:p w14:paraId="6A3BAEDD" w14:textId="77777777" w:rsidR="00366B62" w:rsidRPr="001B67D0" w:rsidRDefault="00366B62" w:rsidP="00496F31">
      <w:pPr>
        <w:spacing w:line="360" w:lineRule="auto"/>
        <w:ind w:left="142" w:right="141"/>
        <w:jc w:val="both"/>
        <w:rPr>
          <w:bCs/>
          <w:sz w:val="28"/>
          <w:szCs w:val="28"/>
        </w:rPr>
      </w:pPr>
      <w:r w:rsidRPr="001B67D0">
        <w:rPr>
          <w:bCs/>
          <w:sz w:val="28"/>
          <w:szCs w:val="28"/>
        </w:rPr>
        <w:t>Người hướng dẫn khoa học</w:t>
      </w:r>
      <w:r w:rsidR="00387636" w:rsidRPr="001B67D0">
        <w:rPr>
          <w:bCs/>
          <w:sz w:val="28"/>
          <w:szCs w:val="28"/>
        </w:rPr>
        <w:t>:</w:t>
      </w:r>
    </w:p>
    <w:p w14:paraId="6A3BAEDE" w14:textId="6621E82B" w:rsidR="00366B62" w:rsidRPr="001B67D0" w:rsidRDefault="005207B9" w:rsidP="00496F31">
      <w:pPr>
        <w:pStyle w:val="ListParagraph"/>
        <w:numPr>
          <w:ilvl w:val="0"/>
          <w:numId w:val="6"/>
        </w:numPr>
        <w:spacing w:after="0" w:line="360" w:lineRule="auto"/>
        <w:ind w:left="1418"/>
        <w:rPr>
          <w:bCs/>
          <w:sz w:val="28"/>
          <w:szCs w:val="28"/>
        </w:rPr>
      </w:pPr>
      <w:r w:rsidRPr="001B67D0">
        <w:rPr>
          <w:bCs/>
          <w:sz w:val="28"/>
          <w:szCs w:val="28"/>
        </w:rPr>
        <w:t>PGS.TS. Nguyễn Hoàng Long</w:t>
      </w:r>
    </w:p>
    <w:p w14:paraId="6A3BAEDF" w14:textId="57073ADA" w:rsidR="00366B62" w:rsidRPr="001B67D0" w:rsidRDefault="00366B62" w:rsidP="00496F31">
      <w:pPr>
        <w:pStyle w:val="ListParagraph"/>
        <w:numPr>
          <w:ilvl w:val="0"/>
          <w:numId w:val="6"/>
        </w:numPr>
        <w:spacing w:after="0" w:line="360" w:lineRule="auto"/>
        <w:ind w:left="1418"/>
        <w:rPr>
          <w:bCs/>
          <w:sz w:val="28"/>
          <w:szCs w:val="28"/>
        </w:rPr>
      </w:pPr>
      <w:r w:rsidRPr="001B67D0">
        <w:rPr>
          <w:bCs/>
          <w:sz w:val="28"/>
          <w:szCs w:val="28"/>
        </w:rPr>
        <w:t xml:space="preserve">TS. </w:t>
      </w:r>
      <w:r w:rsidR="00A95D45" w:rsidRPr="001B67D0">
        <w:rPr>
          <w:bCs/>
          <w:sz w:val="28"/>
          <w:szCs w:val="28"/>
        </w:rPr>
        <w:t>Lâm Tuấn Hưng</w:t>
      </w:r>
    </w:p>
    <w:p w14:paraId="6A3BAEE0" w14:textId="77777777" w:rsidR="00366B62" w:rsidRPr="001B67D0" w:rsidRDefault="00366B62" w:rsidP="00496F31">
      <w:pPr>
        <w:spacing w:line="360" w:lineRule="auto"/>
        <w:rPr>
          <w:bCs/>
          <w:sz w:val="28"/>
          <w:szCs w:val="28"/>
        </w:rPr>
      </w:pPr>
    </w:p>
    <w:p w14:paraId="6A3BAEE3" w14:textId="77777777" w:rsidR="00366B62" w:rsidRPr="001B67D0" w:rsidRDefault="00366B62" w:rsidP="00496F31">
      <w:pPr>
        <w:spacing w:line="360" w:lineRule="auto"/>
        <w:ind w:left="142" w:right="141"/>
        <w:jc w:val="both"/>
        <w:rPr>
          <w:bCs/>
          <w:sz w:val="28"/>
          <w:szCs w:val="28"/>
        </w:rPr>
      </w:pPr>
      <w:r w:rsidRPr="001B67D0">
        <w:rPr>
          <w:bCs/>
          <w:sz w:val="28"/>
          <w:szCs w:val="28"/>
        </w:rPr>
        <w:t xml:space="preserve">Phản biện 1: </w:t>
      </w:r>
    </w:p>
    <w:p w14:paraId="6A3BAEE6" w14:textId="77777777" w:rsidR="00366B62" w:rsidRPr="001B67D0" w:rsidRDefault="00366B62" w:rsidP="00496F31">
      <w:pPr>
        <w:spacing w:line="360" w:lineRule="auto"/>
        <w:ind w:left="142" w:right="141"/>
        <w:jc w:val="both"/>
        <w:rPr>
          <w:bCs/>
          <w:sz w:val="28"/>
          <w:szCs w:val="28"/>
        </w:rPr>
      </w:pPr>
      <w:r w:rsidRPr="001B67D0">
        <w:rPr>
          <w:bCs/>
          <w:sz w:val="28"/>
          <w:szCs w:val="28"/>
        </w:rPr>
        <w:t>Phản biện 2:</w:t>
      </w:r>
    </w:p>
    <w:p w14:paraId="6A3BAEE9" w14:textId="77777777" w:rsidR="00366B62" w:rsidRPr="001B67D0" w:rsidRDefault="00366B62" w:rsidP="00496F31">
      <w:pPr>
        <w:spacing w:line="360" w:lineRule="auto"/>
        <w:ind w:left="142" w:right="141"/>
        <w:jc w:val="both"/>
        <w:rPr>
          <w:bCs/>
          <w:sz w:val="28"/>
          <w:szCs w:val="28"/>
        </w:rPr>
      </w:pPr>
      <w:r w:rsidRPr="001B67D0">
        <w:rPr>
          <w:bCs/>
          <w:sz w:val="28"/>
          <w:szCs w:val="28"/>
        </w:rPr>
        <w:t>Phản biện 3:</w:t>
      </w:r>
    </w:p>
    <w:p w14:paraId="6A3BAEEC" w14:textId="77777777" w:rsidR="00366B62" w:rsidRPr="001B67D0" w:rsidRDefault="00366B62" w:rsidP="00496F31">
      <w:pPr>
        <w:spacing w:line="360" w:lineRule="auto"/>
        <w:rPr>
          <w:bCs/>
          <w:sz w:val="28"/>
          <w:szCs w:val="28"/>
        </w:rPr>
      </w:pPr>
    </w:p>
    <w:p w14:paraId="6A3BAEED" w14:textId="77777777" w:rsidR="00366B62" w:rsidRPr="001B67D0" w:rsidRDefault="00366B62" w:rsidP="00496F31">
      <w:pPr>
        <w:spacing w:line="360" w:lineRule="auto"/>
        <w:rPr>
          <w:bCs/>
          <w:sz w:val="28"/>
          <w:szCs w:val="28"/>
        </w:rPr>
      </w:pPr>
    </w:p>
    <w:p w14:paraId="1296A2B8" w14:textId="77777777" w:rsidR="004D332E" w:rsidRPr="001B67D0" w:rsidRDefault="004D332E" w:rsidP="00496F31">
      <w:pPr>
        <w:spacing w:line="360" w:lineRule="auto"/>
        <w:jc w:val="center"/>
        <w:rPr>
          <w:sz w:val="28"/>
          <w:szCs w:val="28"/>
          <w:lang w:val="pt-BR"/>
        </w:rPr>
      </w:pPr>
      <w:r w:rsidRPr="001B67D0">
        <w:rPr>
          <w:sz w:val="28"/>
          <w:szCs w:val="28"/>
          <w:lang w:val="pt-BR"/>
        </w:rPr>
        <w:t>Luận án được bảo vệ trước Hội đồng đánh giá luận án tiến sĩ cấp Viện</w:t>
      </w:r>
    </w:p>
    <w:p w14:paraId="6A3BAEEE" w14:textId="37ED3A65" w:rsidR="00387636" w:rsidRPr="001B67D0" w:rsidRDefault="004D332E" w:rsidP="00496F31">
      <w:pPr>
        <w:spacing w:line="360" w:lineRule="auto"/>
        <w:ind w:left="142" w:right="141"/>
        <w:jc w:val="center"/>
        <w:rPr>
          <w:bCs/>
          <w:sz w:val="28"/>
          <w:szCs w:val="28"/>
        </w:rPr>
      </w:pPr>
      <w:r w:rsidRPr="001B67D0">
        <w:rPr>
          <w:sz w:val="28"/>
          <w:szCs w:val="28"/>
          <w:lang w:val="pt-BR"/>
        </w:rPr>
        <w:t>Vào hồi:.........ngày........tháng.... năm 202...</w:t>
      </w:r>
    </w:p>
    <w:p w14:paraId="6A3BAEEF" w14:textId="77777777" w:rsidR="00387636" w:rsidRPr="001B67D0" w:rsidRDefault="00387636" w:rsidP="00496F31">
      <w:pPr>
        <w:spacing w:line="360" w:lineRule="auto"/>
        <w:ind w:left="142" w:right="141"/>
        <w:jc w:val="both"/>
        <w:rPr>
          <w:bCs/>
          <w:sz w:val="28"/>
          <w:szCs w:val="28"/>
        </w:rPr>
      </w:pPr>
    </w:p>
    <w:p w14:paraId="6A3BAEF0" w14:textId="77777777" w:rsidR="00387636" w:rsidRPr="001B67D0" w:rsidRDefault="00387636" w:rsidP="00496F31">
      <w:pPr>
        <w:spacing w:line="360" w:lineRule="auto"/>
        <w:ind w:left="142" w:right="141"/>
        <w:jc w:val="both"/>
        <w:rPr>
          <w:bCs/>
          <w:sz w:val="28"/>
          <w:szCs w:val="28"/>
        </w:rPr>
      </w:pPr>
    </w:p>
    <w:p w14:paraId="179AED91" w14:textId="77777777" w:rsidR="00846660" w:rsidRPr="001B67D0" w:rsidRDefault="00846660" w:rsidP="00496F31">
      <w:pPr>
        <w:spacing w:line="360" w:lineRule="auto"/>
        <w:ind w:firstLine="720"/>
        <w:jc w:val="both"/>
        <w:rPr>
          <w:b/>
          <w:i/>
          <w:sz w:val="28"/>
          <w:szCs w:val="28"/>
          <w:lang w:val="pt-BR"/>
        </w:rPr>
      </w:pPr>
      <w:r w:rsidRPr="001B67D0">
        <w:rPr>
          <w:b/>
          <w:i/>
          <w:sz w:val="28"/>
          <w:szCs w:val="28"/>
          <w:lang w:val="pt-BR"/>
        </w:rPr>
        <w:t>Có thể tìm hiểu luận án tại:</w:t>
      </w:r>
    </w:p>
    <w:p w14:paraId="2D9886EE" w14:textId="77777777" w:rsidR="00846660" w:rsidRPr="001B67D0" w:rsidRDefault="00846660" w:rsidP="00496F31">
      <w:pPr>
        <w:spacing w:line="360" w:lineRule="auto"/>
        <w:jc w:val="both"/>
        <w:rPr>
          <w:b/>
          <w:sz w:val="28"/>
          <w:szCs w:val="28"/>
          <w:lang w:val="pt-BR"/>
        </w:rPr>
      </w:pPr>
      <w:r w:rsidRPr="001B67D0">
        <w:rPr>
          <w:b/>
          <w:i/>
          <w:sz w:val="28"/>
          <w:szCs w:val="28"/>
          <w:lang w:val="pt-BR"/>
        </w:rPr>
        <w:tab/>
      </w:r>
      <w:r w:rsidRPr="001B67D0">
        <w:rPr>
          <w:b/>
          <w:sz w:val="28"/>
          <w:szCs w:val="28"/>
          <w:lang w:val="pt-BR"/>
        </w:rPr>
        <w:t>- Thư viện Quốc gia</w:t>
      </w:r>
    </w:p>
    <w:p w14:paraId="0A9028F3" w14:textId="77777777" w:rsidR="009B08FE" w:rsidRPr="001B67D0" w:rsidRDefault="00846660" w:rsidP="00496F31">
      <w:pPr>
        <w:spacing w:line="360" w:lineRule="auto"/>
        <w:ind w:left="142" w:right="141"/>
        <w:jc w:val="both"/>
        <w:rPr>
          <w:b/>
          <w:bCs/>
          <w:sz w:val="28"/>
          <w:szCs w:val="28"/>
        </w:rPr>
      </w:pPr>
      <w:r w:rsidRPr="001B67D0">
        <w:rPr>
          <w:b/>
          <w:sz w:val="28"/>
          <w:szCs w:val="28"/>
          <w:lang w:val="pt-BR"/>
        </w:rPr>
        <w:tab/>
        <w:t>- Thư viện Viện Nghiên cứu Chiến lược, Chính sách Công Thương</w:t>
      </w:r>
    </w:p>
    <w:p w14:paraId="0E999988" w14:textId="77777777" w:rsidR="00496F31" w:rsidRPr="001B67D0" w:rsidRDefault="00496F31" w:rsidP="00496F31">
      <w:pPr>
        <w:spacing w:line="360" w:lineRule="auto"/>
        <w:ind w:left="142" w:right="141"/>
        <w:jc w:val="both"/>
        <w:rPr>
          <w:b/>
          <w:bCs/>
          <w:sz w:val="28"/>
          <w:szCs w:val="28"/>
        </w:rPr>
      </w:pPr>
    </w:p>
    <w:p w14:paraId="611287C8" w14:textId="77777777" w:rsidR="00496F31" w:rsidRPr="001B67D0" w:rsidRDefault="00496F31" w:rsidP="00496F31">
      <w:pPr>
        <w:spacing w:line="360" w:lineRule="auto"/>
        <w:ind w:left="142" w:right="141"/>
        <w:jc w:val="both"/>
        <w:rPr>
          <w:b/>
          <w:bCs/>
          <w:sz w:val="28"/>
          <w:szCs w:val="28"/>
        </w:rPr>
      </w:pPr>
    </w:p>
    <w:p w14:paraId="7D85C7FB" w14:textId="77777777" w:rsidR="00496F31" w:rsidRPr="001B67D0" w:rsidRDefault="00496F31" w:rsidP="00496F31">
      <w:pPr>
        <w:spacing w:line="360" w:lineRule="auto"/>
        <w:ind w:left="142" w:right="141"/>
        <w:jc w:val="both"/>
        <w:rPr>
          <w:b/>
          <w:bCs/>
          <w:sz w:val="28"/>
          <w:szCs w:val="28"/>
        </w:rPr>
      </w:pPr>
    </w:p>
    <w:p w14:paraId="4AC98F66" w14:textId="77777777" w:rsidR="00496F31" w:rsidRPr="001B67D0" w:rsidRDefault="00496F31" w:rsidP="00496F31">
      <w:pPr>
        <w:spacing w:line="360" w:lineRule="auto"/>
        <w:ind w:left="142" w:right="141"/>
        <w:jc w:val="both"/>
        <w:rPr>
          <w:b/>
          <w:bCs/>
          <w:sz w:val="28"/>
          <w:szCs w:val="28"/>
        </w:rPr>
      </w:pPr>
    </w:p>
    <w:p w14:paraId="5972E1EC" w14:textId="77777777" w:rsidR="00496F31" w:rsidRPr="001B67D0" w:rsidRDefault="00496F31" w:rsidP="00496F31">
      <w:pPr>
        <w:spacing w:line="360" w:lineRule="auto"/>
        <w:ind w:left="142" w:right="141"/>
        <w:jc w:val="both"/>
        <w:rPr>
          <w:b/>
          <w:bCs/>
          <w:sz w:val="28"/>
          <w:szCs w:val="28"/>
        </w:rPr>
      </w:pPr>
    </w:p>
    <w:p w14:paraId="6A3BAEF5" w14:textId="03A9658C" w:rsidR="00496F31" w:rsidRPr="001B67D0" w:rsidRDefault="00496F31" w:rsidP="00496F31">
      <w:pPr>
        <w:spacing w:line="360" w:lineRule="auto"/>
        <w:ind w:left="142" w:right="141"/>
        <w:jc w:val="center"/>
        <w:rPr>
          <w:b/>
          <w:bCs/>
          <w:sz w:val="28"/>
          <w:szCs w:val="28"/>
        </w:rPr>
        <w:sectPr w:rsidR="00496F31" w:rsidRPr="001B67D0" w:rsidSect="00F81859">
          <w:headerReference w:type="default" r:id="rId8"/>
          <w:footerReference w:type="default" r:id="rId9"/>
          <w:pgSz w:w="11907" w:h="16840" w:code="9"/>
          <w:pgMar w:top="1985" w:right="1134" w:bottom="1701" w:left="1985" w:header="720" w:footer="851" w:gutter="0"/>
          <w:pgBorders>
            <w:top w:val="thinThickSmallGap" w:sz="24" w:space="1" w:color="auto"/>
            <w:left w:val="thinThickSmallGap" w:sz="24" w:space="4" w:color="auto"/>
            <w:bottom w:val="thickThinSmallGap" w:sz="24" w:space="1" w:color="auto"/>
            <w:right w:val="thickThinSmallGap" w:sz="24" w:space="4" w:color="auto"/>
          </w:pgBorders>
          <w:pgNumType w:fmt="lowerRoman" w:start="1"/>
          <w:cols w:space="720"/>
          <w:docGrid w:linePitch="360"/>
        </w:sectPr>
      </w:pPr>
      <w:r w:rsidRPr="001B67D0">
        <w:rPr>
          <w:b/>
          <w:sz w:val="28"/>
          <w:szCs w:val="28"/>
          <w:lang w:val="pt-BR"/>
        </w:rPr>
        <w:t xml:space="preserve">HÀ NỘI, </w:t>
      </w:r>
      <w:r w:rsidRPr="00BD2F40">
        <w:rPr>
          <w:b/>
          <w:sz w:val="28"/>
          <w:szCs w:val="28"/>
          <w:lang w:val="pt-BR"/>
        </w:rPr>
        <w:t>202</w:t>
      </w:r>
      <w:r w:rsidR="002244D8" w:rsidRPr="00BD2F40">
        <w:rPr>
          <w:b/>
          <w:sz w:val="28"/>
          <w:szCs w:val="28"/>
        </w:rPr>
        <w:t>5</w:t>
      </w:r>
    </w:p>
    <w:p w14:paraId="6A3BAEF6" w14:textId="77777777" w:rsidR="001413D1" w:rsidRPr="001B67D0" w:rsidRDefault="009216E4" w:rsidP="00033432">
      <w:pPr>
        <w:pStyle w:val="Heading1"/>
        <w:spacing w:line="320" w:lineRule="exact"/>
        <w:jc w:val="center"/>
        <w:rPr>
          <w:sz w:val="22"/>
          <w:szCs w:val="22"/>
        </w:rPr>
      </w:pPr>
      <w:bookmarkStart w:id="0" w:name="_Toc17979629"/>
      <w:r w:rsidRPr="001B67D0">
        <w:rPr>
          <w:sz w:val="22"/>
          <w:szCs w:val="22"/>
          <w:lang w:val="en-US"/>
        </w:rPr>
        <w:lastRenderedPageBreak/>
        <w:t xml:space="preserve">PHẦN </w:t>
      </w:r>
      <w:r w:rsidR="00AB70DC" w:rsidRPr="001B67D0">
        <w:rPr>
          <w:sz w:val="22"/>
          <w:szCs w:val="22"/>
        </w:rPr>
        <w:t>MỞ ĐẦU</w:t>
      </w:r>
      <w:bookmarkEnd w:id="0"/>
    </w:p>
    <w:p w14:paraId="2C66D4A7" w14:textId="77777777" w:rsidR="0030056E" w:rsidRPr="001B67D0" w:rsidRDefault="0030056E" w:rsidP="00141281">
      <w:pPr>
        <w:pStyle w:val="Heading1"/>
        <w:spacing w:line="324" w:lineRule="exact"/>
        <w:jc w:val="center"/>
        <w:rPr>
          <w:sz w:val="22"/>
          <w:szCs w:val="22"/>
        </w:rPr>
      </w:pPr>
    </w:p>
    <w:p w14:paraId="529E4CA8" w14:textId="77777777" w:rsidR="0015645E" w:rsidRPr="001B67D0" w:rsidRDefault="0015645E" w:rsidP="00141281">
      <w:pPr>
        <w:pStyle w:val="Heading2"/>
        <w:spacing w:line="324" w:lineRule="exact"/>
        <w:ind w:firstLine="567"/>
        <w:jc w:val="both"/>
        <w:rPr>
          <w:rFonts w:ascii="Times New Roman" w:hAnsi="Times New Roman"/>
          <w:i w:val="0"/>
          <w:iCs w:val="0"/>
          <w:sz w:val="22"/>
          <w:szCs w:val="22"/>
        </w:rPr>
      </w:pPr>
      <w:bookmarkStart w:id="1" w:name="_Toc176103593"/>
      <w:bookmarkStart w:id="2" w:name="_Toc180956632"/>
      <w:bookmarkStart w:id="3" w:name="_Toc410752179"/>
      <w:bookmarkStart w:id="4" w:name="_Toc408567620"/>
      <w:r w:rsidRPr="001B67D0">
        <w:rPr>
          <w:rFonts w:ascii="Times New Roman" w:hAnsi="Times New Roman"/>
          <w:i w:val="0"/>
          <w:iCs w:val="0"/>
          <w:sz w:val="22"/>
          <w:szCs w:val="22"/>
        </w:rPr>
        <w:t>1. Sự cần thiết và ý nghĩa của nghiên cứu</w:t>
      </w:r>
      <w:bookmarkEnd w:id="1"/>
      <w:bookmarkEnd w:id="2"/>
    </w:p>
    <w:p w14:paraId="22477424" w14:textId="1A077BE5" w:rsidR="00C8542E" w:rsidRPr="001B67D0" w:rsidRDefault="00C8542E" w:rsidP="00141281">
      <w:pPr>
        <w:spacing w:line="324" w:lineRule="exact"/>
        <w:ind w:firstLine="567"/>
        <w:jc w:val="both"/>
        <w:rPr>
          <w:bCs/>
          <w:iCs/>
          <w:sz w:val="22"/>
          <w:szCs w:val="22"/>
          <w:lang w:val="vi-VN"/>
        </w:rPr>
      </w:pPr>
      <w:r w:rsidRPr="001B67D0">
        <w:rPr>
          <w:bCs/>
          <w:iCs/>
          <w:sz w:val="22"/>
          <w:szCs w:val="22"/>
          <w:lang w:val="vi-VN"/>
        </w:rPr>
        <w:t xml:space="preserve">Hoạt động </w:t>
      </w:r>
      <w:r w:rsidR="005A13D4" w:rsidRPr="001B67D0">
        <w:rPr>
          <w:bCs/>
          <w:iCs/>
          <w:sz w:val="22"/>
          <w:szCs w:val="22"/>
        </w:rPr>
        <w:t>xuất nhập khẩu (</w:t>
      </w:r>
      <w:r w:rsidR="005A13D4" w:rsidRPr="001B67D0">
        <w:rPr>
          <w:bCs/>
          <w:iCs/>
          <w:sz w:val="22"/>
          <w:szCs w:val="22"/>
          <w:lang w:val="vi-VN"/>
        </w:rPr>
        <w:t>XNK</w:t>
      </w:r>
      <w:r w:rsidR="005A13D4" w:rsidRPr="001B67D0">
        <w:rPr>
          <w:bCs/>
          <w:iCs/>
          <w:sz w:val="22"/>
          <w:szCs w:val="22"/>
        </w:rPr>
        <w:t>)</w:t>
      </w:r>
      <w:r w:rsidRPr="001B67D0">
        <w:rPr>
          <w:bCs/>
          <w:iCs/>
          <w:sz w:val="22"/>
          <w:szCs w:val="22"/>
          <w:lang w:val="vi-VN"/>
        </w:rPr>
        <w:t xml:space="preserve"> mang lại nhiều lợi ích cho các quốc gia nói chung và các địa phương nói riêng như tăng thu ngoại tệ, cải thiện cán cân thanh toán, tăng thu ngân sách nhà nước, mở rộng thị trường đến những nơi mà các nhà sản xuất nội địa khó có thể tiếp cận, tạo sự cạnh tranh giữa hàng hóa nội địa và ngoại nhập… Bên cạnh những tác động tích cực, hoạt động XNK cũng có nhiều tác động tiêu cực không nhỏ đến đến đời sống, kinh tế, xã hội, môi trường, đặc biệt đối với các nước đang và kém phát triển. Hoạt động </w:t>
      </w:r>
      <w:r w:rsidR="005A13D4" w:rsidRPr="001B67D0">
        <w:rPr>
          <w:bCs/>
          <w:iCs/>
          <w:sz w:val="22"/>
          <w:szCs w:val="22"/>
        </w:rPr>
        <w:t>xuất khẩu (</w:t>
      </w:r>
      <w:r w:rsidR="005A13D4" w:rsidRPr="001B67D0">
        <w:rPr>
          <w:bCs/>
          <w:iCs/>
          <w:sz w:val="22"/>
          <w:szCs w:val="22"/>
          <w:lang w:val="vi-VN"/>
        </w:rPr>
        <w:t>XK</w:t>
      </w:r>
      <w:r w:rsidR="005A13D4" w:rsidRPr="001B67D0">
        <w:rPr>
          <w:bCs/>
          <w:iCs/>
          <w:sz w:val="22"/>
          <w:szCs w:val="22"/>
        </w:rPr>
        <w:t>)</w:t>
      </w:r>
      <w:r w:rsidRPr="001B67D0">
        <w:rPr>
          <w:bCs/>
          <w:iCs/>
          <w:sz w:val="22"/>
          <w:szCs w:val="22"/>
          <w:lang w:val="vi-VN"/>
        </w:rPr>
        <w:t xml:space="preserve"> phát triển quá nhanh, đặc biệt là XK các nguồn nguyên liệu không tái tạo, nguyên liệu thô và sơ chế dẫn đến cạn kiệt tài nguyên thiên nhiên và hủy hoại tài nguyên môi trường một cách nghiêm trọng… Không chỉ là những tác động tiêu cực đối với hoạt động XK, việc </w:t>
      </w:r>
      <w:r w:rsidR="005A13D4" w:rsidRPr="001B67D0">
        <w:rPr>
          <w:bCs/>
          <w:iCs/>
          <w:sz w:val="22"/>
          <w:szCs w:val="22"/>
        </w:rPr>
        <w:t>nhập khẩu (</w:t>
      </w:r>
      <w:r w:rsidR="005A13D4" w:rsidRPr="001B67D0">
        <w:rPr>
          <w:bCs/>
          <w:iCs/>
          <w:sz w:val="22"/>
          <w:szCs w:val="22"/>
          <w:lang w:val="vi-VN"/>
        </w:rPr>
        <w:t>NK</w:t>
      </w:r>
      <w:r w:rsidR="005A13D4" w:rsidRPr="001B67D0">
        <w:rPr>
          <w:bCs/>
          <w:iCs/>
          <w:sz w:val="22"/>
          <w:szCs w:val="22"/>
        </w:rPr>
        <w:t>)</w:t>
      </w:r>
      <w:r w:rsidRPr="001B67D0">
        <w:rPr>
          <w:bCs/>
          <w:iCs/>
          <w:sz w:val="22"/>
          <w:szCs w:val="22"/>
          <w:lang w:val="vi-VN"/>
        </w:rPr>
        <w:t xml:space="preserve"> những dây chuyền sản xuất lạc hậu, những sản phẩm không thân thiện với môi trường cũng góp phần làm ô nhiễm môi trường và tạo gánh nặng cho xã hội. Những dấu hiệu về sự phát triển không bền vững đang là thách thức lớn đối với mỗi quốc gia, mỗi địa phương khi tham gia vào hoạt động XNK.</w:t>
      </w:r>
      <w:r w:rsidR="00A20755" w:rsidRPr="001B67D0">
        <w:rPr>
          <w:bCs/>
          <w:iCs/>
          <w:sz w:val="22"/>
          <w:szCs w:val="22"/>
        </w:rPr>
        <w:t xml:space="preserve"> </w:t>
      </w:r>
      <w:r w:rsidR="005A13D4" w:rsidRPr="001B67D0">
        <w:rPr>
          <w:bCs/>
          <w:iCs/>
          <w:sz w:val="22"/>
          <w:szCs w:val="22"/>
        </w:rPr>
        <w:t>Phát triển bền vững (</w:t>
      </w:r>
      <w:r w:rsidR="005A13D4" w:rsidRPr="001B67D0">
        <w:rPr>
          <w:bCs/>
          <w:iCs/>
          <w:sz w:val="22"/>
          <w:szCs w:val="22"/>
          <w:lang w:val="vi-VN"/>
        </w:rPr>
        <w:t>PTBV</w:t>
      </w:r>
      <w:r w:rsidR="005A13D4" w:rsidRPr="001B67D0">
        <w:rPr>
          <w:bCs/>
          <w:iCs/>
          <w:sz w:val="22"/>
          <w:szCs w:val="22"/>
        </w:rPr>
        <w:t>)</w:t>
      </w:r>
      <w:r w:rsidRPr="001B67D0">
        <w:rPr>
          <w:bCs/>
          <w:iCs/>
          <w:sz w:val="22"/>
          <w:szCs w:val="22"/>
          <w:lang w:val="vi-VN"/>
        </w:rPr>
        <w:t xml:space="preserve"> là sự phát triển nhằm thoả mãn các nhu cầu hiện tại của con người nhưng không tổn hại tới sự thoả mãn các nhu cầu của thế hệ tương lai. Với quan điểm đó, PTBV đòi hỏi sự lồng ghép 3 vấn đề cơ bản là phát triển kinh tế, đảm bảo công bằng xã hội và</w:t>
      </w:r>
      <w:r w:rsidR="005A13D4" w:rsidRPr="001B67D0">
        <w:rPr>
          <w:bCs/>
          <w:iCs/>
          <w:sz w:val="22"/>
          <w:szCs w:val="22"/>
        </w:rPr>
        <w:t xml:space="preserve"> bảo vệ môi trường (</w:t>
      </w:r>
      <w:r w:rsidRPr="001B67D0">
        <w:rPr>
          <w:bCs/>
          <w:iCs/>
          <w:sz w:val="22"/>
          <w:szCs w:val="22"/>
          <w:lang w:val="vi-VN"/>
        </w:rPr>
        <w:t>BVMT</w:t>
      </w:r>
      <w:r w:rsidR="005A13D4" w:rsidRPr="001B67D0">
        <w:rPr>
          <w:bCs/>
          <w:iCs/>
          <w:sz w:val="22"/>
          <w:szCs w:val="22"/>
        </w:rPr>
        <w:t>)</w:t>
      </w:r>
      <w:r w:rsidRPr="001B67D0">
        <w:rPr>
          <w:bCs/>
          <w:iCs/>
          <w:sz w:val="22"/>
          <w:szCs w:val="22"/>
          <w:lang w:val="vi-VN"/>
        </w:rPr>
        <w:t xml:space="preserve">. PTBV là chủ trương, là mục tiêu quan trọng xuyên suốt trong các văn kiện tài liệu của Đảng, chiến lược chính sách của Việt Nam. PTBV là xu thế tất yếu trong tiến trình phát triển của xã hội, là một lựa chọn mang tính chiến lược. Trong quá trình hội nhập kinh tế quốc tế, thương mại nói chung và hoạt động XNK nói riêng được coi là lĩnh vực tiên phong, đi trước mở đường cho các hoạt động quan hệ ngoại giao chính thức giữa các quốc gia. Hoạt động XNK đóng vai trò quan trọng, chủ lực trong quá trình phát triển kinh tế của các quốc gia, các địa phương trên toàn thế giới. Phát triển XNK là con đường nhanh nhất để khai thác những lợi thế của quốc gia, của địa phương, đẩy nhanh quá trình CNH- HĐH đất nước, nâng cao chất lượng cuộc sống của người dân, hướng tới mục tiêu phát triển lâu dài là PTBV. </w:t>
      </w:r>
    </w:p>
    <w:p w14:paraId="2A3F5788" w14:textId="17FEEBD4" w:rsidR="00C8542E" w:rsidRPr="001B67D0" w:rsidRDefault="00C8542E" w:rsidP="00141281">
      <w:pPr>
        <w:spacing w:line="324" w:lineRule="exact"/>
        <w:ind w:firstLine="567"/>
        <w:jc w:val="both"/>
        <w:rPr>
          <w:bCs/>
          <w:iCs/>
          <w:sz w:val="22"/>
          <w:szCs w:val="22"/>
          <w:lang w:val="vi-VN"/>
        </w:rPr>
      </w:pPr>
      <w:r w:rsidRPr="001B67D0">
        <w:rPr>
          <w:bCs/>
          <w:iCs/>
          <w:sz w:val="22"/>
          <w:szCs w:val="22"/>
          <w:lang w:val="vi-VN"/>
        </w:rPr>
        <w:t xml:space="preserve"> Trong những năm gần đây, vấn đề PTBV nói chung và PTXNKBV nói riêng đã và đang là chủ đề được quan tâm hàng đầu trong bối cảnh hội nhập khu vực và toàn cầu hóa bởi nó quyết định sự đến sự phát triển an toàn, bền lâu cho mỗi quốc gia và cho thế hệ con cháu trong tương lai. PTBV là mục tiêu phấn đấu của mỗi một quốc gia, mỗi một địa phương, trong đó PTXNKBV được coi là một trong những nhiệm vụ trọng tâm, mũi nhọn trong bối cảnh hội nhập kinh tế quốc tế. PTXNKBV là vấn đề cấp bách, thu hút sự quan tâm của Nhà nước, các tổ chức,</w:t>
      </w:r>
      <w:r w:rsidR="00A10E84" w:rsidRPr="001B67D0">
        <w:rPr>
          <w:bCs/>
          <w:iCs/>
          <w:sz w:val="22"/>
          <w:szCs w:val="22"/>
        </w:rPr>
        <w:t xml:space="preserve"> doanh nghiệp</w:t>
      </w:r>
      <w:r w:rsidRPr="001B67D0">
        <w:rPr>
          <w:bCs/>
          <w:iCs/>
          <w:sz w:val="22"/>
          <w:szCs w:val="22"/>
          <w:lang w:val="vi-VN"/>
        </w:rPr>
        <w:t xml:space="preserve"> </w:t>
      </w:r>
      <w:r w:rsidR="00A10E84" w:rsidRPr="001B67D0">
        <w:rPr>
          <w:bCs/>
          <w:iCs/>
          <w:sz w:val="22"/>
          <w:szCs w:val="22"/>
        </w:rPr>
        <w:t>(</w:t>
      </w:r>
      <w:r w:rsidRPr="001B67D0">
        <w:rPr>
          <w:bCs/>
          <w:iCs/>
          <w:sz w:val="22"/>
          <w:szCs w:val="22"/>
          <w:lang w:val="vi-VN"/>
        </w:rPr>
        <w:t>DN</w:t>
      </w:r>
      <w:r w:rsidR="00A10E84" w:rsidRPr="001B67D0">
        <w:rPr>
          <w:bCs/>
          <w:iCs/>
          <w:sz w:val="22"/>
          <w:szCs w:val="22"/>
        </w:rPr>
        <w:t>)</w:t>
      </w:r>
      <w:r w:rsidRPr="001B67D0">
        <w:rPr>
          <w:bCs/>
          <w:iCs/>
          <w:sz w:val="22"/>
          <w:szCs w:val="22"/>
          <w:lang w:val="vi-VN"/>
        </w:rPr>
        <w:t xml:space="preserve"> và mọi thành viên trong xã hội. Các quốc gia, các địa phương cần phải xây dựng chiến lược, chính sách PTXNKBV theo thực lực và lợi thế của riêng mình, tránh được sự phụ thuộc quá nhiều vào tài nguyên thiên nhiên, hạn chế ô nhiễm môi trường nước và không khí. Song song với đó là những hoạt động thực tế của chính những DN XNK để làm tăng quy mô và giá trị hàng hóa XK; NK những hàng hóa có hàm lượng KHCN cao, góp phần và sự tăng trưởng ổn định cho nền kinh tế, nâng cao chất lượng cuộc sống của người dân của quốc gia đó, của địa phương. Tại Việt Nam, PTXNKBV được triển khai từ những năm đầu thế kỷ 21 và tiếp tục được khẳng định vị trí, định hướng, mục tiêu trong chiến lược XK hàng hóa của Việt Nam đến năm 2030 theo Quyết định số 493/QD-TTg ngày 19/4/2022. Theo đó, nội hàm PTXNKBV phải được tiếp cận gắn với lộ trình phát triển kinh tế tri thức, kinh tế số, kinh tế xanh và việc thực hiện các hiệp định thương mại, các cam kết giảm phát thải ròng đến năm 2050 về không. Đồng thời xác lập các yêu cầu phải đổi mới sáng tạo trong xây dựng, triển khai chính sách, cơ chế quản lý (nhà nước TW, địa phương) và nâng cao hiệu quả XNK bền vững của từng địa phương, từng nhóm ngành hàng.</w:t>
      </w:r>
    </w:p>
    <w:p w14:paraId="5B0DB6B3" w14:textId="19B12201" w:rsidR="00C8542E" w:rsidRPr="001B67D0" w:rsidRDefault="00C8542E" w:rsidP="00141281">
      <w:pPr>
        <w:spacing w:line="324" w:lineRule="exact"/>
        <w:ind w:firstLine="567"/>
        <w:jc w:val="both"/>
        <w:rPr>
          <w:bCs/>
          <w:iCs/>
          <w:sz w:val="22"/>
          <w:szCs w:val="22"/>
          <w:lang w:val="vi-VN"/>
        </w:rPr>
      </w:pPr>
      <w:r w:rsidRPr="001B67D0">
        <w:rPr>
          <w:bCs/>
          <w:iCs/>
          <w:sz w:val="22"/>
          <w:szCs w:val="22"/>
          <w:lang w:val="vi-VN"/>
        </w:rPr>
        <w:t xml:space="preserve">Với diện tích tự nhiên 11.114,6 km2 và dân số trên 3,64 triệu người, Thanh Hóa là tỉnh rộng thứ 5 cả nước và đứng thứ 3 về dân số. Thanh Hóa có điều kiện địa lý thuận lợi để phát triển kinh tế với vị trí mở, cửa ngõ vào Nam ra Bắc và cũng là điểm dừng chân trên đường hàng hải quốc tế. Thanh Hóa có cảng quốc tế Nghi Sơn, sân bay Thọ Xuân; hệ thống cơ sở hạ tầng kinh tế phát triển với 01 khu kinh tế, 08 KCN tổng diện tích hơn </w:t>
      </w:r>
      <w:r w:rsidRPr="001B67D0">
        <w:rPr>
          <w:bCs/>
          <w:iCs/>
          <w:sz w:val="22"/>
          <w:szCs w:val="22"/>
          <w:lang w:val="vi-VN"/>
        </w:rPr>
        <w:lastRenderedPageBreak/>
        <w:t xml:space="preserve">2.000 ha, 45 CCN, dẫn đầu miền Trung trong thu hút đầu tư nước ngoài. Thanh Hóa còn có nguồn lực lao động dồi dào với trình độ tương đối cao (~ 2,1 triệu lao động năm 2023). Tất cả các yếu tố đó tạo ra tiền đề thuận lợi để hoạt động thương mại nói chung và hoạt động XNK nói riêng của tỉnh phát triển mạnh mẽ trong giai đoạn hơn </w:t>
      </w:r>
      <w:r w:rsidR="00F942D6" w:rsidRPr="001B67D0">
        <w:rPr>
          <w:bCs/>
          <w:iCs/>
          <w:sz w:val="22"/>
          <w:szCs w:val="22"/>
          <w:lang w:val="vi-VN"/>
        </w:rPr>
        <w:t>12 năm</w:t>
      </w:r>
      <w:r w:rsidRPr="001B67D0">
        <w:rPr>
          <w:bCs/>
          <w:iCs/>
          <w:sz w:val="22"/>
          <w:szCs w:val="22"/>
          <w:lang w:val="vi-VN"/>
        </w:rPr>
        <w:t xml:space="preserve"> vừa qua (2012-2023), hoàn thành phần lớn các mục tiêu đề ra, duy trì được tốc độ tăng trưởng ổn định. Bên cạnh những kết quả đạt được, hoạt động XNK trên địa bàn tỉnh Thanh Hóa vẫn được nhận định phát triển ở mức dưới tiềm năng và phát triển không bền vững khi thâm hụt cán cân thương mại diễn ra trong suốt 7/12 năm của giai đoạn nghiên cứu (từ 2018 đến 2023 với mức bình quân thâm hụt lên tới 2.146 USD/năm); tốc độ tăng trưởng XNK so với tốc độ tăng trưởng GRDP chỉ đạt 1,07 lần thấp hơn nhiều so với tỷ lệ tiêu chuẩn là từ 2-2,5 lần đối với nền kinh tế dựa vào XK.</w:t>
      </w:r>
    </w:p>
    <w:p w14:paraId="3826D701" w14:textId="0B9F3E57" w:rsidR="00C8542E" w:rsidRPr="001B67D0" w:rsidRDefault="00C8542E" w:rsidP="00141281">
      <w:pPr>
        <w:spacing w:line="324" w:lineRule="exact"/>
        <w:ind w:firstLine="567"/>
        <w:jc w:val="both"/>
        <w:rPr>
          <w:bCs/>
          <w:iCs/>
          <w:sz w:val="22"/>
          <w:szCs w:val="22"/>
        </w:rPr>
      </w:pPr>
      <w:r w:rsidRPr="001B67D0">
        <w:rPr>
          <w:bCs/>
          <w:iCs/>
          <w:sz w:val="22"/>
          <w:szCs w:val="22"/>
          <w:lang w:val="vi-VN"/>
        </w:rPr>
        <w:t xml:space="preserve">Về lý thuyết, PTXNKBV của địa phương có vị trí, vai trò vô cùng quan trọng với phát triển và triển khai mô hình tăng trưởng kinh tế bền vững. Tuy nhiên cơ sở lý thuyết và nội hàm của nó là gì, tiêu chí đánh giá và các nhân tố tác động còn chưa được nhiều các nhà nghiên cứu triển khai, do vậy việc nghiên cứu vấn đề này trong giai đoạn hiện nay là vô cùng cần thiết. Về thực tiễn, kết quả kinh doanh XNK, những thời cơ, đe dọa với XNK của Việt Nam nói chung và với các địa phương nói riêng còn chưa được chỉ rõ. Trong khi tiềm năng và các nguồn lực cho phát triển kinh doanh XNK của tỉnh Thanh Hóa vẫn chưa được khai thác hiệu quả dù định hướng và các chính sách, kế hoạch phát triển của tỉnh đã được đầu tư trong nhiều năm qua. Trong bối cảnh đó, để thực hiện các mục tiêu phát triển kinh tế, xã hội, PTXNKBV của tỉnh Thanh Hóa trong giai đoạn đến năm 2030, việc nghiên cứu để tìm kiếm những giải pháp giúp cho hoạt động XNK của tỉnh phát triển tương xứng với tiềm năng, đáp ứng yêu cầu tăng trưởng kinh tế nhưng vẫn đảm bảo được tính bền vững, góp phần đẩy nhanh sự nghiệp CNH - HĐH và hội nhập kinh tế quốc tế của của đất nước là hết sức cần thiết. Vấn đề này cần được nghiên cứu một cách khách quan, toàn diện nhằm xác định các luận cứ khoa học xác đáng để cập nhật trong quá trình hoạch định, triển khai, kiểm soát và điều chỉnh những giải pháp nhằm nâng cao hiệu quả và PTXNKBV, góp phần vào sự phát triển kinh tế - xã hội của tỉnh Thanh </w:t>
      </w:r>
      <w:r w:rsidR="00A20755" w:rsidRPr="001B67D0">
        <w:rPr>
          <w:bCs/>
          <w:iCs/>
          <w:sz w:val="22"/>
          <w:szCs w:val="22"/>
          <w:lang w:val="vi-VN"/>
        </w:rPr>
        <w:t xml:space="preserve">Hoá nói riêng và của cả nước </w:t>
      </w:r>
      <w:r w:rsidRPr="001B67D0">
        <w:rPr>
          <w:bCs/>
          <w:iCs/>
          <w:sz w:val="22"/>
          <w:szCs w:val="22"/>
          <w:lang w:val="vi-VN"/>
        </w:rPr>
        <w:t>những năm tiếp theo.</w:t>
      </w:r>
      <w:r w:rsidR="00E46356" w:rsidRPr="001B67D0">
        <w:rPr>
          <w:bCs/>
          <w:iCs/>
          <w:sz w:val="22"/>
          <w:szCs w:val="22"/>
        </w:rPr>
        <w:t xml:space="preserve"> </w:t>
      </w:r>
    </w:p>
    <w:p w14:paraId="3194A787" w14:textId="4298A6EE" w:rsidR="00C8542E" w:rsidRPr="001B67D0" w:rsidRDefault="00C8542E" w:rsidP="00141281">
      <w:pPr>
        <w:spacing w:line="324" w:lineRule="exact"/>
        <w:ind w:firstLine="567"/>
        <w:jc w:val="both"/>
        <w:rPr>
          <w:bCs/>
          <w:iCs/>
          <w:sz w:val="22"/>
          <w:szCs w:val="22"/>
        </w:rPr>
      </w:pPr>
      <w:r w:rsidRPr="001B67D0">
        <w:rPr>
          <w:bCs/>
          <w:iCs/>
          <w:sz w:val="22"/>
          <w:szCs w:val="22"/>
          <w:lang w:val="vi-VN"/>
        </w:rPr>
        <w:t>Bênh cạnh đó, nguy cơ chiến tranh thương mại xảy ra, hoạt động XNK nói chung và XK nói riêng có thể đối mặt với nguy cơ bị tác động mạnh bởi chính sách bảo hộ và thuế quan của Mỹ. Những rủi ro này đến từ các cuộc trả đũa thương mại giữa các quốc gia, ảnh hưởng trực tiếp đến thị trường thương mại quốc tế. Điều này đòi hỏi Việt Nam nói chung và các địa phương như tỉnh Thanh Hóa nói riêng cần phải có những giải pháp kịp thời và hiệu quả để đối phó với những thay đổi không lường trước.</w:t>
      </w:r>
      <w:r w:rsidR="00A20755" w:rsidRPr="001B67D0">
        <w:rPr>
          <w:bCs/>
          <w:iCs/>
          <w:sz w:val="22"/>
          <w:szCs w:val="22"/>
        </w:rPr>
        <w:t xml:space="preserve"> </w:t>
      </w:r>
      <w:r w:rsidRPr="001B67D0">
        <w:rPr>
          <w:bCs/>
          <w:iCs/>
          <w:sz w:val="22"/>
          <w:szCs w:val="22"/>
          <w:lang w:val="vi-VN"/>
        </w:rPr>
        <w:t xml:space="preserve">Xuất phát từ những lý do trên, </w:t>
      </w:r>
      <w:r w:rsidR="00A20755" w:rsidRPr="001B67D0">
        <w:rPr>
          <w:bCs/>
          <w:iCs/>
          <w:sz w:val="22"/>
          <w:szCs w:val="22"/>
        </w:rPr>
        <w:t xml:space="preserve">tác giả lựa chọn đề tài </w:t>
      </w:r>
      <w:r w:rsidRPr="001B67D0">
        <w:rPr>
          <w:bCs/>
          <w:iCs/>
          <w:sz w:val="22"/>
          <w:szCs w:val="22"/>
          <w:lang w:val="vi-VN"/>
        </w:rPr>
        <w:t xml:space="preserve">luận án </w:t>
      </w:r>
      <w:r w:rsidR="00A20755" w:rsidRPr="001B67D0">
        <w:rPr>
          <w:bCs/>
          <w:iCs/>
          <w:sz w:val="22"/>
          <w:szCs w:val="22"/>
        </w:rPr>
        <w:t xml:space="preserve">là </w:t>
      </w:r>
      <w:r w:rsidRPr="001B67D0">
        <w:rPr>
          <w:b/>
          <w:i/>
          <w:sz w:val="22"/>
          <w:szCs w:val="22"/>
          <w:lang w:val="vi-VN"/>
        </w:rPr>
        <w:t xml:space="preserve">“Phát triển xuất </w:t>
      </w:r>
      <w:r w:rsidR="005A13D4" w:rsidRPr="001B67D0">
        <w:rPr>
          <w:b/>
          <w:i/>
          <w:sz w:val="22"/>
          <w:szCs w:val="22"/>
          <w:lang w:val="vi-VN"/>
        </w:rPr>
        <w:t>NK</w:t>
      </w:r>
      <w:r w:rsidRPr="001B67D0">
        <w:rPr>
          <w:b/>
          <w:i/>
          <w:sz w:val="22"/>
          <w:szCs w:val="22"/>
          <w:lang w:val="vi-VN"/>
        </w:rPr>
        <w:t xml:space="preserve"> bền vững của tỉnh Thanh Hóa”</w:t>
      </w:r>
      <w:r w:rsidRPr="001B67D0">
        <w:rPr>
          <w:bCs/>
          <w:iCs/>
          <w:sz w:val="22"/>
          <w:szCs w:val="22"/>
          <w:lang w:val="vi-VN"/>
        </w:rPr>
        <w:t>. Các kết quả nghiên cứu của về lý thuyết, thực tiễn sẽ cung cấp những luận cứ khoa học có giá trị tham khảo đối với cơ quan quản lý nhà nước và cộng đồng DN trên địa bàn tỉnh Thanh Hóa, góp phần nâng cao hiệu quả hoạt động và PTXNKBV trong thời gian tới.</w:t>
      </w:r>
    </w:p>
    <w:p w14:paraId="0AF8B353" w14:textId="77777777" w:rsidR="0015645E" w:rsidRPr="001B67D0" w:rsidRDefault="0015645E" w:rsidP="00141281">
      <w:pPr>
        <w:pStyle w:val="Heading2"/>
        <w:spacing w:line="324" w:lineRule="exact"/>
        <w:ind w:firstLine="567"/>
        <w:jc w:val="both"/>
        <w:rPr>
          <w:rFonts w:ascii="Times New Roman" w:hAnsi="Times New Roman"/>
          <w:i w:val="0"/>
          <w:iCs w:val="0"/>
          <w:sz w:val="22"/>
          <w:szCs w:val="22"/>
        </w:rPr>
      </w:pPr>
      <w:bookmarkStart w:id="5" w:name="_Toc176103594"/>
      <w:bookmarkStart w:id="6" w:name="_Toc180956633"/>
      <w:r w:rsidRPr="001B67D0">
        <w:rPr>
          <w:rFonts w:ascii="Times New Roman" w:hAnsi="Times New Roman"/>
          <w:i w:val="0"/>
          <w:iCs w:val="0"/>
          <w:sz w:val="22"/>
          <w:szCs w:val="22"/>
        </w:rPr>
        <w:t>2. Tổng quan tình hình nghiên cứu</w:t>
      </w:r>
      <w:bookmarkEnd w:id="5"/>
      <w:bookmarkEnd w:id="6"/>
    </w:p>
    <w:p w14:paraId="02043D37" w14:textId="5E6C4BA8" w:rsidR="0015645E" w:rsidRPr="001B67D0" w:rsidRDefault="0015645E" w:rsidP="00141281">
      <w:pPr>
        <w:spacing w:line="324" w:lineRule="exact"/>
        <w:ind w:firstLine="567"/>
        <w:jc w:val="both"/>
        <w:rPr>
          <w:b/>
          <w:i/>
          <w:iCs/>
          <w:sz w:val="22"/>
          <w:szCs w:val="22"/>
        </w:rPr>
      </w:pPr>
      <w:bookmarkStart w:id="7" w:name="_Toc176349928"/>
      <w:r w:rsidRPr="001B67D0">
        <w:rPr>
          <w:b/>
          <w:i/>
          <w:iCs/>
          <w:sz w:val="22"/>
          <w:szCs w:val="22"/>
          <w:lang w:val="vi-VN"/>
        </w:rPr>
        <w:t xml:space="preserve">2.1. Một số nghiên cứu về </w:t>
      </w:r>
      <w:bookmarkEnd w:id="7"/>
      <w:r w:rsidR="00E46356" w:rsidRPr="001B67D0">
        <w:rPr>
          <w:b/>
          <w:i/>
          <w:iCs/>
          <w:sz w:val="22"/>
          <w:szCs w:val="22"/>
        </w:rPr>
        <w:t>phát triển bền vững</w:t>
      </w:r>
    </w:p>
    <w:p w14:paraId="31399C10" w14:textId="76D9D231" w:rsidR="00666F34" w:rsidRPr="001B67D0" w:rsidRDefault="0015645E" w:rsidP="00141281">
      <w:pPr>
        <w:spacing w:line="324" w:lineRule="exact"/>
        <w:ind w:firstLine="567"/>
        <w:jc w:val="both"/>
        <w:rPr>
          <w:sz w:val="22"/>
          <w:szCs w:val="22"/>
          <w:lang w:val="vi-VN"/>
        </w:rPr>
      </w:pPr>
      <w:r w:rsidRPr="001B67D0">
        <w:rPr>
          <w:bCs/>
          <w:iCs/>
          <w:sz w:val="22"/>
          <w:szCs w:val="22"/>
          <w:lang w:val="vi-VN"/>
        </w:rPr>
        <w:t xml:space="preserve">Hiện tại đã có rất nhiều nghiên cứu của các học giả trong và ngoài nước, các tổ chức quốc tế liên quan đến vấn đề về </w:t>
      </w:r>
      <w:r w:rsidR="00F4204A" w:rsidRPr="001B67D0">
        <w:rPr>
          <w:bCs/>
          <w:iCs/>
          <w:sz w:val="22"/>
          <w:szCs w:val="22"/>
          <w:lang w:val="vi-VN"/>
        </w:rPr>
        <w:t>PTBV</w:t>
      </w:r>
      <w:r w:rsidR="00F4204A" w:rsidRPr="001B67D0">
        <w:rPr>
          <w:bCs/>
          <w:iCs/>
          <w:sz w:val="22"/>
          <w:szCs w:val="22"/>
        </w:rPr>
        <w:t xml:space="preserve"> như:</w:t>
      </w:r>
      <w:r w:rsidR="00666F34" w:rsidRPr="001B67D0">
        <w:rPr>
          <w:bCs/>
          <w:iCs/>
          <w:sz w:val="22"/>
          <w:szCs w:val="22"/>
        </w:rPr>
        <w:t xml:space="preserve"> </w:t>
      </w:r>
      <w:r w:rsidRPr="001B67D0">
        <w:rPr>
          <w:sz w:val="22"/>
          <w:szCs w:val="22"/>
          <w:lang w:val="vi-VN"/>
        </w:rPr>
        <w:t>Hội nghị Thượng đỉnh Thế giới về PTBV tổ chức ở Johannesburg (Cộng hòa Nam Phi) (2002) đã thông qua Bản Tuyên bố Johannesburg và Bản Kế hoạch thực hiện về</w:t>
      </w:r>
      <w:r w:rsidRPr="001B67D0">
        <w:rPr>
          <w:rStyle w:val="fontstyle21"/>
          <w:rFonts w:eastAsia="Cambria"/>
          <w:color w:val="auto"/>
          <w:sz w:val="22"/>
          <w:szCs w:val="22"/>
        </w:rPr>
        <w:t xml:space="preserve"> </w:t>
      </w:r>
      <w:r w:rsidR="002823B1" w:rsidRPr="001B67D0">
        <w:rPr>
          <w:rStyle w:val="fontstyle21"/>
          <w:rFonts w:eastAsia="Cambria"/>
          <w:color w:val="auto"/>
          <w:sz w:val="22"/>
          <w:szCs w:val="22"/>
        </w:rPr>
        <w:t>PTBV</w:t>
      </w:r>
      <w:r w:rsidR="00666F34" w:rsidRPr="001B67D0">
        <w:rPr>
          <w:rStyle w:val="fontstyle21"/>
          <w:rFonts w:eastAsia="Cambria"/>
          <w:color w:val="auto"/>
          <w:sz w:val="22"/>
          <w:szCs w:val="22"/>
        </w:rPr>
        <w:t xml:space="preserve">; </w:t>
      </w:r>
      <w:r w:rsidRPr="001B67D0">
        <w:rPr>
          <w:sz w:val="22"/>
          <w:szCs w:val="22"/>
          <w:lang w:val="vi-VN"/>
        </w:rPr>
        <w:t xml:space="preserve">Chương trình nghị sự 21 của Việt Nam được phê duyệt bởi Quyết định 153/2004/QĐ </w:t>
      </w:r>
      <w:r w:rsidR="00666F34" w:rsidRPr="001B67D0">
        <w:rPr>
          <w:sz w:val="22"/>
          <w:szCs w:val="22"/>
          <w:lang w:val="vi-VN"/>
        </w:rPr>
        <w:t>–</w:t>
      </w:r>
      <w:r w:rsidRPr="001B67D0">
        <w:rPr>
          <w:sz w:val="22"/>
          <w:szCs w:val="22"/>
          <w:lang w:val="vi-VN"/>
        </w:rPr>
        <w:t xml:space="preserve"> TTg</w:t>
      </w:r>
      <w:bookmarkStart w:id="8" w:name="_Toc131489513"/>
      <w:r w:rsidR="00666F34" w:rsidRPr="001B67D0">
        <w:rPr>
          <w:sz w:val="22"/>
          <w:szCs w:val="22"/>
        </w:rPr>
        <w:t xml:space="preserve">; </w:t>
      </w:r>
      <w:bookmarkEnd w:id="8"/>
      <w:r w:rsidRPr="001B67D0">
        <w:rPr>
          <w:sz w:val="22"/>
          <w:szCs w:val="22"/>
          <w:lang w:val="vi-VN"/>
        </w:rPr>
        <w:t>Trương Quang Học (2011) với nghiên cứu “</w:t>
      </w:r>
      <w:r w:rsidR="005A13D4" w:rsidRPr="001B67D0">
        <w:rPr>
          <w:rStyle w:val="fontstyle21"/>
          <w:rFonts w:eastAsia="Cambria"/>
          <w:color w:val="auto"/>
          <w:sz w:val="22"/>
          <w:szCs w:val="22"/>
        </w:rPr>
        <w:t>PTBV</w:t>
      </w:r>
      <w:r w:rsidRPr="001B67D0">
        <w:rPr>
          <w:i/>
          <w:iCs/>
          <w:sz w:val="22"/>
          <w:szCs w:val="22"/>
          <w:lang w:val="vi-VN"/>
        </w:rPr>
        <w:t xml:space="preserve"> - Chiến lược phát triển toàn cầu thế kỷ XXI</w:t>
      </w:r>
      <w:r w:rsidRPr="001B67D0">
        <w:rPr>
          <w:sz w:val="22"/>
          <w:szCs w:val="22"/>
          <w:lang w:val="vi-VN"/>
        </w:rPr>
        <w:t>”</w:t>
      </w:r>
      <w:r w:rsidR="00666F34" w:rsidRPr="001B67D0">
        <w:rPr>
          <w:sz w:val="22"/>
          <w:szCs w:val="22"/>
        </w:rPr>
        <w:t xml:space="preserve">; </w:t>
      </w:r>
      <w:r w:rsidRPr="001B67D0">
        <w:rPr>
          <w:sz w:val="22"/>
          <w:szCs w:val="22"/>
          <w:lang w:val="vi-VN"/>
        </w:rPr>
        <w:t xml:space="preserve">Vũ Văn Hiển (2014) với nghiên cứu </w:t>
      </w:r>
      <w:r w:rsidR="00666F34" w:rsidRPr="001B67D0">
        <w:rPr>
          <w:sz w:val="22"/>
          <w:szCs w:val="22"/>
        </w:rPr>
        <w:t>“</w:t>
      </w:r>
      <w:r w:rsidR="005A13D4" w:rsidRPr="001B67D0">
        <w:rPr>
          <w:i/>
          <w:iCs/>
          <w:sz w:val="22"/>
          <w:szCs w:val="22"/>
          <w:lang w:val="vi-VN"/>
        </w:rPr>
        <w:t>PTBV</w:t>
      </w:r>
      <w:r w:rsidRPr="001B67D0">
        <w:rPr>
          <w:i/>
          <w:iCs/>
          <w:sz w:val="22"/>
          <w:szCs w:val="22"/>
          <w:lang w:val="vi-VN"/>
        </w:rPr>
        <w:t xml:space="preserve"> ở Việt Nam</w:t>
      </w:r>
      <w:r w:rsidR="00666F34" w:rsidRPr="001B67D0">
        <w:rPr>
          <w:sz w:val="22"/>
          <w:szCs w:val="22"/>
        </w:rPr>
        <w:t xml:space="preserve">”; </w:t>
      </w:r>
      <w:r w:rsidRPr="001B67D0">
        <w:rPr>
          <w:sz w:val="22"/>
          <w:szCs w:val="22"/>
          <w:lang w:val="vi-VN"/>
        </w:rPr>
        <w:t>Phạm Thị Thanh Bình (2019) với nghiên cứu “</w:t>
      </w:r>
      <w:r w:rsidR="005A13D4" w:rsidRPr="001B67D0">
        <w:rPr>
          <w:i/>
          <w:iCs/>
          <w:sz w:val="22"/>
          <w:szCs w:val="22"/>
          <w:lang w:val="vi-VN"/>
        </w:rPr>
        <w:t>PTBV</w:t>
      </w:r>
      <w:r w:rsidRPr="001B67D0">
        <w:rPr>
          <w:i/>
          <w:iCs/>
          <w:sz w:val="22"/>
          <w:szCs w:val="22"/>
          <w:lang w:val="vi-VN"/>
        </w:rPr>
        <w:t xml:space="preserve"> ở Việt Nam, tiêu chí đánh giá và định hướng phát triển đến năm 2030</w:t>
      </w:r>
      <w:r w:rsidRPr="001B67D0">
        <w:rPr>
          <w:sz w:val="22"/>
          <w:szCs w:val="22"/>
          <w:lang w:val="vi-VN"/>
        </w:rPr>
        <w:t>”</w:t>
      </w:r>
      <w:r w:rsidR="00666F34" w:rsidRPr="001B67D0">
        <w:rPr>
          <w:sz w:val="22"/>
          <w:szCs w:val="22"/>
        </w:rPr>
        <w:t xml:space="preserve">; </w:t>
      </w:r>
      <w:r w:rsidRPr="001B67D0">
        <w:rPr>
          <w:sz w:val="22"/>
          <w:szCs w:val="22"/>
          <w:lang w:val="vi-VN"/>
        </w:rPr>
        <w:t>Ngô Thúy Quỳnh (2020) với nghiên cứu “</w:t>
      </w:r>
      <w:r w:rsidRPr="001B67D0">
        <w:rPr>
          <w:i/>
          <w:iCs/>
          <w:sz w:val="22"/>
          <w:szCs w:val="22"/>
          <w:lang w:val="vi-VN"/>
        </w:rPr>
        <w:t xml:space="preserve">Quản lý </w:t>
      </w:r>
      <w:r w:rsidR="005A13D4" w:rsidRPr="001B67D0">
        <w:rPr>
          <w:i/>
          <w:iCs/>
          <w:sz w:val="22"/>
          <w:szCs w:val="22"/>
          <w:lang w:val="vi-VN"/>
        </w:rPr>
        <w:t>PTBV</w:t>
      </w:r>
      <w:r w:rsidRPr="001B67D0">
        <w:rPr>
          <w:i/>
          <w:iCs/>
          <w:sz w:val="22"/>
          <w:szCs w:val="22"/>
          <w:lang w:val="vi-VN"/>
        </w:rPr>
        <w:t xml:space="preserve"> ở Việt Nam</w:t>
      </w:r>
      <w:r w:rsidRPr="001B67D0">
        <w:rPr>
          <w:sz w:val="22"/>
          <w:szCs w:val="22"/>
          <w:lang w:val="vi-VN"/>
        </w:rPr>
        <w:t xml:space="preserve">”. </w:t>
      </w:r>
    </w:p>
    <w:p w14:paraId="63216D86" w14:textId="111D6F0A" w:rsidR="0015645E" w:rsidRPr="001B67D0" w:rsidRDefault="0015645E" w:rsidP="00141281">
      <w:pPr>
        <w:spacing w:line="324" w:lineRule="exact"/>
        <w:ind w:firstLine="567"/>
        <w:jc w:val="both"/>
        <w:rPr>
          <w:i/>
          <w:iCs/>
          <w:sz w:val="22"/>
          <w:szCs w:val="22"/>
          <w:lang w:val="vi-VN"/>
        </w:rPr>
      </w:pPr>
      <w:r w:rsidRPr="001B67D0">
        <w:rPr>
          <w:sz w:val="22"/>
          <w:szCs w:val="22"/>
          <w:lang w:val="vi-VN"/>
        </w:rPr>
        <w:t>Những nghiên cứu nói trên được tiếp cận khá phong phú ở nhiều khía cạnh, quy mô nghiên cứu từ rộng đến hẹp về</w:t>
      </w:r>
      <w:r w:rsidRPr="001B67D0">
        <w:rPr>
          <w:rStyle w:val="fontstyle21"/>
          <w:rFonts w:eastAsia="Cambria"/>
          <w:color w:val="auto"/>
          <w:sz w:val="22"/>
          <w:szCs w:val="22"/>
        </w:rPr>
        <w:t xml:space="preserve"> PTBV</w:t>
      </w:r>
      <w:r w:rsidRPr="001B67D0">
        <w:rPr>
          <w:i/>
          <w:iCs/>
          <w:sz w:val="22"/>
          <w:szCs w:val="22"/>
          <w:lang w:val="vi-VN"/>
        </w:rPr>
        <w:t xml:space="preserve">. </w:t>
      </w:r>
      <w:r w:rsidRPr="001B67D0">
        <w:rPr>
          <w:sz w:val="22"/>
          <w:szCs w:val="22"/>
          <w:lang w:val="vi-VN"/>
        </w:rPr>
        <w:t xml:space="preserve">Dù là các công trình trong nước hay công trình ngoài nước thì quan điểm về PTBV vẫn tương đối đồng nhất. Các nghiên cứu đều dựa trên quan điểm </w:t>
      </w:r>
      <w:r w:rsidRPr="001B67D0">
        <w:rPr>
          <w:rStyle w:val="fontstyle21"/>
          <w:rFonts w:eastAsia="Cambria"/>
          <w:color w:val="auto"/>
          <w:sz w:val="22"/>
          <w:szCs w:val="22"/>
        </w:rPr>
        <w:t xml:space="preserve">PTBV </w:t>
      </w:r>
      <w:r w:rsidRPr="001B67D0">
        <w:rPr>
          <w:sz w:val="22"/>
          <w:szCs w:val="22"/>
          <w:lang w:val="vi-VN"/>
        </w:rPr>
        <w:t>là phát triển đáp ứng được nhu cầu của thế hệ hiện tại mà không làm tổn hại đến khả năng đáp ứng các nhu cầu đó của thế hệ tương lai trên cơ sở kết hợp chặt chẽ, hài hòa giữa tăng trưởng kinh tế, giải quyết các vấn đề xã hội và BVMT.</w:t>
      </w:r>
    </w:p>
    <w:p w14:paraId="14739F20" w14:textId="1D5E237F" w:rsidR="0015645E" w:rsidRPr="001B67D0" w:rsidRDefault="0015645E" w:rsidP="00141281">
      <w:pPr>
        <w:spacing w:line="324" w:lineRule="exact"/>
        <w:ind w:firstLine="567"/>
        <w:jc w:val="both"/>
        <w:rPr>
          <w:b/>
          <w:i/>
          <w:iCs/>
          <w:sz w:val="22"/>
          <w:szCs w:val="22"/>
          <w:lang w:val="vi-VN"/>
        </w:rPr>
      </w:pPr>
      <w:bookmarkStart w:id="9" w:name="_Toc176349929"/>
      <w:r w:rsidRPr="001B67D0">
        <w:rPr>
          <w:b/>
          <w:i/>
          <w:iCs/>
          <w:sz w:val="22"/>
          <w:szCs w:val="22"/>
          <w:lang w:val="vi-VN"/>
        </w:rPr>
        <w:lastRenderedPageBreak/>
        <w:t xml:space="preserve">2.2. Nghiên cứu về phát triển xuất </w:t>
      </w:r>
      <w:r w:rsidR="00E46356" w:rsidRPr="001B67D0">
        <w:rPr>
          <w:b/>
          <w:i/>
          <w:iCs/>
          <w:sz w:val="22"/>
          <w:szCs w:val="22"/>
        </w:rPr>
        <w:t>nhập khẩu</w:t>
      </w:r>
      <w:r w:rsidRPr="001B67D0">
        <w:rPr>
          <w:b/>
          <w:i/>
          <w:iCs/>
          <w:sz w:val="22"/>
          <w:szCs w:val="22"/>
          <w:lang w:val="vi-VN"/>
        </w:rPr>
        <w:t xml:space="preserve"> bền vững</w:t>
      </w:r>
      <w:bookmarkEnd w:id="9"/>
      <w:r w:rsidRPr="001B67D0">
        <w:rPr>
          <w:b/>
          <w:i/>
          <w:iCs/>
          <w:sz w:val="22"/>
          <w:szCs w:val="22"/>
          <w:lang w:val="vi-VN"/>
        </w:rPr>
        <w:t xml:space="preserve"> </w:t>
      </w:r>
    </w:p>
    <w:p w14:paraId="44FB9281" w14:textId="17665B6E" w:rsidR="00666F34" w:rsidRPr="001B67D0" w:rsidRDefault="0015645E" w:rsidP="00141281">
      <w:pPr>
        <w:spacing w:line="324" w:lineRule="exact"/>
        <w:ind w:firstLine="567"/>
        <w:jc w:val="both"/>
        <w:rPr>
          <w:bCs/>
          <w:iCs/>
          <w:sz w:val="22"/>
          <w:szCs w:val="22"/>
        </w:rPr>
      </w:pPr>
      <w:r w:rsidRPr="001B67D0">
        <w:rPr>
          <w:sz w:val="22"/>
          <w:szCs w:val="22"/>
          <w:lang w:val="vi-VN"/>
        </w:rPr>
        <w:t>Cấp độ quốc gia</w:t>
      </w:r>
      <w:r w:rsidR="00666F34" w:rsidRPr="001B67D0">
        <w:rPr>
          <w:sz w:val="22"/>
          <w:szCs w:val="22"/>
        </w:rPr>
        <w:t xml:space="preserve">: có các nghiên cứu của </w:t>
      </w:r>
      <w:r w:rsidRPr="001B67D0">
        <w:rPr>
          <w:bCs/>
          <w:iCs/>
          <w:sz w:val="22"/>
          <w:lang w:val="vi-VN"/>
        </w:rPr>
        <w:t xml:space="preserve">David O. </w:t>
      </w:r>
      <w:r w:rsidRPr="001B67D0">
        <w:rPr>
          <w:sz w:val="22"/>
          <w:lang w:val="vi-VN"/>
        </w:rPr>
        <w:t>Dapice</w:t>
      </w:r>
      <w:r w:rsidRPr="001B67D0">
        <w:rPr>
          <w:bCs/>
          <w:iCs/>
          <w:sz w:val="22"/>
          <w:lang w:val="vi-VN"/>
        </w:rPr>
        <w:t xml:space="preserve"> (2002) với nghiên cứu “</w:t>
      </w:r>
      <w:r w:rsidRPr="001B67D0">
        <w:rPr>
          <w:bCs/>
          <w:i/>
          <w:sz w:val="22"/>
          <w:lang w:val="vi-VN"/>
        </w:rPr>
        <w:t>Success and failure: Choosing the right path to export - led growth” (Thành công và thất bại: lựa chọn đường đi đúng cho sự tăng trưởng dựa vào XK)</w:t>
      </w:r>
      <w:r w:rsidR="00666F34" w:rsidRPr="001B67D0">
        <w:rPr>
          <w:bCs/>
          <w:i/>
          <w:sz w:val="22"/>
        </w:rPr>
        <w:t xml:space="preserve">; </w:t>
      </w:r>
      <w:r w:rsidRPr="001B67D0">
        <w:rPr>
          <w:sz w:val="22"/>
          <w:lang w:val="vi-VN"/>
        </w:rPr>
        <w:t xml:space="preserve">John Asafu-Adjaye (2004) với nghiên cứu - </w:t>
      </w:r>
      <w:r w:rsidRPr="001B67D0">
        <w:rPr>
          <w:i/>
          <w:iCs/>
          <w:sz w:val="22"/>
          <w:lang w:val="vi-VN"/>
        </w:rPr>
        <w:t xml:space="preserve">International trade and sustainable development in Sub - Saharan Africa (Thương mại quốc tế và </w:t>
      </w:r>
      <w:r w:rsidR="005A13D4" w:rsidRPr="001B67D0">
        <w:rPr>
          <w:i/>
          <w:iCs/>
          <w:sz w:val="22"/>
          <w:lang w:val="vi-VN"/>
        </w:rPr>
        <w:t>PTBV</w:t>
      </w:r>
      <w:r w:rsidRPr="001B67D0">
        <w:rPr>
          <w:i/>
          <w:iCs/>
          <w:sz w:val="22"/>
          <w:lang w:val="vi-VN"/>
        </w:rPr>
        <w:t xml:space="preserve"> ở châu Phi cận Sahara)</w:t>
      </w:r>
      <w:r w:rsidR="00666F34" w:rsidRPr="001B67D0">
        <w:rPr>
          <w:sz w:val="22"/>
        </w:rPr>
        <w:t xml:space="preserve">; </w:t>
      </w:r>
      <w:r w:rsidRPr="001B67D0">
        <w:rPr>
          <w:sz w:val="22"/>
          <w:lang w:val="vi-VN"/>
        </w:rPr>
        <w:t>Chen Jiyong, Liu Wei và Hu Yi (2006) với nghiên cứu “</w:t>
      </w:r>
      <w:r w:rsidRPr="001B67D0">
        <w:rPr>
          <w:i/>
          <w:iCs/>
          <w:sz w:val="22"/>
          <w:lang w:val="vi-VN"/>
        </w:rPr>
        <w:t>Foreign trade, environmental protection and sustaiable economic growth in China”</w:t>
      </w:r>
      <w:r w:rsidRPr="001B67D0">
        <w:rPr>
          <w:sz w:val="22"/>
          <w:lang w:val="vi-VN"/>
        </w:rPr>
        <w:t xml:space="preserve"> (</w:t>
      </w:r>
      <w:r w:rsidRPr="001B67D0">
        <w:rPr>
          <w:i/>
          <w:iCs/>
          <w:sz w:val="22"/>
          <w:lang w:val="vi-VN"/>
        </w:rPr>
        <w:t>Ngoại thương, BVMT và tăng trưởng kinh tế bền vững ở Trung Quốc</w:t>
      </w:r>
      <w:r w:rsidRPr="001B67D0">
        <w:rPr>
          <w:sz w:val="22"/>
          <w:lang w:val="vi-VN"/>
        </w:rPr>
        <w:t>)</w:t>
      </w:r>
      <w:r w:rsidR="00666F34" w:rsidRPr="001B67D0">
        <w:rPr>
          <w:sz w:val="22"/>
        </w:rPr>
        <w:t xml:space="preserve">; </w:t>
      </w:r>
      <w:r w:rsidRPr="001B67D0">
        <w:rPr>
          <w:sz w:val="22"/>
          <w:lang w:val="vi-VN"/>
        </w:rPr>
        <w:t>Hồ Trung Thanh (2009) với nghiên cứu “</w:t>
      </w:r>
      <w:r w:rsidR="005A13D4" w:rsidRPr="001B67D0">
        <w:rPr>
          <w:i/>
          <w:iCs/>
          <w:sz w:val="22"/>
          <w:lang w:val="vi-VN"/>
        </w:rPr>
        <w:t>XK</w:t>
      </w:r>
      <w:r w:rsidRPr="001B67D0">
        <w:rPr>
          <w:i/>
          <w:iCs/>
          <w:sz w:val="22"/>
          <w:lang w:val="vi-VN"/>
        </w:rPr>
        <w:t xml:space="preserve"> bền vững ở Việt Nam trong quá trình hội nhập kinh tế quốc tế</w:t>
      </w:r>
      <w:r w:rsidRPr="001B67D0">
        <w:rPr>
          <w:sz w:val="22"/>
          <w:lang w:val="vi-VN"/>
        </w:rPr>
        <w:t>”</w:t>
      </w:r>
      <w:r w:rsidR="00666F34" w:rsidRPr="001B67D0">
        <w:rPr>
          <w:sz w:val="22"/>
        </w:rPr>
        <w:t xml:space="preserve">; </w:t>
      </w:r>
      <w:r w:rsidRPr="001B67D0">
        <w:rPr>
          <w:sz w:val="22"/>
          <w:lang w:val="vi-VN"/>
        </w:rPr>
        <w:t>Lê Danh Vĩnh, Hồ Trung Thanh (2011) với nghiên cứu “</w:t>
      </w:r>
      <w:r w:rsidRPr="001B67D0">
        <w:rPr>
          <w:i/>
          <w:iCs/>
          <w:sz w:val="22"/>
          <w:lang w:val="vi-VN"/>
        </w:rPr>
        <w:t xml:space="preserve">Quan điểm và định hướng về phát triển xuất </w:t>
      </w:r>
      <w:r w:rsidR="005A13D4" w:rsidRPr="001B67D0">
        <w:rPr>
          <w:i/>
          <w:iCs/>
          <w:sz w:val="22"/>
          <w:lang w:val="vi-VN"/>
        </w:rPr>
        <w:t>NK</w:t>
      </w:r>
      <w:r w:rsidRPr="001B67D0">
        <w:rPr>
          <w:i/>
          <w:iCs/>
          <w:sz w:val="22"/>
          <w:lang w:val="vi-VN"/>
        </w:rPr>
        <w:t xml:space="preserve"> nhằm </w:t>
      </w:r>
      <w:r w:rsidR="005A13D4" w:rsidRPr="001B67D0">
        <w:rPr>
          <w:i/>
          <w:iCs/>
          <w:sz w:val="22"/>
          <w:lang w:val="vi-VN"/>
        </w:rPr>
        <w:t>PTBV</w:t>
      </w:r>
      <w:r w:rsidRPr="001B67D0">
        <w:rPr>
          <w:i/>
          <w:iCs/>
          <w:sz w:val="22"/>
          <w:lang w:val="vi-VN"/>
        </w:rPr>
        <w:t xml:space="preserve"> ở Việt Nam thời kỳ 2011 - 2020</w:t>
      </w:r>
      <w:r w:rsidRPr="001B67D0">
        <w:rPr>
          <w:sz w:val="22"/>
          <w:lang w:val="vi-VN"/>
        </w:rPr>
        <w:t>”</w:t>
      </w:r>
      <w:r w:rsidR="00666F34" w:rsidRPr="001B67D0">
        <w:rPr>
          <w:sz w:val="22"/>
        </w:rPr>
        <w:t xml:space="preserve">; </w:t>
      </w:r>
      <w:r w:rsidRPr="001B67D0">
        <w:rPr>
          <w:rFonts w:eastAsia="TimesNewRoman"/>
          <w:sz w:val="22"/>
          <w:szCs w:val="22"/>
          <w:lang w:val="vi-VN"/>
        </w:rPr>
        <w:t>Lê Danh Vĩnh (2014) với nghiên cứu “</w:t>
      </w:r>
      <w:r w:rsidRPr="001B67D0">
        <w:rPr>
          <w:rFonts w:eastAsia="TimesNewRoman"/>
          <w:i/>
          <w:iCs/>
          <w:sz w:val="22"/>
          <w:szCs w:val="22"/>
          <w:lang w:val="vi-VN"/>
        </w:rPr>
        <w:t xml:space="preserve">Luận cứ khoa học cho xây dựng chính sách xuất </w:t>
      </w:r>
      <w:r w:rsidR="005A13D4" w:rsidRPr="001B67D0">
        <w:rPr>
          <w:rFonts w:eastAsia="TimesNewRoman"/>
          <w:i/>
          <w:iCs/>
          <w:sz w:val="22"/>
          <w:szCs w:val="22"/>
          <w:lang w:val="vi-VN"/>
        </w:rPr>
        <w:t>NK</w:t>
      </w:r>
      <w:r w:rsidRPr="001B67D0">
        <w:rPr>
          <w:rFonts w:eastAsia="TimesNewRoman"/>
          <w:i/>
          <w:iCs/>
          <w:sz w:val="22"/>
          <w:szCs w:val="22"/>
          <w:lang w:val="vi-VN"/>
        </w:rPr>
        <w:t xml:space="preserve"> bền vững của Việt Nam thời kỳ 2011 - 2020</w:t>
      </w:r>
      <w:r w:rsidRPr="001B67D0">
        <w:rPr>
          <w:rFonts w:eastAsia="TimesNewRoman"/>
          <w:sz w:val="22"/>
          <w:szCs w:val="22"/>
          <w:lang w:val="vi-VN"/>
        </w:rPr>
        <w:t>”</w:t>
      </w:r>
      <w:r w:rsidR="00666F34" w:rsidRPr="001B67D0">
        <w:rPr>
          <w:rFonts w:eastAsia="TimesNewRoman"/>
          <w:sz w:val="22"/>
          <w:szCs w:val="22"/>
        </w:rPr>
        <w:t xml:space="preserve">; </w:t>
      </w:r>
      <w:r w:rsidRPr="001B67D0">
        <w:rPr>
          <w:rFonts w:eastAsia="TimesNewRoman"/>
          <w:sz w:val="22"/>
          <w:szCs w:val="22"/>
          <w:lang w:val="vi-VN"/>
        </w:rPr>
        <w:t>Nguyễn Văn Nam (2012) với nghiên cứu “</w:t>
      </w:r>
      <w:r w:rsidRPr="001B67D0">
        <w:rPr>
          <w:rFonts w:eastAsia="TimesNewRoman"/>
          <w:i/>
          <w:iCs/>
          <w:sz w:val="22"/>
          <w:szCs w:val="22"/>
          <w:lang w:val="vi-VN"/>
        </w:rPr>
        <w:t xml:space="preserve">Xuất </w:t>
      </w:r>
      <w:r w:rsidR="005A13D4" w:rsidRPr="001B67D0">
        <w:rPr>
          <w:rFonts w:eastAsia="TimesNewRoman"/>
          <w:i/>
          <w:iCs/>
          <w:sz w:val="22"/>
          <w:szCs w:val="22"/>
          <w:lang w:val="vi-VN"/>
        </w:rPr>
        <w:t>NK</w:t>
      </w:r>
      <w:r w:rsidRPr="001B67D0">
        <w:rPr>
          <w:rFonts w:eastAsia="TimesNewRoman"/>
          <w:i/>
          <w:iCs/>
          <w:sz w:val="22"/>
          <w:szCs w:val="22"/>
          <w:lang w:val="vi-VN"/>
        </w:rPr>
        <w:t xml:space="preserve"> với chính sách thương mại </w:t>
      </w:r>
      <w:r w:rsidR="005A13D4" w:rsidRPr="001B67D0">
        <w:rPr>
          <w:rFonts w:eastAsia="TimesNewRoman"/>
          <w:i/>
          <w:iCs/>
          <w:sz w:val="22"/>
          <w:szCs w:val="22"/>
          <w:lang w:val="vi-VN"/>
        </w:rPr>
        <w:t>PTBV</w:t>
      </w:r>
      <w:r w:rsidRPr="001B67D0">
        <w:rPr>
          <w:rFonts w:eastAsia="TimesNewRoman"/>
          <w:i/>
          <w:iCs/>
          <w:sz w:val="22"/>
          <w:szCs w:val="22"/>
          <w:lang w:val="vi-VN"/>
        </w:rPr>
        <w:t xml:space="preserve"> của nước ta</w:t>
      </w:r>
      <w:r w:rsidRPr="001B67D0">
        <w:rPr>
          <w:rFonts w:eastAsia="TimesNewRoman"/>
          <w:sz w:val="22"/>
          <w:szCs w:val="22"/>
          <w:lang w:val="vi-VN"/>
        </w:rPr>
        <w:t>”</w:t>
      </w:r>
      <w:r w:rsidR="00666F34" w:rsidRPr="001B67D0">
        <w:rPr>
          <w:rFonts w:eastAsia="TimesNewRoman"/>
          <w:sz w:val="22"/>
          <w:szCs w:val="22"/>
        </w:rPr>
        <w:t xml:space="preserve">; </w:t>
      </w:r>
      <w:r w:rsidRPr="001B67D0">
        <w:rPr>
          <w:rFonts w:eastAsia="TimesNewRoman"/>
          <w:sz w:val="22"/>
          <w:szCs w:val="22"/>
          <w:lang w:val="vi-VN"/>
        </w:rPr>
        <w:t>Trần Công Sách (2012) với nghiên cứu “</w:t>
      </w:r>
      <w:r w:rsidRPr="001B67D0">
        <w:rPr>
          <w:rFonts w:eastAsia="TimesNewRoman"/>
          <w:i/>
          <w:iCs/>
          <w:sz w:val="22"/>
          <w:szCs w:val="22"/>
          <w:lang w:val="vi-VN"/>
        </w:rPr>
        <w:t xml:space="preserve">Một số vấn đề về phát triển </w:t>
      </w:r>
      <w:r w:rsidR="005A13D4" w:rsidRPr="001B67D0">
        <w:rPr>
          <w:rFonts w:eastAsia="TimesNewRoman"/>
          <w:i/>
          <w:iCs/>
          <w:sz w:val="22"/>
          <w:szCs w:val="22"/>
          <w:lang w:val="vi-VN"/>
        </w:rPr>
        <w:t>XK</w:t>
      </w:r>
      <w:r w:rsidRPr="001B67D0">
        <w:rPr>
          <w:rFonts w:eastAsia="TimesNewRoman"/>
          <w:i/>
          <w:iCs/>
          <w:sz w:val="22"/>
          <w:szCs w:val="22"/>
          <w:lang w:val="vi-VN"/>
        </w:rPr>
        <w:t xml:space="preserve"> nhanh và bền vững trong thời kỳ chiến lược 2011 - 2020</w:t>
      </w:r>
      <w:r w:rsidRPr="001B67D0">
        <w:rPr>
          <w:rFonts w:eastAsia="TimesNewRoman"/>
          <w:sz w:val="22"/>
          <w:szCs w:val="22"/>
          <w:lang w:val="vi-VN"/>
        </w:rPr>
        <w:t>”</w:t>
      </w:r>
      <w:r w:rsidR="00666F34" w:rsidRPr="001B67D0">
        <w:rPr>
          <w:rFonts w:eastAsia="TimesNewRoman"/>
          <w:sz w:val="22"/>
          <w:szCs w:val="22"/>
        </w:rPr>
        <w:t xml:space="preserve">; </w:t>
      </w:r>
      <w:r w:rsidRPr="001B67D0">
        <w:rPr>
          <w:bCs/>
          <w:iCs/>
          <w:sz w:val="22"/>
          <w:szCs w:val="22"/>
          <w:lang w:val="vi-VN"/>
        </w:rPr>
        <w:t>Lê Nguyễn Diệu Anh (2020) với nghiên cứu “</w:t>
      </w:r>
      <w:r w:rsidRPr="001B67D0">
        <w:rPr>
          <w:bCs/>
          <w:i/>
          <w:sz w:val="22"/>
          <w:szCs w:val="22"/>
          <w:lang w:val="vi-VN"/>
        </w:rPr>
        <w:t>Phát triển thương mại theo hướng bền vững ở Việt Nam</w:t>
      </w:r>
      <w:r w:rsidRPr="001B67D0">
        <w:rPr>
          <w:bCs/>
          <w:iCs/>
          <w:sz w:val="22"/>
          <w:szCs w:val="22"/>
          <w:lang w:val="vi-VN"/>
        </w:rPr>
        <w:t xml:space="preserve"> trong bối cảnh hội nhập kinh tế quốc tế”</w:t>
      </w:r>
      <w:r w:rsidR="00DC01B1" w:rsidRPr="001B67D0">
        <w:rPr>
          <w:bCs/>
          <w:iCs/>
          <w:sz w:val="22"/>
          <w:szCs w:val="22"/>
        </w:rPr>
        <w:t xml:space="preserve">. Một số văn bản liên quan trực tiếp </w:t>
      </w:r>
      <w:r w:rsidR="00DD1D08" w:rsidRPr="001B67D0">
        <w:rPr>
          <w:bCs/>
          <w:iCs/>
          <w:sz w:val="22"/>
          <w:szCs w:val="22"/>
        </w:rPr>
        <w:t>Chiến lược XNK hàng hóa đến năm 2030</w:t>
      </w:r>
      <w:r w:rsidR="00881294" w:rsidRPr="001B67D0">
        <w:rPr>
          <w:bCs/>
          <w:iCs/>
          <w:sz w:val="22"/>
          <w:szCs w:val="22"/>
        </w:rPr>
        <w:t xml:space="preserve"> và kế hoạch hành động cho Chiến lược XK quốc gia Việt Nam </w:t>
      </w:r>
      <w:r w:rsidR="007A2CD2" w:rsidRPr="001B67D0">
        <w:rPr>
          <w:bCs/>
          <w:iCs/>
          <w:sz w:val="22"/>
          <w:szCs w:val="22"/>
        </w:rPr>
        <w:t>năm 2022.</w:t>
      </w:r>
    </w:p>
    <w:p w14:paraId="1196E37F" w14:textId="2FF80C15" w:rsidR="0015645E" w:rsidRPr="001B67D0" w:rsidRDefault="0015645E" w:rsidP="00141281">
      <w:pPr>
        <w:spacing w:line="324" w:lineRule="exact"/>
        <w:ind w:firstLine="567"/>
        <w:jc w:val="both"/>
        <w:rPr>
          <w:spacing w:val="-2"/>
          <w:sz w:val="22"/>
          <w:szCs w:val="22"/>
          <w:shd w:val="clear" w:color="auto" w:fill="FFFFFF"/>
          <w:lang w:val="vi-VN"/>
        </w:rPr>
      </w:pPr>
      <w:r w:rsidRPr="001B67D0">
        <w:rPr>
          <w:sz w:val="22"/>
          <w:szCs w:val="22"/>
          <w:lang w:val="vi-VN"/>
        </w:rPr>
        <w:t>Cấp độ địa phương</w:t>
      </w:r>
      <w:r w:rsidR="00666F34" w:rsidRPr="001B67D0">
        <w:rPr>
          <w:sz w:val="22"/>
          <w:szCs w:val="22"/>
        </w:rPr>
        <w:t xml:space="preserve">: </w:t>
      </w:r>
      <w:r w:rsidR="004A7ED6" w:rsidRPr="001B67D0">
        <w:rPr>
          <w:bCs/>
          <w:iCs/>
          <w:sz w:val="22"/>
          <w:szCs w:val="22"/>
        </w:rPr>
        <w:t>Shaheen và cộng sự (2007) đã có nghiên cứu về thương mại nhiên liệu sinh học và PTBV tại tỉnh biên giới Tây Bắc</w:t>
      </w:r>
      <w:r w:rsidR="00A86E73" w:rsidRPr="001B67D0">
        <w:rPr>
          <w:bCs/>
          <w:iCs/>
          <w:sz w:val="22"/>
          <w:szCs w:val="22"/>
        </w:rPr>
        <w:t>;</w:t>
      </w:r>
      <w:r w:rsidR="000769EC" w:rsidRPr="001B67D0">
        <w:rPr>
          <w:bCs/>
          <w:iCs/>
          <w:sz w:val="22"/>
          <w:szCs w:val="22"/>
        </w:rPr>
        <w:t xml:space="preserve"> Shengyuan Wang và cộng sự (2023) nghiên cứu về PTBV trong thương mại XK từ quan điểm cộng sinh về phát thải carbon;</w:t>
      </w:r>
      <w:r w:rsidR="004A7ED6" w:rsidRPr="001B67D0">
        <w:rPr>
          <w:sz w:val="22"/>
          <w:szCs w:val="22"/>
          <w:lang w:val="vi-VN"/>
        </w:rPr>
        <w:t xml:space="preserve"> </w:t>
      </w:r>
      <w:r w:rsidRPr="001B67D0">
        <w:rPr>
          <w:sz w:val="22"/>
          <w:szCs w:val="22"/>
          <w:lang w:val="vi-VN"/>
        </w:rPr>
        <w:t xml:space="preserve">Nguyễn Văn Nhơn (2010) với nghiên cứu </w:t>
      </w:r>
      <w:r w:rsidRPr="001B67D0">
        <w:rPr>
          <w:i/>
          <w:iCs/>
          <w:sz w:val="22"/>
          <w:szCs w:val="22"/>
          <w:lang w:val="vi-VN"/>
        </w:rPr>
        <w:t>“Phát triển hoạt động ngoại thương của tỉnh Đồng Nai đến năm 2015”</w:t>
      </w:r>
      <w:r w:rsidR="00666F34" w:rsidRPr="001B67D0">
        <w:rPr>
          <w:sz w:val="22"/>
          <w:szCs w:val="22"/>
        </w:rPr>
        <w:t xml:space="preserve">; </w:t>
      </w:r>
      <w:r w:rsidRPr="001B67D0">
        <w:rPr>
          <w:sz w:val="22"/>
          <w:szCs w:val="22"/>
          <w:lang w:val="zu-ZA"/>
        </w:rPr>
        <w:t xml:space="preserve">Nguyễn Hồng Cử (2010) với nghiên cứu </w:t>
      </w:r>
      <w:r w:rsidRPr="001B67D0">
        <w:rPr>
          <w:i/>
          <w:iCs/>
          <w:sz w:val="22"/>
          <w:szCs w:val="22"/>
          <w:lang w:val="zu-ZA"/>
        </w:rPr>
        <w:t xml:space="preserve">“Vấn đề xã hội trong </w:t>
      </w:r>
      <w:r w:rsidR="005A13D4" w:rsidRPr="001B67D0">
        <w:rPr>
          <w:i/>
          <w:iCs/>
          <w:sz w:val="22"/>
          <w:szCs w:val="22"/>
          <w:lang w:val="zu-ZA"/>
        </w:rPr>
        <w:t>PTBV</w:t>
      </w:r>
      <w:r w:rsidRPr="001B67D0">
        <w:rPr>
          <w:i/>
          <w:iCs/>
          <w:sz w:val="22"/>
          <w:szCs w:val="22"/>
          <w:lang w:val="zu-ZA"/>
        </w:rPr>
        <w:t xml:space="preserve"> sản xuất nông sản </w:t>
      </w:r>
      <w:r w:rsidR="005A13D4" w:rsidRPr="001B67D0">
        <w:rPr>
          <w:i/>
          <w:iCs/>
          <w:sz w:val="22"/>
          <w:szCs w:val="22"/>
          <w:lang w:val="zu-ZA"/>
        </w:rPr>
        <w:t>XK</w:t>
      </w:r>
      <w:r w:rsidRPr="001B67D0">
        <w:rPr>
          <w:i/>
          <w:iCs/>
          <w:sz w:val="22"/>
          <w:szCs w:val="22"/>
          <w:lang w:val="zu-ZA"/>
        </w:rPr>
        <w:t xml:space="preserve"> ở Tây Nguyên”</w:t>
      </w:r>
      <w:r w:rsidR="00666F34" w:rsidRPr="001B67D0">
        <w:rPr>
          <w:sz w:val="22"/>
          <w:szCs w:val="22"/>
          <w:lang w:val="zu-ZA"/>
        </w:rPr>
        <w:t xml:space="preserve">; </w:t>
      </w:r>
      <w:r w:rsidRPr="001B67D0">
        <w:rPr>
          <w:sz w:val="22"/>
          <w:szCs w:val="22"/>
          <w:lang w:val="vi-VN"/>
        </w:rPr>
        <w:t xml:space="preserve">Nguyễn Trường Giang (2013) với nghiên cứu </w:t>
      </w:r>
      <w:r w:rsidRPr="001B67D0">
        <w:rPr>
          <w:i/>
          <w:sz w:val="22"/>
          <w:szCs w:val="22"/>
          <w:lang w:val="vi-VN"/>
        </w:rPr>
        <w:t>“Giải pháp phát triển thương mại của tỉnh Lào Cai trong</w:t>
      </w:r>
      <w:r w:rsidRPr="001B67D0">
        <w:rPr>
          <w:sz w:val="22"/>
          <w:szCs w:val="22"/>
          <w:lang w:val="vi-VN"/>
        </w:rPr>
        <w:t xml:space="preserve"> </w:t>
      </w:r>
      <w:r w:rsidRPr="001B67D0">
        <w:rPr>
          <w:i/>
          <w:sz w:val="22"/>
          <w:szCs w:val="22"/>
          <w:lang w:val="vi-VN"/>
        </w:rPr>
        <w:t>bối cảnh hội nhập kinh tế quốc tế”</w:t>
      </w:r>
      <w:r w:rsidR="00666F34" w:rsidRPr="001B67D0">
        <w:rPr>
          <w:sz w:val="22"/>
          <w:szCs w:val="22"/>
        </w:rPr>
        <w:t xml:space="preserve">; </w:t>
      </w:r>
      <w:r w:rsidRPr="001B67D0">
        <w:rPr>
          <w:sz w:val="22"/>
          <w:szCs w:val="22"/>
          <w:lang w:val="vi-VN"/>
        </w:rPr>
        <w:t>Dương Thị Tình (2015) với nghiên cứu “</w:t>
      </w:r>
      <w:r w:rsidRPr="001B67D0">
        <w:rPr>
          <w:i/>
          <w:iCs/>
          <w:sz w:val="22"/>
          <w:szCs w:val="22"/>
          <w:lang w:val="vi-VN"/>
        </w:rPr>
        <w:t>Phát triển thương mại bền vững trên địa bàn tỉnh Thái Nguyên</w:t>
      </w:r>
      <w:r w:rsidRPr="001B67D0">
        <w:rPr>
          <w:sz w:val="22"/>
          <w:szCs w:val="22"/>
          <w:lang w:val="vi-VN"/>
        </w:rPr>
        <w:t>”</w:t>
      </w:r>
      <w:r w:rsidR="00666F34" w:rsidRPr="001B67D0">
        <w:rPr>
          <w:sz w:val="22"/>
          <w:szCs w:val="22"/>
        </w:rPr>
        <w:t xml:space="preserve">; </w:t>
      </w:r>
      <w:r w:rsidRPr="001B67D0">
        <w:rPr>
          <w:bCs/>
          <w:iCs/>
          <w:sz w:val="22"/>
          <w:szCs w:val="22"/>
          <w:lang w:val="vi-VN"/>
        </w:rPr>
        <w:t xml:space="preserve">Vũ Thị Nữ (2020) </w:t>
      </w:r>
      <w:r w:rsidRPr="001B67D0">
        <w:rPr>
          <w:bCs/>
          <w:iCs/>
          <w:spacing w:val="-2"/>
          <w:sz w:val="22"/>
          <w:szCs w:val="22"/>
          <w:lang w:val="vi-VN"/>
        </w:rPr>
        <w:t xml:space="preserve">với </w:t>
      </w:r>
      <w:r w:rsidR="007B00E9" w:rsidRPr="001B67D0">
        <w:rPr>
          <w:bCs/>
          <w:iCs/>
          <w:spacing w:val="-2"/>
          <w:sz w:val="22"/>
          <w:szCs w:val="22"/>
        </w:rPr>
        <w:t>luận án</w:t>
      </w:r>
      <w:r w:rsidRPr="001B67D0">
        <w:rPr>
          <w:bCs/>
          <w:iCs/>
          <w:spacing w:val="-2"/>
          <w:sz w:val="22"/>
          <w:szCs w:val="22"/>
          <w:lang w:val="vi-VN"/>
        </w:rPr>
        <w:t xml:space="preserve"> </w:t>
      </w:r>
      <w:r w:rsidRPr="001B67D0">
        <w:rPr>
          <w:bCs/>
          <w:i/>
          <w:spacing w:val="-2"/>
          <w:sz w:val="22"/>
          <w:szCs w:val="22"/>
          <w:lang w:val="vi-VN"/>
        </w:rPr>
        <w:t>“</w:t>
      </w:r>
      <w:r w:rsidR="005A13D4" w:rsidRPr="001B67D0">
        <w:rPr>
          <w:bCs/>
          <w:i/>
          <w:spacing w:val="-2"/>
          <w:sz w:val="22"/>
          <w:szCs w:val="22"/>
          <w:lang w:val="vi-VN"/>
        </w:rPr>
        <w:t>PTBV</w:t>
      </w:r>
      <w:r w:rsidRPr="001B67D0">
        <w:rPr>
          <w:bCs/>
          <w:i/>
          <w:spacing w:val="-2"/>
          <w:sz w:val="22"/>
          <w:szCs w:val="22"/>
          <w:lang w:val="vi-VN"/>
        </w:rPr>
        <w:t xml:space="preserve"> thương mại trên địa bàn tỉnh Bình Định”</w:t>
      </w:r>
      <w:r w:rsidR="00666F34" w:rsidRPr="001B67D0">
        <w:rPr>
          <w:bCs/>
          <w:i/>
          <w:spacing w:val="-2"/>
          <w:sz w:val="22"/>
          <w:szCs w:val="22"/>
        </w:rPr>
        <w:t xml:space="preserve">; </w:t>
      </w:r>
      <w:r w:rsidRPr="001B67D0">
        <w:rPr>
          <w:spacing w:val="-2"/>
          <w:sz w:val="22"/>
          <w:szCs w:val="22"/>
          <w:shd w:val="clear" w:color="auto" w:fill="FFFFFF"/>
          <w:lang w:val="vi-VN"/>
        </w:rPr>
        <w:t xml:space="preserve">Hà Xuân Bình (2020) với nghiên cứu </w:t>
      </w:r>
      <w:r w:rsidRPr="001B67D0">
        <w:rPr>
          <w:rStyle w:val="Emphasis"/>
          <w:rFonts w:eastAsia="Calibri"/>
          <w:b/>
          <w:bCs/>
          <w:spacing w:val="-2"/>
          <w:sz w:val="22"/>
          <w:szCs w:val="22"/>
          <w:shd w:val="clear" w:color="auto" w:fill="FFFFFF"/>
          <w:lang w:val="vi-VN"/>
        </w:rPr>
        <w:t>“</w:t>
      </w:r>
      <w:r w:rsidRPr="001B67D0">
        <w:rPr>
          <w:rStyle w:val="Emphasis"/>
          <w:rFonts w:eastAsia="Calibri"/>
          <w:spacing w:val="-2"/>
          <w:sz w:val="22"/>
          <w:szCs w:val="22"/>
          <w:shd w:val="clear" w:color="auto" w:fill="FFFFFF"/>
          <w:lang w:val="vi-VN"/>
        </w:rPr>
        <w:t xml:space="preserve">Chính sách chuyển dịch cơ cấu kinh tế nông nghiệp theo hướng </w:t>
      </w:r>
      <w:r w:rsidR="005A13D4" w:rsidRPr="001B67D0">
        <w:rPr>
          <w:rStyle w:val="Emphasis"/>
          <w:rFonts w:eastAsia="Calibri"/>
          <w:spacing w:val="-2"/>
          <w:sz w:val="22"/>
          <w:szCs w:val="22"/>
          <w:shd w:val="clear" w:color="auto" w:fill="FFFFFF"/>
          <w:lang w:val="vi-VN"/>
        </w:rPr>
        <w:t>XK</w:t>
      </w:r>
      <w:r w:rsidRPr="001B67D0">
        <w:rPr>
          <w:rStyle w:val="Emphasis"/>
          <w:rFonts w:eastAsia="Calibri"/>
          <w:spacing w:val="-2"/>
          <w:sz w:val="22"/>
          <w:szCs w:val="22"/>
          <w:shd w:val="clear" w:color="auto" w:fill="FFFFFF"/>
          <w:lang w:val="vi-VN"/>
        </w:rPr>
        <w:t xml:space="preserve"> bền vững của tỉnh Thái Bình”. </w:t>
      </w:r>
    </w:p>
    <w:p w14:paraId="35D42CFA" w14:textId="4FCC3184" w:rsidR="0015645E" w:rsidRPr="001B67D0" w:rsidRDefault="0015645E" w:rsidP="00141281">
      <w:pPr>
        <w:pStyle w:val="Heading4"/>
        <w:spacing w:before="0" w:line="324" w:lineRule="exact"/>
        <w:ind w:firstLine="567"/>
        <w:jc w:val="both"/>
        <w:rPr>
          <w:rFonts w:ascii="Times New Roman" w:eastAsia="TimesNewRoman" w:hAnsi="Times New Roman" w:cs="Times New Roman"/>
          <w:color w:val="auto"/>
          <w:sz w:val="22"/>
          <w:szCs w:val="22"/>
        </w:rPr>
      </w:pPr>
      <w:r w:rsidRPr="001B67D0">
        <w:rPr>
          <w:rFonts w:ascii="Times New Roman" w:hAnsi="Times New Roman" w:cs="Times New Roman"/>
          <w:i w:val="0"/>
          <w:color w:val="auto"/>
          <w:sz w:val="22"/>
          <w:szCs w:val="22"/>
          <w:lang w:val="vi-VN"/>
        </w:rPr>
        <w:t xml:space="preserve">Cấp độ ngành hàng, mặt </w:t>
      </w:r>
      <w:r w:rsidR="00666F34" w:rsidRPr="001B67D0">
        <w:rPr>
          <w:rFonts w:ascii="Times New Roman" w:hAnsi="Times New Roman" w:cs="Times New Roman"/>
          <w:i w:val="0"/>
          <w:color w:val="auto"/>
          <w:sz w:val="22"/>
          <w:szCs w:val="22"/>
          <w:lang w:val="vi-VN"/>
        </w:rPr>
        <w:t>hàng</w:t>
      </w:r>
      <w:r w:rsidR="00666F34" w:rsidRPr="001B67D0">
        <w:rPr>
          <w:rFonts w:ascii="Times New Roman" w:hAnsi="Times New Roman" w:cs="Times New Roman"/>
          <w:i w:val="0"/>
          <w:color w:val="auto"/>
          <w:sz w:val="22"/>
          <w:szCs w:val="22"/>
        </w:rPr>
        <w:t xml:space="preserve">: </w:t>
      </w:r>
      <w:r w:rsidRPr="001B67D0">
        <w:rPr>
          <w:rFonts w:ascii="Times New Roman" w:eastAsia="TimesNewRoman" w:hAnsi="Times New Roman" w:cs="Times New Roman"/>
          <w:color w:val="auto"/>
          <w:sz w:val="22"/>
          <w:szCs w:val="22"/>
          <w:lang w:val="vi-VN"/>
        </w:rPr>
        <w:t xml:space="preserve">Nguyễn Thị Nhiễu, Nguyễn Thị Quỳnh Hoa (2012) với nghiên cứu “Nâng cao năng lực cạnh tranh nhằm </w:t>
      </w:r>
      <w:r w:rsidR="005A13D4" w:rsidRPr="001B67D0">
        <w:rPr>
          <w:rFonts w:ascii="Times New Roman" w:eastAsia="TimesNewRoman" w:hAnsi="Times New Roman" w:cs="Times New Roman"/>
          <w:color w:val="auto"/>
          <w:sz w:val="22"/>
          <w:szCs w:val="22"/>
          <w:lang w:val="vi-VN"/>
        </w:rPr>
        <w:t>PTBV</w:t>
      </w:r>
      <w:r w:rsidRPr="001B67D0">
        <w:rPr>
          <w:rFonts w:ascii="Times New Roman" w:eastAsia="TimesNewRoman" w:hAnsi="Times New Roman" w:cs="Times New Roman"/>
          <w:color w:val="auto"/>
          <w:sz w:val="22"/>
          <w:szCs w:val="22"/>
          <w:lang w:val="vi-VN"/>
        </w:rPr>
        <w:t xml:space="preserve"> công nghiệp điện tử Việt Nam trong thời gian tới”</w:t>
      </w:r>
      <w:r w:rsidR="00666F34" w:rsidRPr="001B67D0">
        <w:rPr>
          <w:rFonts w:ascii="Times New Roman" w:eastAsia="TimesNewRoman" w:hAnsi="Times New Roman" w:cs="Times New Roman"/>
          <w:color w:val="auto"/>
          <w:sz w:val="22"/>
          <w:szCs w:val="22"/>
        </w:rPr>
        <w:t xml:space="preserve">; </w:t>
      </w:r>
      <w:r w:rsidRPr="001B67D0">
        <w:rPr>
          <w:rFonts w:ascii="Times New Roman" w:hAnsi="Times New Roman" w:cs="Times New Roman"/>
          <w:color w:val="auto"/>
          <w:sz w:val="22"/>
          <w:szCs w:val="22"/>
          <w:lang w:val="vi-VN"/>
        </w:rPr>
        <w:t xml:space="preserve">Nguyễn Thị Phượng (2015) với nghiên cứu“Hoàn thiện chính sách thương mại nhằm phát triển </w:t>
      </w:r>
      <w:r w:rsidR="005A13D4" w:rsidRPr="001B67D0">
        <w:rPr>
          <w:rFonts w:ascii="Times New Roman" w:hAnsi="Times New Roman" w:cs="Times New Roman"/>
          <w:color w:val="auto"/>
          <w:sz w:val="22"/>
          <w:szCs w:val="22"/>
          <w:lang w:val="vi-VN"/>
        </w:rPr>
        <w:t>XK</w:t>
      </w:r>
      <w:r w:rsidRPr="001B67D0">
        <w:rPr>
          <w:rFonts w:ascii="Times New Roman" w:hAnsi="Times New Roman" w:cs="Times New Roman"/>
          <w:color w:val="auto"/>
          <w:sz w:val="22"/>
          <w:szCs w:val="22"/>
          <w:lang w:val="vi-VN"/>
        </w:rPr>
        <w:t xml:space="preserve"> bền vững sản phẩm da giầy của Việt Nam”</w:t>
      </w:r>
      <w:r w:rsidR="00666F34" w:rsidRPr="001B67D0">
        <w:rPr>
          <w:rFonts w:ascii="Times New Roman" w:hAnsi="Times New Roman" w:cs="Times New Roman"/>
          <w:color w:val="auto"/>
          <w:sz w:val="22"/>
          <w:szCs w:val="22"/>
        </w:rPr>
        <w:t xml:space="preserve">; </w:t>
      </w:r>
      <w:r w:rsidRPr="001B67D0">
        <w:rPr>
          <w:rFonts w:ascii="Times New Roman" w:hAnsi="Times New Roman" w:cs="Times New Roman"/>
          <w:color w:val="auto"/>
          <w:sz w:val="22"/>
          <w:szCs w:val="22"/>
          <w:lang w:val="vi-VN"/>
        </w:rPr>
        <w:t xml:space="preserve">Phạm Nguyên Minh (2015) với nghiên cứu “Nghiên cứu đề xuất giải pháp phát triển </w:t>
      </w:r>
      <w:r w:rsidR="005A13D4" w:rsidRPr="001B67D0">
        <w:rPr>
          <w:rFonts w:ascii="Times New Roman" w:hAnsi="Times New Roman" w:cs="Times New Roman"/>
          <w:color w:val="auto"/>
          <w:sz w:val="22"/>
          <w:szCs w:val="22"/>
          <w:lang w:val="vi-VN"/>
        </w:rPr>
        <w:t>XK</w:t>
      </w:r>
      <w:r w:rsidRPr="001B67D0">
        <w:rPr>
          <w:rFonts w:ascii="Times New Roman" w:hAnsi="Times New Roman" w:cs="Times New Roman"/>
          <w:color w:val="auto"/>
          <w:sz w:val="22"/>
          <w:szCs w:val="22"/>
          <w:lang w:val="vi-VN"/>
        </w:rPr>
        <w:t xml:space="preserve"> bền vững mặt hàng đồ gỗ của Việt Nam đến năm 2020”</w:t>
      </w:r>
      <w:r w:rsidR="00666F34" w:rsidRPr="001B67D0">
        <w:rPr>
          <w:rFonts w:ascii="Times New Roman" w:hAnsi="Times New Roman" w:cs="Times New Roman"/>
          <w:color w:val="auto"/>
          <w:sz w:val="22"/>
          <w:szCs w:val="22"/>
        </w:rPr>
        <w:t xml:space="preserve">; </w:t>
      </w:r>
      <w:r w:rsidRPr="001B67D0">
        <w:rPr>
          <w:rFonts w:ascii="Times New Roman" w:hAnsi="Times New Roman" w:cs="Times New Roman"/>
          <w:color w:val="auto"/>
          <w:sz w:val="22"/>
          <w:szCs w:val="22"/>
          <w:lang w:val="vi-VN"/>
        </w:rPr>
        <w:t xml:space="preserve">Nguyễn Thị Quỳnh Hoa (2019) với nghiên cứu “Phát triển </w:t>
      </w:r>
      <w:r w:rsidR="005A13D4" w:rsidRPr="001B67D0">
        <w:rPr>
          <w:rFonts w:ascii="Times New Roman" w:hAnsi="Times New Roman" w:cs="Times New Roman"/>
          <w:color w:val="auto"/>
          <w:sz w:val="22"/>
          <w:szCs w:val="22"/>
          <w:lang w:val="vi-VN"/>
        </w:rPr>
        <w:t>XK</w:t>
      </w:r>
      <w:r w:rsidRPr="001B67D0">
        <w:rPr>
          <w:rFonts w:ascii="Times New Roman" w:hAnsi="Times New Roman" w:cs="Times New Roman"/>
          <w:color w:val="auto"/>
          <w:sz w:val="22"/>
          <w:szCs w:val="22"/>
          <w:lang w:val="vi-VN"/>
        </w:rPr>
        <w:t xml:space="preserve"> bền vững mặt hàng thủy sản của Việt Nam khi tham gia Hiệp định đối tác xuyên Thái Bình Dương (TPP)”</w:t>
      </w:r>
      <w:r w:rsidR="00666F34" w:rsidRPr="001B67D0">
        <w:rPr>
          <w:rFonts w:ascii="Times New Roman" w:hAnsi="Times New Roman" w:cs="Times New Roman"/>
          <w:color w:val="auto"/>
          <w:sz w:val="22"/>
          <w:szCs w:val="22"/>
        </w:rPr>
        <w:t xml:space="preserve">; </w:t>
      </w:r>
      <w:r w:rsidRPr="001B67D0">
        <w:rPr>
          <w:rFonts w:ascii="Times New Roman" w:hAnsi="Times New Roman" w:cs="Times New Roman"/>
          <w:color w:val="auto"/>
          <w:sz w:val="22"/>
          <w:szCs w:val="22"/>
          <w:lang w:val="vi-VN"/>
        </w:rPr>
        <w:t>Nhóm tác giả Trần Thị Hoàng Hà và Nguyễn Thị Quỳnh Mai (2023) trong công bố về“</w:t>
      </w:r>
      <w:r w:rsidR="005A13D4" w:rsidRPr="001B67D0">
        <w:rPr>
          <w:rFonts w:ascii="Times New Roman" w:hAnsi="Times New Roman" w:cs="Times New Roman"/>
          <w:color w:val="auto"/>
          <w:sz w:val="22"/>
          <w:szCs w:val="22"/>
          <w:lang w:val="vi-VN"/>
        </w:rPr>
        <w:t>PTBV</w:t>
      </w:r>
      <w:r w:rsidRPr="001B67D0">
        <w:rPr>
          <w:rFonts w:ascii="Times New Roman" w:hAnsi="Times New Roman" w:cs="Times New Roman"/>
          <w:color w:val="auto"/>
          <w:sz w:val="22"/>
          <w:szCs w:val="22"/>
          <w:lang w:val="vi-VN"/>
        </w:rPr>
        <w:t xml:space="preserve"> </w:t>
      </w:r>
      <w:r w:rsidR="005A13D4" w:rsidRPr="001B67D0">
        <w:rPr>
          <w:rFonts w:ascii="Times New Roman" w:hAnsi="Times New Roman" w:cs="Times New Roman"/>
          <w:color w:val="auto"/>
          <w:sz w:val="22"/>
          <w:szCs w:val="22"/>
          <w:lang w:val="vi-VN"/>
        </w:rPr>
        <w:t>XK</w:t>
      </w:r>
      <w:r w:rsidRPr="001B67D0">
        <w:rPr>
          <w:rFonts w:ascii="Times New Roman" w:hAnsi="Times New Roman" w:cs="Times New Roman"/>
          <w:color w:val="auto"/>
          <w:sz w:val="22"/>
          <w:szCs w:val="22"/>
          <w:lang w:val="vi-VN"/>
        </w:rPr>
        <w:t xml:space="preserve"> nông sản Việt Nam - Nghiên cứu điển hình mặt hàng chè”</w:t>
      </w:r>
      <w:r w:rsidR="00666F34" w:rsidRPr="001B67D0">
        <w:rPr>
          <w:rFonts w:ascii="Times New Roman" w:hAnsi="Times New Roman" w:cs="Times New Roman"/>
          <w:color w:val="auto"/>
          <w:sz w:val="22"/>
          <w:szCs w:val="22"/>
        </w:rPr>
        <w:t>.</w:t>
      </w:r>
    </w:p>
    <w:p w14:paraId="27CE3A14" w14:textId="77777777" w:rsidR="0015645E" w:rsidRPr="001B67D0" w:rsidRDefault="0015645E" w:rsidP="00141281">
      <w:pPr>
        <w:spacing w:line="324" w:lineRule="exact"/>
        <w:ind w:firstLine="567"/>
        <w:jc w:val="both"/>
        <w:rPr>
          <w:b/>
          <w:i/>
          <w:iCs/>
          <w:sz w:val="22"/>
          <w:szCs w:val="22"/>
          <w:lang w:val="vi-VN"/>
        </w:rPr>
      </w:pPr>
      <w:r w:rsidRPr="001B67D0">
        <w:rPr>
          <w:b/>
          <w:i/>
          <w:iCs/>
          <w:sz w:val="22"/>
          <w:szCs w:val="22"/>
          <w:lang w:val="vi-VN"/>
        </w:rPr>
        <w:t>2.3. Các kết luận rút ra và khoảng trống nghiên cứu của luận án</w:t>
      </w:r>
    </w:p>
    <w:p w14:paraId="2D96E124" w14:textId="77777777" w:rsidR="0015645E" w:rsidRPr="001B67D0" w:rsidRDefault="0015645E" w:rsidP="00141281">
      <w:pPr>
        <w:pStyle w:val="Heading4"/>
        <w:spacing w:before="0" w:line="324" w:lineRule="exact"/>
        <w:ind w:firstLine="567"/>
        <w:jc w:val="both"/>
        <w:rPr>
          <w:rFonts w:ascii="Times New Roman" w:hAnsi="Times New Roman" w:cs="Times New Roman"/>
          <w:i w:val="0"/>
          <w:iCs w:val="0"/>
          <w:color w:val="auto"/>
          <w:sz w:val="22"/>
          <w:szCs w:val="22"/>
          <w:lang w:val="vi-VN"/>
        </w:rPr>
      </w:pPr>
      <w:r w:rsidRPr="001B67D0">
        <w:rPr>
          <w:rFonts w:ascii="Times New Roman" w:hAnsi="Times New Roman" w:cs="Times New Roman"/>
          <w:i w:val="0"/>
          <w:color w:val="auto"/>
          <w:sz w:val="22"/>
          <w:szCs w:val="22"/>
          <w:lang w:val="vi-VN"/>
        </w:rPr>
        <w:t>2.3.1. Các kết luận từ tổng quan nghiên cứu</w:t>
      </w:r>
    </w:p>
    <w:p w14:paraId="1047EDAF" w14:textId="4B9C29F1" w:rsidR="0015645E" w:rsidRPr="001B67D0" w:rsidRDefault="0015645E" w:rsidP="00141281">
      <w:pPr>
        <w:spacing w:line="324" w:lineRule="exact"/>
        <w:ind w:firstLine="567"/>
        <w:jc w:val="both"/>
        <w:rPr>
          <w:sz w:val="22"/>
          <w:szCs w:val="22"/>
          <w:lang w:val="vi-VN"/>
        </w:rPr>
      </w:pPr>
      <w:r w:rsidRPr="001B67D0">
        <w:rPr>
          <w:sz w:val="22"/>
          <w:szCs w:val="22"/>
          <w:lang w:val="vi-VN"/>
        </w:rPr>
        <w:t xml:space="preserve">Các công trình nghiên cứu trong và ngoài nước </w:t>
      </w:r>
      <w:r w:rsidR="00E96B5C" w:rsidRPr="001B67D0">
        <w:rPr>
          <w:sz w:val="22"/>
          <w:szCs w:val="22"/>
        </w:rPr>
        <w:t>là</w:t>
      </w:r>
      <w:r w:rsidRPr="001B67D0">
        <w:rPr>
          <w:sz w:val="22"/>
          <w:szCs w:val="22"/>
          <w:lang w:val="vi-VN"/>
        </w:rPr>
        <w:t xml:space="preserve"> rất đa dạng và phong phú</w:t>
      </w:r>
      <w:r w:rsidR="00C0078D" w:rsidRPr="001B67D0">
        <w:rPr>
          <w:sz w:val="22"/>
          <w:szCs w:val="22"/>
        </w:rPr>
        <w:t xml:space="preserve"> nhưng </w:t>
      </w:r>
      <w:r w:rsidRPr="001B67D0">
        <w:rPr>
          <w:sz w:val="22"/>
          <w:szCs w:val="22"/>
          <w:lang w:val="vi-VN"/>
        </w:rPr>
        <w:t>đều dựa trên dựa trên 2 cơ sở tiếp cận chính</w:t>
      </w:r>
      <w:r w:rsidR="00C0078D" w:rsidRPr="001B67D0">
        <w:rPr>
          <w:sz w:val="22"/>
          <w:szCs w:val="22"/>
        </w:rPr>
        <w:t xml:space="preserve"> khi đề cập tới </w:t>
      </w:r>
      <w:r w:rsidR="006B291C" w:rsidRPr="001B67D0">
        <w:rPr>
          <w:sz w:val="22"/>
          <w:szCs w:val="22"/>
        </w:rPr>
        <w:t>PTXNKBV</w:t>
      </w:r>
      <w:r w:rsidR="00C0078D" w:rsidRPr="001B67D0">
        <w:rPr>
          <w:sz w:val="22"/>
          <w:szCs w:val="22"/>
        </w:rPr>
        <w:t>, đó là</w:t>
      </w:r>
      <w:r w:rsidRPr="001B67D0">
        <w:rPr>
          <w:sz w:val="22"/>
          <w:szCs w:val="22"/>
          <w:lang w:val="vi-VN"/>
        </w:rPr>
        <w:t>: duy trì tốc độ XNK cao và liên tục, chất lượng XNK được nâng cao; đảm bảo yêu cầu về sự hài hòa giữa</w:t>
      </w:r>
      <w:r w:rsidR="007067B4" w:rsidRPr="001B67D0">
        <w:rPr>
          <w:sz w:val="22"/>
          <w:szCs w:val="22"/>
        </w:rPr>
        <w:t xml:space="preserve"> 3 khía cạnh </w:t>
      </w:r>
      <w:r w:rsidRPr="001B67D0">
        <w:rPr>
          <w:sz w:val="22"/>
          <w:szCs w:val="22"/>
          <w:lang w:val="vi-VN"/>
        </w:rPr>
        <w:t xml:space="preserve">của sự phát triển là kinh tế, xã hội và môi trường. </w:t>
      </w:r>
      <w:r w:rsidRPr="001B67D0">
        <w:rPr>
          <w:sz w:val="22"/>
          <w:szCs w:val="22"/>
        </w:rPr>
        <w:t>Một số kết luận từ tổng quan nghiên cứu mà</w:t>
      </w:r>
      <w:r w:rsidRPr="001B67D0">
        <w:rPr>
          <w:sz w:val="22"/>
          <w:szCs w:val="22"/>
          <w:lang w:val="vi-VN"/>
        </w:rPr>
        <w:t xml:space="preserve"> luận án </w:t>
      </w:r>
      <w:r w:rsidRPr="001B67D0">
        <w:rPr>
          <w:sz w:val="22"/>
          <w:szCs w:val="22"/>
        </w:rPr>
        <w:t xml:space="preserve">rút ra để </w:t>
      </w:r>
      <w:r w:rsidRPr="001B67D0">
        <w:rPr>
          <w:sz w:val="22"/>
          <w:szCs w:val="22"/>
          <w:lang w:val="vi-VN"/>
        </w:rPr>
        <w:t xml:space="preserve">tham khảo và kế thừa những giá trị khoa học </w:t>
      </w:r>
      <w:r w:rsidRPr="001B67D0">
        <w:rPr>
          <w:sz w:val="22"/>
          <w:szCs w:val="22"/>
        </w:rPr>
        <w:t>của</w:t>
      </w:r>
      <w:r w:rsidRPr="001B67D0">
        <w:rPr>
          <w:sz w:val="22"/>
          <w:szCs w:val="22"/>
          <w:lang w:val="vi-VN"/>
        </w:rPr>
        <w:t xml:space="preserve"> các công trình như sau:</w:t>
      </w:r>
    </w:p>
    <w:p w14:paraId="1ED7AB6B" w14:textId="77777777" w:rsidR="0067356D" w:rsidRPr="001B67D0" w:rsidRDefault="0067356D" w:rsidP="00141281">
      <w:pPr>
        <w:spacing w:line="324" w:lineRule="exact"/>
        <w:ind w:firstLine="567"/>
        <w:jc w:val="both"/>
        <w:rPr>
          <w:bCs/>
          <w:i/>
          <w:sz w:val="22"/>
          <w:szCs w:val="22"/>
        </w:rPr>
      </w:pPr>
      <w:r w:rsidRPr="001B67D0">
        <w:rPr>
          <w:bCs/>
          <w:i/>
          <w:sz w:val="22"/>
          <w:szCs w:val="22"/>
        </w:rPr>
        <w:t>i. Lý luận về PTBV (quan điểm, khái niệm, mô hình, tiêu chí, các phương diện kinh tế-xã hội-môi trường trong PTBV v.v).</w:t>
      </w:r>
    </w:p>
    <w:p w14:paraId="52D7EA42" w14:textId="77777777" w:rsidR="0067356D" w:rsidRPr="001B67D0" w:rsidRDefault="0067356D" w:rsidP="00141281">
      <w:pPr>
        <w:spacing w:line="324" w:lineRule="exact"/>
        <w:ind w:firstLine="567"/>
        <w:jc w:val="both"/>
        <w:rPr>
          <w:bCs/>
          <w:i/>
          <w:sz w:val="22"/>
          <w:szCs w:val="22"/>
        </w:rPr>
      </w:pPr>
      <w:r w:rsidRPr="001B67D0">
        <w:rPr>
          <w:bCs/>
          <w:i/>
          <w:sz w:val="22"/>
          <w:szCs w:val="22"/>
        </w:rPr>
        <w:t>ii. Lý luận cơ bản về phát triển XNK và các nội dung liên quan tới PTXNKBV (ở các cấp độ quốc gia, cấp độ địa phương, cấp độ ngành/mặt hàng; theo các hướng tiếp cận từ chính sách quản lý Nhà nước, tới các hoạt động triển khai của DN); kinh nghiệm thực tiễn của một số địa phương Việt Nam về PTXNKBV.</w:t>
      </w:r>
    </w:p>
    <w:p w14:paraId="4042BD45" w14:textId="77777777" w:rsidR="0067356D" w:rsidRPr="001B67D0" w:rsidRDefault="0067356D" w:rsidP="00141281">
      <w:pPr>
        <w:spacing w:line="324" w:lineRule="exact"/>
        <w:ind w:firstLine="567"/>
        <w:jc w:val="both"/>
        <w:rPr>
          <w:bCs/>
          <w:i/>
          <w:sz w:val="22"/>
          <w:szCs w:val="22"/>
        </w:rPr>
      </w:pPr>
      <w:r w:rsidRPr="001B67D0">
        <w:rPr>
          <w:bCs/>
          <w:i/>
          <w:sz w:val="22"/>
          <w:szCs w:val="22"/>
        </w:rPr>
        <w:lastRenderedPageBreak/>
        <w:t>iii. Tiêu chí đánh giá PTXNKBV (tiêu chí PTXNKBV về kinh tế, tiêu chí PTXNKBV về xã hội, tiêu chí PTXNKBV về môi trường; tiêu chí theo chiều rộng, tiêu chí theo chiều sâu; quy mô, cơ cấu, chất lượng);</w:t>
      </w:r>
    </w:p>
    <w:p w14:paraId="5B63CAFE" w14:textId="77777777" w:rsidR="0067356D" w:rsidRPr="001B67D0" w:rsidRDefault="0067356D" w:rsidP="00141281">
      <w:pPr>
        <w:spacing w:line="324" w:lineRule="exact"/>
        <w:ind w:firstLine="567"/>
        <w:jc w:val="both"/>
        <w:rPr>
          <w:bCs/>
          <w:i/>
          <w:sz w:val="22"/>
          <w:szCs w:val="22"/>
        </w:rPr>
      </w:pPr>
      <w:r w:rsidRPr="001B67D0">
        <w:rPr>
          <w:bCs/>
          <w:i/>
          <w:sz w:val="22"/>
          <w:szCs w:val="22"/>
        </w:rPr>
        <w:t>iv. Nhân tố ảnh hưởng đến PTXNKBV trong bối cảnh hội nhập quốc tế (những nhân tố quốc tế, quốc gia/trong nước, hoặc vùng/địa phương v.v ).</w:t>
      </w:r>
    </w:p>
    <w:p w14:paraId="75DAD914" w14:textId="276775EE" w:rsidR="0015645E" w:rsidRPr="001B67D0" w:rsidRDefault="0015645E" w:rsidP="00141281">
      <w:pPr>
        <w:spacing w:line="324" w:lineRule="exact"/>
        <w:ind w:firstLine="567"/>
        <w:jc w:val="both"/>
        <w:rPr>
          <w:rFonts w:eastAsia="TimesNewRoman"/>
          <w:sz w:val="22"/>
          <w:szCs w:val="22"/>
          <w:lang w:val="vi-VN"/>
        </w:rPr>
      </w:pPr>
      <w:r w:rsidRPr="001B67D0">
        <w:rPr>
          <w:sz w:val="22"/>
          <w:szCs w:val="22"/>
          <w:lang w:val="vi-VN"/>
        </w:rPr>
        <w:t xml:space="preserve">Tuy nhiên, có thể thấy các nghiên cứu tập trung chủ yếu vào PTBV các lĩnh vực thương mại cụ thể như: thương mại nội địa, XK, NK. Nghiên cứu chuyên sâu về </w:t>
      </w:r>
      <w:r w:rsidR="006B291C" w:rsidRPr="001B67D0">
        <w:rPr>
          <w:sz w:val="22"/>
          <w:szCs w:val="22"/>
          <w:lang w:val="vi-VN"/>
        </w:rPr>
        <w:t>PTXNKBV</w:t>
      </w:r>
      <w:r w:rsidRPr="001B67D0">
        <w:rPr>
          <w:sz w:val="22"/>
          <w:szCs w:val="22"/>
          <w:lang w:val="vi-VN"/>
        </w:rPr>
        <w:t xml:space="preserve"> hiện chỉ có một số ít công trình và những nghiên cứu này chủ yếu tiếp cận theo góc độ chính sách </w:t>
      </w:r>
      <w:r w:rsidR="006B291C" w:rsidRPr="001B67D0">
        <w:rPr>
          <w:sz w:val="22"/>
          <w:szCs w:val="22"/>
          <w:lang w:val="vi-VN"/>
        </w:rPr>
        <w:t>PTXNKBV</w:t>
      </w:r>
      <w:r w:rsidRPr="001B67D0">
        <w:rPr>
          <w:sz w:val="22"/>
          <w:szCs w:val="22"/>
          <w:lang w:val="vi-VN"/>
        </w:rPr>
        <w:t xml:space="preserve">, ở cấp độ quốc gia/Việt Nam, trong </w:t>
      </w:r>
      <w:r w:rsidRPr="001B67D0">
        <w:rPr>
          <w:rFonts w:eastAsia="TimesNewRoman"/>
          <w:sz w:val="22"/>
          <w:szCs w:val="22"/>
          <w:lang w:val="vi-VN"/>
        </w:rPr>
        <w:t xml:space="preserve">giai đoạn đến năm 2020. Ở cấp độ địa phương, các công trình hiện tại đang chưa có tiếp cận nghiên cứu về </w:t>
      </w:r>
      <w:r w:rsidR="006B291C" w:rsidRPr="001B67D0">
        <w:rPr>
          <w:rFonts w:eastAsia="TimesNewRoman"/>
          <w:sz w:val="22"/>
          <w:szCs w:val="22"/>
          <w:lang w:val="vi-VN"/>
        </w:rPr>
        <w:t>PTXNKBV</w:t>
      </w:r>
      <w:r w:rsidRPr="001B67D0">
        <w:rPr>
          <w:rFonts w:eastAsia="TimesNewRoman"/>
          <w:sz w:val="22"/>
          <w:szCs w:val="22"/>
          <w:lang w:val="vi-VN"/>
        </w:rPr>
        <w:t xml:space="preserve">. Do vậy, một nghiên cứu về </w:t>
      </w:r>
      <w:r w:rsidR="006B291C" w:rsidRPr="001B67D0">
        <w:rPr>
          <w:rFonts w:eastAsia="TimesNewRoman"/>
          <w:sz w:val="22"/>
          <w:szCs w:val="22"/>
          <w:lang w:val="vi-VN"/>
        </w:rPr>
        <w:t>PTXNKBV</w:t>
      </w:r>
      <w:r w:rsidRPr="001B67D0">
        <w:rPr>
          <w:rFonts w:eastAsia="TimesNewRoman"/>
          <w:sz w:val="22"/>
          <w:szCs w:val="22"/>
          <w:lang w:val="vi-VN"/>
        </w:rPr>
        <w:t xml:space="preserve"> ở cấp độ địa phương cấp tỉnh (cụ thể </w:t>
      </w:r>
      <w:r w:rsidR="00D6762E" w:rsidRPr="001B67D0">
        <w:rPr>
          <w:rFonts w:eastAsia="TimesNewRoman"/>
          <w:sz w:val="22"/>
          <w:szCs w:val="22"/>
        </w:rPr>
        <w:t>cho</w:t>
      </w:r>
      <w:r w:rsidRPr="001B67D0">
        <w:rPr>
          <w:rFonts w:eastAsia="TimesNewRoman"/>
          <w:sz w:val="22"/>
          <w:szCs w:val="22"/>
          <w:lang w:val="vi-VN"/>
        </w:rPr>
        <w:t xml:space="preserve"> Thanh Hóa) là một công trình sẽ có nhiều đóng góp khoa học.</w:t>
      </w:r>
    </w:p>
    <w:p w14:paraId="67C6C8C7" w14:textId="77777777" w:rsidR="0015645E" w:rsidRPr="001B67D0" w:rsidRDefault="0015645E" w:rsidP="00141281">
      <w:pPr>
        <w:pStyle w:val="Heading4"/>
        <w:spacing w:before="0" w:line="324" w:lineRule="exact"/>
        <w:ind w:firstLine="567"/>
        <w:jc w:val="both"/>
        <w:rPr>
          <w:rFonts w:ascii="Times New Roman" w:hAnsi="Times New Roman" w:cs="Times New Roman"/>
          <w:i w:val="0"/>
          <w:iCs w:val="0"/>
          <w:color w:val="auto"/>
          <w:sz w:val="22"/>
          <w:szCs w:val="22"/>
          <w:lang w:val="vi-VN"/>
        </w:rPr>
      </w:pPr>
      <w:r w:rsidRPr="001B67D0">
        <w:rPr>
          <w:rFonts w:ascii="Times New Roman" w:hAnsi="Times New Roman" w:cs="Times New Roman"/>
          <w:i w:val="0"/>
          <w:color w:val="auto"/>
          <w:sz w:val="22"/>
          <w:szCs w:val="22"/>
          <w:lang w:val="vi-VN"/>
        </w:rPr>
        <w:t>2.3.2. Khoảng trống nghiên cứu cho luận án</w:t>
      </w:r>
    </w:p>
    <w:p w14:paraId="46705005" w14:textId="77777777" w:rsidR="0015645E" w:rsidRPr="001B67D0" w:rsidRDefault="0015645E" w:rsidP="00141281">
      <w:pPr>
        <w:spacing w:line="324" w:lineRule="exact"/>
        <w:ind w:firstLine="567"/>
        <w:jc w:val="both"/>
        <w:rPr>
          <w:b/>
          <w:bCs/>
          <w:i/>
          <w:iCs/>
          <w:sz w:val="22"/>
          <w:szCs w:val="22"/>
          <w:lang w:val="vi-VN"/>
        </w:rPr>
      </w:pPr>
      <w:bookmarkStart w:id="10" w:name="_Toc131489522"/>
      <w:r w:rsidRPr="001B67D0">
        <w:rPr>
          <w:b/>
          <w:bCs/>
          <w:i/>
          <w:iCs/>
          <w:sz w:val="22"/>
          <w:szCs w:val="22"/>
          <w:lang w:val="vi-VN"/>
        </w:rPr>
        <w:t>Về lý luận</w:t>
      </w:r>
      <w:bookmarkEnd w:id="10"/>
      <w:r w:rsidRPr="001B67D0">
        <w:rPr>
          <w:b/>
          <w:bCs/>
          <w:i/>
          <w:iCs/>
          <w:sz w:val="22"/>
          <w:szCs w:val="22"/>
          <w:lang w:val="vi-VN"/>
        </w:rPr>
        <w:t>:</w:t>
      </w:r>
    </w:p>
    <w:p w14:paraId="5DBAAC34" w14:textId="4B2015D4" w:rsidR="0015645E" w:rsidRPr="001B67D0" w:rsidRDefault="0015645E" w:rsidP="00141281">
      <w:pPr>
        <w:spacing w:line="324" w:lineRule="exact"/>
        <w:ind w:firstLine="567"/>
        <w:jc w:val="both"/>
        <w:rPr>
          <w:sz w:val="22"/>
          <w:szCs w:val="22"/>
          <w:lang w:val="vi-VN"/>
        </w:rPr>
      </w:pPr>
      <w:r w:rsidRPr="001B67D0">
        <w:rPr>
          <w:sz w:val="22"/>
          <w:szCs w:val="22"/>
          <w:lang w:val="vi-VN"/>
        </w:rPr>
        <w:t xml:space="preserve">Vận dụng cơ sở lý luận về PTBV và </w:t>
      </w:r>
      <w:r w:rsidR="00497B5E" w:rsidRPr="001B67D0">
        <w:rPr>
          <w:bCs/>
          <w:iCs/>
          <w:sz w:val="22"/>
          <w:szCs w:val="22"/>
        </w:rPr>
        <w:t>các vấn đề liên quan về PTXNKBV để</w:t>
      </w:r>
      <w:r w:rsidR="00497B5E" w:rsidRPr="001B67D0">
        <w:rPr>
          <w:rFonts w:asciiTheme="majorHAnsi" w:hAnsiTheme="majorHAnsi" w:cstheme="majorHAnsi"/>
          <w:szCs w:val="26"/>
          <w:lang w:val="vi-VN"/>
        </w:rPr>
        <w:t xml:space="preserve"> </w:t>
      </w:r>
      <w:r w:rsidRPr="001B67D0">
        <w:rPr>
          <w:sz w:val="22"/>
          <w:szCs w:val="22"/>
          <w:lang w:val="vi-VN"/>
        </w:rPr>
        <w:t xml:space="preserve">xây dựng khung cơ sở lý luận về </w:t>
      </w:r>
      <w:r w:rsidR="006B291C" w:rsidRPr="001B67D0">
        <w:rPr>
          <w:sz w:val="22"/>
          <w:szCs w:val="22"/>
          <w:lang w:val="vi-VN"/>
        </w:rPr>
        <w:t>PTXNKBV</w:t>
      </w:r>
      <w:r w:rsidRPr="001B67D0">
        <w:rPr>
          <w:sz w:val="22"/>
          <w:szCs w:val="22"/>
          <w:lang w:val="vi-VN"/>
        </w:rPr>
        <w:t xml:space="preserve"> của địa phương cấp tỉnh, cụ thể như sau:</w:t>
      </w:r>
    </w:p>
    <w:p w14:paraId="0A3EE5E7" w14:textId="6E523FB5" w:rsidR="00F942D6" w:rsidRPr="001B67D0" w:rsidRDefault="0015645E" w:rsidP="00141281">
      <w:pPr>
        <w:pStyle w:val="ListParagraph"/>
        <w:numPr>
          <w:ilvl w:val="0"/>
          <w:numId w:val="11"/>
        </w:numPr>
        <w:tabs>
          <w:tab w:val="left" w:pos="810"/>
        </w:tabs>
        <w:spacing w:after="0" w:line="324" w:lineRule="exact"/>
        <w:ind w:firstLine="567"/>
        <w:contextualSpacing w:val="0"/>
        <w:jc w:val="both"/>
        <w:rPr>
          <w:sz w:val="22"/>
          <w:lang w:val="vi-VN"/>
        </w:rPr>
      </w:pPr>
      <w:r w:rsidRPr="001B67D0">
        <w:rPr>
          <w:sz w:val="22"/>
          <w:lang w:val="vi-VN"/>
        </w:rPr>
        <w:t xml:space="preserve">Xác lập khái niệm, nội hàm về </w:t>
      </w:r>
      <w:r w:rsidR="006B291C" w:rsidRPr="001B67D0">
        <w:rPr>
          <w:sz w:val="22"/>
          <w:lang w:val="vi-VN"/>
        </w:rPr>
        <w:t>PTXNKBV</w:t>
      </w:r>
      <w:r w:rsidRPr="001B67D0">
        <w:rPr>
          <w:sz w:val="22"/>
          <w:lang w:val="vi-VN"/>
        </w:rPr>
        <w:t xml:space="preserve"> của địa phương cấp tỉnh.</w:t>
      </w:r>
    </w:p>
    <w:p w14:paraId="4D8AE17D" w14:textId="091BCAC7" w:rsidR="00D82ADA" w:rsidRPr="001B67D0" w:rsidRDefault="00D82ADA" w:rsidP="00141281">
      <w:pPr>
        <w:pStyle w:val="ListParagraph"/>
        <w:numPr>
          <w:ilvl w:val="0"/>
          <w:numId w:val="11"/>
        </w:numPr>
        <w:tabs>
          <w:tab w:val="left" w:pos="810"/>
        </w:tabs>
        <w:spacing w:after="0" w:line="324" w:lineRule="exact"/>
        <w:ind w:firstLine="567"/>
        <w:contextualSpacing w:val="0"/>
        <w:jc w:val="both"/>
        <w:rPr>
          <w:sz w:val="22"/>
          <w:lang w:val="vi-VN"/>
        </w:rPr>
      </w:pPr>
      <w:r w:rsidRPr="001B67D0">
        <w:rPr>
          <w:bCs/>
          <w:iCs/>
          <w:sz w:val="22"/>
        </w:rPr>
        <w:t>Xây dựng bộ tiêu chí đánh giá PTXNKBV của địa phương cấp tỉnh theo khung tiêu chuẩn của PTBV gồm 03 nhóm tiêu chí: PTXNKBV về kinh tế, PTXNKBV về xã hội, PTXNKBV về môi trường.</w:t>
      </w:r>
    </w:p>
    <w:p w14:paraId="24F872C7" w14:textId="4092DAEF" w:rsidR="0015645E" w:rsidRPr="001B67D0" w:rsidRDefault="0015645E" w:rsidP="00141281">
      <w:pPr>
        <w:pStyle w:val="ListParagraph"/>
        <w:numPr>
          <w:ilvl w:val="0"/>
          <w:numId w:val="11"/>
        </w:numPr>
        <w:tabs>
          <w:tab w:val="left" w:pos="810"/>
        </w:tabs>
        <w:spacing w:after="0" w:line="324" w:lineRule="exact"/>
        <w:ind w:firstLine="567"/>
        <w:contextualSpacing w:val="0"/>
        <w:jc w:val="both"/>
        <w:rPr>
          <w:sz w:val="22"/>
          <w:lang w:val="vi-VN"/>
        </w:rPr>
      </w:pPr>
      <w:r w:rsidRPr="001B67D0">
        <w:rPr>
          <w:sz w:val="22"/>
          <w:lang w:val="vi-VN"/>
        </w:rPr>
        <w:t xml:space="preserve">Nhận dạng và phân tích các </w:t>
      </w:r>
      <w:r w:rsidR="00F942D6" w:rsidRPr="001B67D0">
        <w:rPr>
          <w:sz w:val="22"/>
          <w:lang w:val="vi-VN"/>
        </w:rPr>
        <w:t>nhân tố</w:t>
      </w:r>
      <w:r w:rsidRPr="001B67D0">
        <w:rPr>
          <w:sz w:val="22"/>
          <w:lang w:val="vi-VN"/>
        </w:rPr>
        <w:t xml:space="preserve"> ảnh hưởng tới </w:t>
      </w:r>
      <w:r w:rsidR="006B291C" w:rsidRPr="001B67D0">
        <w:rPr>
          <w:sz w:val="22"/>
          <w:lang w:val="vi-VN"/>
        </w:rPr>
        <w:t>PTXNKBV</w:t>
      </w:r>
      <w:r w:rsidRPr="001B67D0">
        <w:rPr>
          <w:sz w:val="22"/>
          <w:lang w:val="vi-VN"/>
        </w:rPr>
        <w:t xml:space="preserve"> của địa phương cấp tỉnh gồm các nhân tố quốc tế, các nhân tố quốc gia, các nhân tố địa phương.</w:t>
      </w:r>
    </w:p>
    <w:p w14:paraId="6A580366" w14:textId="77777777" w:rsidR="0015645E" w:rsidRPr="001B67D0" w:rsidRDefault="0015645E" w:rsidP="00141281">
      <w:pPr>
        <w:spacing w:line="324" w:lineRule="exact"/>
        <w:ind w:firstLine="567"/>
        <w:jc w:val="both"/>
        <w:rPr>
          <w:b/>
          <w:bCs/>
          <w:i/>
          <w:iCs/>
          <w:sz w:val="22"/>
          <w:szCs w:val="22"/>
        </w:rPr>
      </w:pPr>
      <w:bookmarkStart w:id="11" w:name="_Toc131489523"/>
      <w:r w:rsidRPr="001B67D0">
        <w:rPr>
          <w:b/>
          <w:bCs/>
          <w:i/>
          <w:iCs/>
          <w:sz w:val="22"/>
          <w:szCs w:val="22"/>
          <w:lang w:val="vi-VN"/>
        </w:rPr>
        <w:t>Về thực tiễn</w:t>
      </w:r>
      <w:bookmarkEnd w:id="11"/>
      <w:r w:rsidRPr="001B67D0">
        <w:rPr>
          <w:b/>
          <w:bCs/>
          <w:i/>
          <w:iCs/>
          <w:sz w:val="22"/>
          <w:szCs w:val="22"/>
          <w:lang w:val="vi-VN"/>
        </w:rPr>
        <w:t>:</w:t>
      </w:r>
    </w:p>
    <w:p w14:paraId="76397B14" w14:textId="77777777" w:rsidR="00A6599D" w:rsidRPr="001B67D0" w:rsidRDefault="00A6599D" w:rsidP="00141281">
      <w:pPr>
        <w:pStyle w:val="ListParagraph"/>
        <w:numPr>
          <w:ilvl w:val="0"/>
          <w:numId w:val="11"/>
        </w:numPr>
        <w:tabs>
          <w:tab w:val="left" w:pos="810"/>
        </w:tabs>
        <w:spacing w:after="0" w:line="324" w:lineRule="exact"/>
        <w:ind w:firstLine="567"/>
        <w:contextualSpacing w:val="0"/>
        <w:jc w:val="both"/>
        <w:rPr>
          <w:bCs/>
          <w:iCs/>
          <w:sz w:val="22"/>
        </w:rPr>
      </w:pPr>
      <w:r w:rsidRPr="001B67D0">
        <w:rPr>
          <w:bCs/>
          <w:iCs/>
          <w:sz w:val="22"/>
        </w:rPr>
        <w:t>Xác định được các luận cứ thực tiễn là kinh nghiệm của một số địa phương của Việt Nam về các vấn đề xoay quanh PTXNKBV.</w:t>
      </w:r>
    </w:p>
    <w:p w14:paraId="1633937F" w14:textId="77777777" w:rsidR="00A6599D" w:rsidRPr="001B67D0" w:rsidRDefault="00A6599D" w:rsidP="00141281">
      <w:pPr>
        <w:pStyle w:val="ListParagraph"/>
        <w:numPr>
          <w:ilvl w:val="0"/>
          <w:numId w:val="11"/>
        </w:numPr>
        <w:tabs>
          <w:tab w:val="left" w:pos="810"/>
        </w:tabs>
        <w:spacing w:after="0" w:line="324" w:lineRule="exact"/>
        <w:ind w:firstLine="567"/>
        <w:contextualSpacing w:val="0"/>
        <w:jc w:val="both"/>
        <w:rPr>
          <w:bCs/>
          <w:iCs/>
          <w:sz w:val="22"/>
        </w:rPr>
      </w:pPr>
      <w:r w:rsidRPr="001B67D0">
        <w:rPr>
          <w:bCs/>
          <w:iCs/>
          <w:sz w:val="22"/>
        </w:rPr>
        <w:t>Phân tích thực trạng PTXNKBV của tỉnh Thanh Hóa theo 03 khía cạnh PTXNKBV về kinh tế, PTXNKBV về xã hội và PTXNKBV về môi trường; từ đó rút ra được những đánh giá chung về tình hình PTXNKBV tại địa phương này.</w:t>
      </w:r>
    </w:p>
    <w:p w14:paraId="31CCA28B" w14:textId="4101EB27" w:rsidR="00F942D6" w:rsidRPr="001B67D0" w:rsidRDefault="0015645E" w:rsidP="00141281">
      <w:pPr>
        <w:pStyle w:val="ListParagraph"/>
        <w:numPr>
          <w:ilvl w:val="0"/>
          <w:numId w:val="11"/>
        </w:numPr>
        <w:tabs>
          <w:tab w:val="left" w:pos="810"/>
        </w:tabs>
        <w:spacing w:after="0" w:line="324" w:lineRule="exact"/>
        <w:ind w:firstLine="567"/>
        <w:contextualSpacing w:val="0"/>
        <w:jc w:val="both"/>
        <w:rPr>
          <w:bCs/>
          <w:iCs/>
          <w:sz w:val="22"/>
        </w:rPr>
      </w:pPr>
      <w:r w:rsidRPr="001B67D0">
        <w:rPr>
          <w:sz w:val="22"/>
          <w:lang w:val="vi-VN"/>
        </w:rPr>
        <w:t xml:space="preserve">Đánh giá được mức độ ảnh hưởng của các nhân tố quốc tế, quốc gia, địa phương tới việc </w:t>
      </w:r>
      <w:r w:rsidR="006B291C" w:rsidRPr="001B67D0">
        <w:rPr>
          <w:sz w:val="22"/>
          <w:lang w:val="vi-VN"/>
        </w:rPr>
        <w:t>PTXNKBV</w:t>
      </w:r>
      <w:r w:rsidRPr="001B67D0">
        <w:rPr>
          <w:sz w:val="22"/>
          <w:lang w:val="vi-VN"/>
        </w:rPr>
        <w:t xml:space="preserve"> tại Thanh Hóa, làm nền tảng thực tiễn cho việc đánh giá nội dung này ở những địa phương khác trong cả nước.</w:t>
      </w:r>
      <w:bookmarkStart w:id="12" w:name="_Toc176103596"/>
      <w:bookmarkStart w:id="13" w:name="_Toc176349931"/>
      <w:bookmarkStart w:id="14" w:name="_Toc180956634"/>
    </w:p>
    <w:p w14:paraId="4E101ABA" w14:textId="4D6EE178" w:rsidR="001951A3" w:rsidRPr="001B67D0" w:rsidRDefault="001951A3" w:rsidP="00141281">
      <w:pPr>
        <w:pStyle w:val="ListParagraph"/>
        <w:numPr>
          <w:ilvl w:val="0"/>
          <w:numId w:val="11"/>
        </w:numPr>
        <w:tabs>
          <w:tab w:val="left" w:pos="810"/>
        </w:tabs>
        <w:spacing w:after="0" w:line="324" w:lineRule="exact"/>
        <w:ind w:firstLine="567"/>
        <w:contextualSpacing w:val="0"/>
        <w:jc w:val="both"/>
        <w:rPr>
          <w:bCs/>
          <w:iCs/>
          <w:sz w:val="22"/>
        </w:rPr>
      </w:pPr>
      <w:r w:rsidRPr="001B67D0">
        <w:rPr>
          <w:bCs/>
          <w:iCs/>
          <w:sz w:val="22"/>
        </w:rPr>
        <w:t xml:space="preserve">Từ luận cứ khoa học và đánh giá thực trạng, đề xuất hệ thống các giải pháp và kiến nghị cho PTXNKBV của địa phương gồm 03 nhóm: giải pháp cho hệ thống quản lý địa phương cấp tỉnh, giải pháp cho cộng đồng DN, và kiến nghị với Chính phủ và các Bộ ngành TW. Riêng đối với nhóm giải pháp cho cộng đồng DN, các đề xuất sẽ được đi theo hướng tiếp cận PTXNKBV về khía cạnh kinh tế, xã hội, môi trường. </w:t>
      </w:r>
    </w:p>
    <w:p w14:paraId="7A6813DE" w14:textId="5DDDBBF7" w:rsidR="0015645E" w:rsidRPr="001B67D0" w:rsidRDefault="008D18FC" w:rsidP="00141281">
      <w:pPr>
        <w:pStyle w:val="Heading2"/>
        <w:spacing w:line="324" w:lineRule="exact"/>
        <w:ind w:firstLine="567"/>
        <w:jc w:val="both"/>
        <w:rPr>
          <w:rFonts w:ascii="Times New Roman" w:hAnsi="Times New Roman"/>
          <w:i w:val="0"/>
          <w:iCs w:val="0"/>
          <w:sz w:val="22"/>
          <w:szCs w:val="22"/>
        </w:rPr>
      </w:pPr>
      <w:r w:rsidRPr="001B67D0">
        <w:rPr>
          <w:rFonts w:ascii="Times New Roman" w:hAnsi="Times New Roman"/>
          <w:i w:val="0"/>
          <w:iCs w:val="0"/>
          <w:sz w:val="22"/>
          <w:szCs w:val="22"/>
          <w:lang w:val="en-US"/>
        </w:rPr>
        <w:t>3</w:t>
      </w:r>
      <w:r w:rsidR="0015645E" w:rsidRPr="001B67D0">
        <w:rPr>
          <w:rFonts w:ascii="Times New Roman" w:hAnsi="Times New Roman"/>
          <w:i w:val="0"/>
          <w:iCs w:val="0"/>
          <w:sz w:val="22"/>
          <w:szCs w:val="22"/>
        </w:rPr>
        <w:t>. Mục đích và nhiệm vụ nghiên cứu</w:t>
      </w:r>
      <w:bookmarkEnd w:id="12"/>
      <w:bookmarkEnd w:id="13"/>
      <w:bookmarkEnd w:id="14"/>
    </w:p>
    <w:p w14:paraId="05CF2AF5" w14:textId="1850BF00" w:rsidR="0015645E" w:rsidRPr="001B67D0" w:rsidRDefault="0015645E" w:rsidP="00141281">
      <w:pPr>
        <w:spacing w:line="324" w:lineRule="exact"/>
        <w:ind w:firstLine="567"/>
        <w:jc w:val="both"/>
        <w:rPr>
          <w:sz w:val="22"/>
          <w:szCs w:val="22"/>
          <w:lang w:val="vi-VN"/>
        </w:rPr>
      </w:pPr>
      <w:r w:rsidRPr="001B67D0">
        <w:rPr>
          <w:b/>
          <w:bCs/>
          <w:sz w:val="22"/>
          <w:szCs w:val="22"/>
          <w:lang w:val="vi-VN"/>
        </w:rPr>
        <w:t xml:space="preserve">- </w:t>
      </w:r>
      <w:r w:rsidRPr="001B67D0">
        <w:rPr>
          <w:sz w:val="22"/>
          <w:szCs w:val="22"/>
          <w:lang w:val="vi-VN"/>
        </w:rPr>
        <w:t xml:space="preserve">Mục đích nghiên cứu: đề xuất </w:t>
      </w:r>
      <w:r w:rsidR="00011E41" w:rsidRPr="001B67D0">
        <w:rPr>
          <w:bCs/>
          <w:iCs/>
          <w:sz w:val="22"/>
          <w:szCs w:val="22"/>
        </w:rPr>
        <w:t>hệ thống giải pháp có cơ sở khoa học nhằm</w:t>
      </w:r>
      <w:r w:rsidR="00011E41" w:rsidRPr="001B67D0">
        <w:rPr>
          <w:sz w:val="22"/>
          <w:szCs w:val="22"/>
          <w:lang w:val="vi-VN"/>
        </w:rPr>
        <w:t xml:space="preserve"> </w:t>
      </w:r>
      <w:r w:rsidR="00011E41" w:rsidRPr="001B67D0">
        <w:rPr>
          <w:sz w:val="22"/>
          <w:szCs w:val="22"/>
        </w:rPr>
        <w:t xml:space="preserve">PTXNKBV </w:t>
      </w:r>
      <w:r w:rsidRPr="001B67D0">
        <w:rPr>
          <w:sz w:val="22"/>
          <w:szCs w:val="22"/>
          <w:lang w:val="vi-VN"/>
        </w:rPr>
        <w:t xml:space="preserve">cho tỉnh Thanh Hóa </w:t>
      </w:r>
      <w:r w:rsidRPr="001B67D0">
        <w:rPr>
          <w:sz w:val="22"/>
          <w:szCs w:val="22"/>
          <w:bdr w:val="none" w:sz="0" w:space="0" w:color="auto" w:frame="1"/>
          <w:lang w:val="vi-VN"/>
        </w:rPr>
        <w:t>giai đoạn đến 2030</w:t>
      </w:r>
      <w:r w:rsidRPr="001B67D0">
        <w:rPr>
          <w:sz w:val="22"/>
          <w:szCs w:val="22"/>
          <w:lang w:val="vi-VN"/>
        </w:rPr>
        <w:t>.</w:t>
      </w:r>
    </w:p>
    <w:p w14:paraId="77AF9D7E" w14:textId="77777777" w:rsidR="0015645E" w:rsidRPr="001B67D0" w:rsidRDefault="0015645E" w:rsidP="00141281">
      <w:pPr>
        <w:spacing w:line="324" w:lineRule="exact"/>
        <w:ind w:firstLine="567"/>
        <w:jc w:val="both"/>
        <w:rPr>
          <w:sz w:val="22"/>
          <w:szCs w:val="22"/>
          <w:lang w:val="vi-VN"/>
        </w:rPr>
      </w:pPr>
      <w:r w:rsidRPr="001B67D0">
        <w:rPr>
          <w:sz w:val="22"/>
          <w:szCs w:val="22"/>
          <w:lang w:val="vi-VN"/>
        </w:rPr>
        <w:t>- Nhiệm vụ nghiên cứu</w:t>
      </w:r>
      <w:r w:rsidRPr="001B67D0">
        <w:rPr>
          <w:i/>
          <w:iCs/>
          <w:sz w:val="22"/>
          <w:szCs w:val="22"/>
          <w:lang w:val="vi-VN"/>
        </w:rPr>
        <w:t>:</w:t>
      </w:r>
    </w:p>
    <w:p w14:paraId="2739D639" w14:textId="205035B3" w:rsidR="0015645E" w:rsidRPr="001B67D0" w:rsidRDefault="00E46356" w:rsidP="00141281">
      <w:pPr>
        <w:spacing w:line="324" w:lineRule="exact"/>
        <w:ind w:firstLine="567"/>
        <w:jc w:val="both"/>
        <w:rPr>
          <w:i/>
          <w:iCs/>
          <w:sz w:val="22"/>
          <w:szCs w:val="22"/>
          <w:lang w:val="vi-VN"/>
        </w:rPr>
      </w:pPr>
      <w:r w:rsidRPr="001B67D0">
        <w:rPr>
          <w:i/>
          <w:iCs/>
          <w:sz w:val="22"/>
          <w:szCs w:val="22"/>
          <w:lang w:val="vi-VN"/>
        </w:rPr>
        <w:t xml:space="preserve">i. Hệ thống hóa và luận giải bổ sung cơ sở lý luận và </w:t>
      </w:r>
      <w:r w:rsidR="0015645E" w:rsidRPr="001B67D0">
        <w:rPr>
          <w:i/>
          <w:iCs/>
          <w:sz w:val="22"/>
          <w:szCs w:val="22"/>
          <w:lang w:val="vi-VN"/>
        </w:rPr>
        <w:t xml:space="preserve">thực tiễn về </w:t>
      </w:r>
      <w:r w:rsidR="006B291C" w:rsidRPr="001B67D0">
        <w:rPr>
          <w:i/>
          <w:iCs/>
          <w:sz w:val="22"/>
          <w:szCs w:val="22"/>
          <w:lang w:val="vi-VN"/>
        </w:rPr>
        <w:t>PTXNKBV</w:t>
      </w:r>
      <w:r w:rsidR="0015645E" w:rsidRPr="001B67D0">
        <w:rPr>
          <w:i/>
          <w:iCs/>
          <w:sz w:val="22"/>
          <w:szCs w:val="22"/>
          <w:lang w:val="vi-VN"/>
        </w:rPr>
        <w:t xml:space="preserve"> của địa phương cấp tỉnh: </w:t>
      </w:r>
    </w:p>
    <w:p w14:paraId="70DC0E76" w14:textId="4FD910D3" w:rsidR="0015645E" w:rsidRPr="001B67D0" w:rsidRDefault="0015645E" w:rsidP="00141281">
      <w:pPr>
        <w:pStyle w:val="ListParagraph"/>
        <w:numPr>
          <w:ilvl w:val="0"/>
          <w:numId w:val="9"/>
        </w:numPr>
        <w:spacing w:after="0" w:line="324" w:lineRule="exact"/>
        <w:ind w:firstLine="567"/>
        <w:contextualSpacing w:val="0"/>
        <w:jc w:val="both"/>
        <w:rPr>
          <w:sz w:val="22"/>
          <w:lang w:val="vi-VN"/>
        </w:rPr>
      </w:pPr>
      <w:r w:rsidRPr="001B67D0">
        <w:rPr>
          <w:sz w:val="22"/>
          <w:lang w:val="vi-VN"/>
        </w:rPr>
        <w:t xml:space="preserve">Khái niệm, nội hàm của PTBV, XNK, </w:t>
      </w:r>
      <w:r w:rsidR="006B291C" w:rsidRPr="001B67D0">
        <w:rPr>
          <w:sz w:val="22"/>
          <w:lang w:val="vi-VN"/>
        </w:rPr>
        <w:t>PTXNKBV</w:t>
      </w:r>
      <w:r w:rsidRPr="001B67D0">
        <w:rPr>
          <w:sz w:val="22"/>
          <w:lang w:val="vi-VN"/>
        </w:rPr>
        <w:t xml:space="preserve"> của địa phương; </w:t>
      </w:r>
    </w:p>
    <w:p w14:paraId="4523C931" w14:textId="764F1BB3" w:rsidR="0015645E" w:rsidRPr="001B67D0" w:rsidRDefault="0015645E" w:rsidP="00141281">
      <w:pPr>
        <w:pStyle w:val="ListParagraph"/>
        <w:numPr>
          <w:ilvl w:val="0"/>
          <w:numId w:val="9"/>
        </w:numPr>
        <w:spacing w:after="0" w:line="324" w:lineRule="exact"/>
        <w:ind w:firstLine="567"/>
        <w:contextualSpacing w:val="0"/>
        <w:jc w:val="both"/>
        <w:rPr>
          <w:sz w:val="22"/>
          <w:lang w:val="vi-VN"/>
        </w:rPr>
      </w:pPr>
      <w:r w:rsidRPr="001B67D0">
        <w:rPr>
          <w:sz w:val="22"/>
          <w:lang w:val="vi-VN"/>
        </w:rPr>
        <w:t xml:space="preserve">Khung phân tích và bộ tiêu chí đánh giá </w:t>
      </w:r>
      <w:r w:rsidR="006B291C" w:rsidRPr="001B67D0">
        <w:rPr>
          <w:sz w:val="22"/>
          <w:lang w:val="vi-VN"/>
        </w:rPr>
        <w:t>PTXNKBV</w:t>
      </w:r>
      <w:r w:rsidRPr="001B67D0">
        <w:rPr>
          <w:sz w:val="22"/>
          <w:lang w:val="vi-VN"/>
        </w:rPr>
        <w:t xml:space="preserve"> của địa phương; </w:t>
      </w:r>
    </w:p>
    <w:p w14:paraId="08EA2E40" w14:textId="60427458" w:rsidR="0015645E" w:rsidRPr="001B67D0" w:rsidRDefault="0015645E" w:rsidP="00141281">
      <w:pPr>
        <w:pStyle w:val="ListParagraph"/>
        <w:numPr>
          <w:ilvl w:val="0"/>
          <w:numId w:val="9"/>
        </w:numPr>
        <w:spacing w:after="0" w:line="324" w:lineRule="exact"/>
        <w:ind w:firstLine="567"/>
        <w:contextualSpacing w:val="0"/>
        <w:jc w:val="both"/>
        <w:rPr>
          <w:sz w:val="22"/>
          <w:lang w:val="vi-VN"/>
        </w:rPr>
      </w:pPr>
      <w:r w:rsidRPr="001B67D0">
        <w:rPr>
          <w:sz w:val="22"/>
          <w:lang w:val="vi-VN"/>
        </w:rPr>
        <w:t>Các nhân tố ảnh hưởng tới XNK bền vững của địa phương;</w:t>
      </w:r>
    </w:p>
    <w:p w14:paraId="1AFD11BD" w14:textId="531575BB" w:rsidR="0015645E" w:rsidRPr="001B67D0" w:rsidRDefault="0015645E" w:rsidP="00141281">
      <w:pPr>
        <w:pStyle w:val="ListParagraph"/>
        <w:numPr>
          <w:ilvl w:val="0"/>
          <w:numId w:val="9"/>
        </w:numPr>
        <w:spacing w:after="0" w:line="324" w:lineRule="exact"/>
        <w:ind w:firstLine="567"/>
        <w:contextualSpacing w:val="0"/>
        <w:jc w:val="both"/>
        <w:rPr>
          <w:spacing w:val="-4"/>
          <w:sz w:val="22"/>
          <w:lang w:val="vi-VN"/>
        </w:rPr>
      </w:pPr>
      <w:r w:rsidRPr="001B67D0">
        <w:rPr>
          <w:spacing w:val="-4"/>
          <w:sz w:val="22"/>
          <w:lang w:val="vi-VN"/>
        </w:rPr>
        <w:t xml:space="preserve">Bài học kinh nghiệm trong </w:t>
      </w:r>
      <w:r w:rsidR="006B291C" w:rsidRPr="001B67D0">
        <w:rPr>
          <w:spacing w:val="-4"/>
          <w:sz w:val="22"/>
          <w:lang w:val="vi-VN"/>
        </w:rPr>
        <w:t>PTXNKBV</w:t>
      </w:r>
      <w:r w:rsidRPr="001B67D0">
        <w:rPr>
          <w:spacing w:val="-4"/>
          <w:sz w:val="22"/>
          <w:lang w:val="vi-VN"/>
        </w:rPr>
        <w:t xml:space="preserve"> của một số </w:t>
      </w:r>
      <w:r w:rsidR="0073511F" w:rsidRPr="001B67D0">
        <w:rPr>
          <w:rFonts w:eastAsia="Times New Roman"/>
          <w:bCs/>
          <w:iCs/>
          <w:sz w:val="22"/>
          <w:lang w:eastAsia="en-US"/>
        </w:rPr>
        <w:t>tỉnh của Việt Nam</w:t>
      </w:r>
      <w:r w:rsidRPr="001B67D0">
        <w:rPr>
          <w:spacing w:val="-4"/>
          <w:sz w:val="22"/>
          <w:lang w:val="vi-VN"/>
        </w:rPr>
        <w:t>.</w:t>
      </w:r>
    </w:p>
    <w:p w14:paraId="799E33E2" w14:textId="68547DBB" w:rsidR="0015645E" w:rsidRPr="001B67D0" w:rsidRDefault="0015645E" w:rsidP="00141281">
      <w:pPr>
        <w:spacing w:line="324" w:lineRule="exact"/>
        <w:ind w:firstLine="567"/>
        <w:jc w:val="both"/>
        <w:rPr>
          <w:i/>
          <w:iCs/>
          <w:sz w:val="22"/>
          <w:szCs w:val="22"/>
          <w:lang w:val="vi-VN"/>
        </w:rPr>
      </w:pPr>
      <w:r w:rsidRPr="001B67D0">
        <w:rPr>
          <w:i/>
          <w:iCs/>
          <w:sz w:val="22"/>
          <w:szCs w:val="22"/>
          <w:lang w:val="vi-VN"/>
        </w:rPr>
        <w:t xml:space="preserve">ii. Phân tích thực trạng </w:t>
      </w:r>
      <w:r w:rsidR="006B291C" w:rsidRPr="001B67D0">
        <w:rPr>
          <w:i/>
          <w:iCs/>
          <w:sz w:val="22"/>
          <w:szCs w:val="22"/>
          <w:lang w:val="vi-VN"/>
        </w:rPr>
        <w:t>PTXNKBV</w:t>
      </w:r>
      <w:r w:rsidRPr="001B67D0">
        <w:rPr>
          <w:i/>
          <w:iCs/>
          <w:sz w:val="22"/>
          <w:szCs w:val="22"/>
          <w:lang w:val="vi-VN"/>
        </w:rPr>
        <w:t xml:space="preserve"> của tỉnh Thanh Hóa giai đoạn 2012 đến nay:</w:t>
      </w:r>
    </w:p>
    <w:p w14:paraId="45395618" w14:textId="752B019A" w:rsidR="0015645E" w:rsidRPr="001B67D0" w:rsidRDefault="0015645E" w:rsidP="00141281">
      <w:pPr>
        <w:pStyle w:val="ListParagraph"/>
        <w:numPr>
          <w:ilvl w:val="0"/>
          <w:numId w:val="9"/>
        </w:numPr>
        <w:spacing w:after="0" w:line="324" w:lineRule="exact"/>
        <w:ind w:firstLine="567"/>
        <w:contextualSpacing w:val="0"/>
        <w:jc w:val="both"/>
        <w:rPr>
          <w:sz w:val="22"/>
          <w:lang w:val="vi-VN"/>
        </w:rPr>
      </w:pPr>
      <w:r w:rsidRPr="001B67D0">
        <w:rPr>
          <w:sz w:val="22"/>
          <w:lang w:val="vi-VN"/>
        </w:rPr>
        <w:t xml:space="preserve">Thu thập và xử lý dữ liệu thứ cấp (giai đoạn </w:t>
      </w:r>
      <w:r w:rsidR="0073511F" w:rsidRPr="001B67D0">
        <w:rPr>
          <w:sz w:val="22"/>
          <w:lang w:val="vi-VN"/>
        </w:rPr>
        <w:t>2012-2023</w:t>
      </w:r>
      <w:r w:rsidRPr="001B67D0">
        <w:rPr>
          <w:sz w:val="22"/>
          <w:lang w:val="vi-VN"/>
        </w:rPr>
        <w:t xml:space="preserve">) và dữ liệu sơ cấp (năm 2024) về thực trạng </w:t>
      </w:r>
      <w:r w:rsidR="006B291C" w:rsidRPr="001B67D0">
        <w:rPr>
          <w:sz w:val="22"/>
          <w:lang w:val="vi-VN"/>
        </w:rPr>
        <w:t>PTXNKBV</w:t>
      </w:r>
      <w:r w:rsidRPr="001B67D0">
        <w:rPr>
          <w:sz w:val="22"/>
          <w:lang w:val="vi-VN"/>
        </w:rPr>
        <w:t xml:space="preserve"> của tỉnh Thanh Hóa và các </w:t>
      </w:r>
      <w:r w:rsidR="00F942D6" w:rsidRPr="001B67D0">
        <w:rPr>
          <w:sz w:val="22"/>
          <w:lang w:val="vi-VN"/>
        </w:rPr>
        <w:t>nhân tố</w:t>
      </w:r>
      <w:r w:rsidRPr="001B67D0">
        <w:rPr>
          <w:sz w:val="22"/>
          <w:lang w:val="vi-VN"/>
        </w:rPr>
        <w:t xml:space="preserve"> ảnh hưởng tới </w:t>
      </w:r>
      <w:r w:rsidR="006B291C" w:rsidRPr="001B67D0">
        <w:rPr>
          <w:sz w:val="22"/>
          <w:lang w:val="vi-VN"/>
        </w:rPr>
        <w:t>PTXNKBV</w:t>
      </w:r>
      <w:r w:rsidRPr="001B67D0">
        <w:rPr>
          <w:sz w:val="22"/>
          <w:lang w:val="vi-VN"/>
        </w:rPr>
        <w:t xml:space="preserve"> của tỉnh Thanh Hóa theo các bảng hỏi đã xây dựng; </w:t>
      </w:r>
    </w:p>
    <w:p w14:paraId="43A8AD43" w14:textId="4FE5CDB5" w:rsidR="0015645E" w:rsidRPr="001B67D0" w:rsidRDefault="0015645E" w:rsidP="00141281">
      <w:pPr>
        <w:pStyle w:val="ListParagraph"/>
        <w:numPr>
          <w:ilvl w:val="0"/>
          <w:numId w:val="9"/>
        </w:numPr>
        <w:spacing w:after="0" w:line="324" w:lineRule="exact"/>
        <w:ind w:firstLine="567"/>
        <w:contextualSpacing w:val="0"/>
        <w:jc w:val="both"/>
        <w:rPr>
          <w:sz w:val="22"/>
          <w:lang w:val="vi-VN"/>
        </w:rPr>
      </w:pPr>
      <w:r w:rsidRPr="001B67D0">
        <w:rPr>
          <w:sz w:val="22"/>
          <w:lang w:val="vi-VN"/>
        </w:rPr>
        <w:lastRenderedPageBreak/>
        <w:t xml:space="preserve">Phân tích thực trạng </w:t>
      </w:r>
      <w:r w:rsidR="006B291C" w:rsidRPr="001B67D0">
        <w:rPr>
          <w:sz w:val="22"/>
          <w:lang w:val="vi-VN"/>
        </w:rPr>
        <w:t>PTXNKBV</w:t>
      </w:r>
      <w:r w:rsidRPr="001B67D0">
        <w:rPr>
          <w:sz w:val="22"/>
          <w:lang w:val="vi-VN"/>
        </w:rPr>
        <w:t xml:space="preserve"> tỉnh Thanh Hóa, rút ra đánh giá chung về kết quả đạt được, hạn chế tồn tại và nguyên nhân.</w:t>
      </w:r>
    </w:p>
    <w:p w14:paraId="390BB550" w14:textId="3D496FB2" w:rsidR="0015645E" w:rsidRPr="001B67D0" w:rsidRDefault="0015645E" w:rsidP="00141281">
      <w:pPr>
        <w:spacing w:line="324" w:lineRule="exact"/>
        <w:ind w:firstLine="567"/>
        <w:jc w:val="both"/>
        <w:rPr>
          <w:i/>
          <w:iCs/>
          <w:spacing w:val="-4"/>
          <w:sz w:val="22"/>
          <w:szCs w:val="22"/>
          <w:lang w:val="vi-VN"/>
        </w:rPr>
      </w:pPr>
      <w:r w:rsidRPr="001B67D0">
        <w:rPr>
          <w:i/>
          <w:iCs/>
          <w:spacing w:val="-4"/>
          <w:sz w:val="22"/>
          <w:szCs w:val="22"/>
          <w:lang w:val="vi-VN"/>
        </w:rPr>
        <w:t xml:space="preserve">iii. Đề xuất những định hướng và giải pháp khả thi cho việc </w:t>
      </w:r>
      <w:r w:rsidR="006B291C" w:rsidRPr="001B67D0">
        <w:rPr>
          <w:i/>
          <w:iCs/>
          <w:spacing w:val="-4"/>
          <w:sz w:val="22"/>
          <w:szCs w:val="22"/>
          <w:lang w:val="vi-VN"/>
        </w:rPr>
        <w:t>PTXNKBV</w:t>
      </w:r>
      <w:r w:rsidRPr="001B67D0">
        <w:rPr>
          <w:i/>
          <w:iCs/>
          <w:spacing w:val="-4"/>
          <w:sz w:val="22"/>
          <w:szCs w:val="22"/>
          <w:lang w:val="vi-VN"/>
        </w:rPr>
        <w:t xml:space="preserve"> của tỉnh Thanh Hóa:</w:t>
      </w:r>
    </w:p>
    <w:p w14:paraId="11378CF7" w14:textId="7AD0347E" w:rsidR="0015645E" w:rsidRPr="001B67D0" w:rsidRDefault="0015645E" w:rsidP="00141281">
      <w:pPr>
        <w:pStyle w:val="ListParagraph"/>
        <w:numPr>
          <w:ilvl w:val="0"/>
          <w:numId w:val="9"/>
        </w:numPr>
        <w:spacing w:after="0" w:line="324" w:lineRule="exact"/>
        <w:ind w:firstLine="567"/>
        <w:contextualSpacing w:val="0"/>
        <w:jc w:val="both"/>
        <w:rPr>
          <w:spacing w:val="-4"/>
          <w:sz w:val="22"/>
          <w:lang w:val="vi-VN"/>
        </w:rPr>
      </w:pPr>
      <w:r w:rsidRPr="001B67D0">
        <w:rPr>
          <w:spacing w:val="-4"/>
          <w:sz w:val="22"/>
          <w:lang w:val="vi-VN"/>
        </w:rPr>
        <w:t xml:space="preserve">Xác định quan điểm, định hướng trong </w:t>
      </w:r>
      <w:r w:rsidR="006B291C" w:rsidRPr="001B67D0">
        <w:rPr>
          <w:spacing w:val="-4"/>
          <w:sz w:val="22"/>
          <w:lang w:val="vi-VN"/>
        </w:rPr>
        <w:t>PTXNKBV</w:t>
      </w:r>
      <w:r w:rsidRPr="001B67D0">
        <w:rPr>
          <w:spacing w:val="-4"/>
          <w:sz w:val="22"/>
          <w:lang w:val="vi-VN"/>
        </w:rPr>
        <w:t xml:space="preserve"> của tỉnh Thanh Hóa từ nay đến 2030;</w:t>
      </w:r>
    </w:p>
    <w:p w14:paraId="1B279D79" w14:textId="1F6ECBFD" w:rsidR="0015645E" w:rsidRPr="001B67D0" w:rsidRDefault="0015645E" w:rsidP="00141281">
      <w:pPr>
        <w:pStyle w:val="ListParagraph"/>
        <w:numPr>
          <w:ilvl w:val="0"/>
          <w:numId w:val="9"/>
        </w:numPr>
        <w:spacing w:after="0" w:line="324" w:lineRule="exact"/>
        <w:ind w:firstLine="567"/>
        <w:contextualSpacing w:val="0"/>
        <w:jc w:val="both"/>
        <w:rPr>
          <w:sz w:val="22"/>
          <w:lang w:val="vi-VN"/>
        </w:rPr>
      </w:pPr>
      <w:r w:rsidRPr="001B67D0">
        <w:rPr>
          <w:sz w:val="22"/>
          <w:lang w:val="vi-VN"/>
        </w:rPr>
        <w:t xml:space="preserve">Đề xuất một số giải pháp khả thi với thực trạng và các vấn đề đã nêu ra nhằm </w:t>
      </w:r>
      <w:r w:rsidR="006B291C" w:rsidRPr="001B67D0">
        <w:rPr>
          <w:sz w:val="22"/>
          <w:lang w:val="vi-VN"/>
        </w:rPr>
        <w:t>PTXNKBV</w:t>
      </w:r>
      <w:r w:rsidRPr="001B67D0">
        <w:rPr>
          <w:sz w:val="22"/>
          <w:lang w:val="vi-VN"/>
        </w:rPr>
        <w:t xml:space="preserve"> cho tỉnh Thanh Hóa </w:t>
      </w:r>
      <w:r w:rsidR="000B7EEF" w:rsidRPr="001B67D0">
        <w:rPr>
          <w:sz w:val="22"/>
        </w:rPr>
        <w:t>đến năm</w:t>
      </w:r>
      <w:r w:rsidRPr="001B67D0">
        <w:rPr>
          <w:sz w:val="22"/>
          <w:lang w:val="vi-VN"/>
        </w:rPr>
        <w:t xml:space="preserve"> 2030;</w:t>
      </w:r>
    </w:p>
    <w:p w14:paraId="59D0F835" w14:textId="70AB9C7C" w:rsidR="0015645E" w:rsidRPr="001B67D0" w:rsidRDefault="0015645E" w:rsidP="00141281">
      <w:pPr>
        <w:pStyle w:val="ListParagraph"/>
        <w:numPr>
          <w:ilvl w:val="0"/>
          <w:numId w:val="9"/>
        </w:numPr>
        <w:spacing w:after="0" w:line="324" w:lineRule="exact"/>
        <w:ind w:firstLine="567"/>
        <w:contextualSpacing w:val="0"/>
        <w:jc w:val="both"/>
        <w:rPr>
          <w:sz w:val="22"/>
          <w:lang w:val="vi-VN"/>
        </w:rPr>
      </w:pPr>
      <w:r w:rsidRPr="001B67D0">
        <w:rPr>
          <w:sz w:val="22"/>
          <w:lang w:val="vi-VN"/>
        </w:rPr>
        <w:t xml:space="preserve">Kiến nghị những vấn đề quan trọng với Chính phủ và các Bộ ngành TW nhằm hỗ trợ </w:t>
      </w:r>
      <w:r w:rsidR="006B291C" w:rsidRPr="001B67D0">
        <w:rPr>
          <w:sz w:val="22"/>
          <w:lang w:val="vi-VN"/>
        </w:rPr>
        <w:t>PTXNKBV</w:t>
      </w:r>
      <w:r w:rsidRPr="001B67D0">
        <w:rPr>
          <w:sz w:val="22"/>
          <w:lang w:val="vi-VN"/>
        </w:rPr>
        <w:t xml:space="preserve"> trên địa bàn tỉnh.</w:t>
      </w:r>
    </w:p>
    <w:p w14:paraId="40CEED82" w14:textId="4A06FFA7" w:rsidR="0015645E" w:rsidRPr="001B67D0" w:rsidRDefault="008D18FC" w:rsidP="00141281">
      <w:pPr>
        <w:pStyle w:val="Heading2"/>
        <w:spacing w:line="324" w:lineRule="exact"/>
        <w:ind w:firstLine="567"/>
        <w:jc w:val="both"/>
        <w:rPr>
          <w:rFonts w:ascii="Times New Roman" w:hAnsi="Times New Roman"/>
          <w:i w:val="0"/>
          <w:iCs w:val="0"/>
          <w:sz w:val="22"/>
          <w:szCs w:val="22"/>
        </w:rPr>
      </w:pPr>
      <w:bookmarkStart w:id="15" w:name="_Toc176103597"/>
      <w:bookmarkStart w:id="16" w:name="_Toc176349932"/>
      <w:bookmarkStart w:id="17" w:name="_Toc180956635"/>
      <w:r w:rsidRPr="001B67D0">
        <w:rPr>
          <w:rFonts w:ascii="Times New Roman" w:hAnsi="Times New Roman"/>
          <w:i w:val="0"/>
          <w:iCs w:val="0"/>
          <w:sz w:val="22"/>
          <w:szCs w:val="22"/>
          <w:lang w:val="en-US"/>
        </w:rPr>
        <w:t>4</w:t>
      </w:r>
      <w:r w:rsidR="0015645E" w:rsidRPr="001B67D0">
        <w:rPr>
          <w:rFonts w:ascii="Times New Roman" w:hAnsi="Times New Roman"/>
          <w:i w:val="0"/>
          <w:iCs w:val="0"/>
          <w:sz w:val="22"/>
          <w:szCs w:val="22"/>
        </w:rPr>
        <w:t>. Đối tượng và phạm vi nghiên cứu</w:t>
      </w:r>
      <w:bookmarkEnd w:id="15"/>
      <w:bookmarkEnd w:id="16"/>
      <w:bookmarkEnd w:id="17"/>
    </w:p>
    <w:p w14:paraId="3D111185" w14:textId="3DA0A9C9" w:rsidR="0015645E" w:rsidRPr="001B67D0" w:rsidRDefault="008D18FC" w:rsidP="00141281">
      <w:pPr>
        <w:spacing w:line="324" w:lineRule="exact"/>
        <w:ind w:firstLine="567"/>
        <w:jc w:val="both"/>
        <w:rPr>
          <w:b/>
          <w:i/>
          <w:iCs/>
          <w:sz w:val="22"/>
          <w:szCs w:val="22"/>
          <w:lang w:val="vi-VN"/>
        </w:rPr>
      </w:pPr>
      <w:r w:rsidRPr="001B67D0">
        <w:rPr>
          <w:b/>
          <w:i/>
          <w:iCs/>
          <w:sz w:val="22"/>
          <w:szCs w:val="22"/>
        </w:rPr>
        <w:t>4</w:t>
      </w:r>
      <w:r w:rsidR="0015645E" w:rsidRPr="001B67D0">
        <w:rPr>
          <w:b/>
          <w:i/>
          <w:iCs/>
          <w:sz w:val="22"/>
          <w:szCs w:val="22"/>
          <w:lang w:val="vi-VN"/>
        </w:rPr>
        <w:t>.1. Đối tượng nghiên cứu</w:t>
      </w:r>
      <w:r w:rsidR="00E749FE" w:rsidRPr="001B67D0">
        <w:rPr>
          <w:b/>
          <w:i/>
          <w:iCs/>
          <w:sz w:val="22"/>
          <w:szCs w:val="22"/>
        </w:rPr>
        <w:t xml:space="preserve">: </w:t>
      </w:r>
      <w:r w:rsidR="0015645E" w:rsidRPr="001B67D0">
        <w:rPr>
          <w:sz w:val="22"/>
          <w:szCs w:val="22"/>
          <w:lang w:val="vi-VN"/>
        </w:rPr>
        <w:t xml:space="preserve">Đối tượng nghiên cứu của luận án là </w:t>
      </w:r>
      <w:r w:rsidR="006B291C" w:rsidRPr="001B67D0">
        <w:rPr>
          <w:sz w:val="22"/>
          <w:szCs w:val="22"/>
          <w:lang w:val="vi-VN"/>
        </w:rPr>
        <w:t>PTXNKBV</w:t>
      </w:r>
      <w:r w:rsidR="0015645E" w:rsidRPr="001B67D0">
        <w:rPr>
          <w:sz w:val="22"/>
          <w:szCs w:val="22"/>
          <w:lang w:val="vi-VN"/>
        </w:rPr>
        <w:t xml:space="preserve"> của </w:t>
      </w:r>
      <w:r w:rsidR="0015645E" w:rsidRPr="001B67D0">
        <w:rPr>
          <w:sz w:val="22"/>
          <w:szCs w:val="22"/>
        </w:rPr>
        <w:t xml:space="preserve">địa phương cấp tỉnh, cụ thể ở đây là </w:t>
      </w:r>
      <w:r w:rsidR="0015645E" w:rsidRPr="001B67D0">
        <w:rPr>
          <w:sz w:val="22"/>
          <w:szCs w:val="22"/>
          <w:lang w:val="vi-VN"/>
        </w:rPr>
        <w:t>tỉnh Thanh Hóa.</w:t>
      </w:r>
    </w:p>
    <w:p w14:paraId="52D9F741" w14:textId="6EF5AC52" w:rsidR="0015645E" w:rsidRPr="001B67D0" w:rsidRDefault="008D18FC" w:rsidP="00141281">
      <w:pPr>
        <w:spacing w:line="324" w:lineRule="exact"/>
        <w:ind w:firstLine="567"/>
        <w:jc w:val="both"/>
        <w:rPr>
          <w:b/>
          <w:i/>
          <w:iCs/>
          <w:sz w:val="22"/>
          <w:szCs w:val="22"/>
          <w:lang w:val="vi-VN"/>
        </w:rPr>
      </w:pPr>
      <w:r w:rsidRPr="001B67D0">
        <w:rPr>
          <w:b/>
          <w:i/>
          <w:iCs/>
          <w:sz w:val="22"/>
          <w:szCs w:val="22"/>
        </w:rPr>
        <w:t>4</w:t>
      </w:r>
      <w:r w:rsidR="0015645E" w:rsidRPr="001B67D0">
        <w:rPr>
          <w:b/>
          <w:i/>
          <w:iCs/>
          <w:sz w:val="22"/>
          <w:szCs w:val="22"/>
          <w:lang w:val="vi-VN"/>
        </w:rPr>
        <w:t>.2. Phạm vi nghiên cứu</w:t>
      </w:r>
    </w:p>
    <w:p w14:paraId="0EEF4D96" w14:textId="77777777" w:rsidR="0015645E" w:rsidRPr="001B67D0" w:rsidRDefault="0015645E" w:rsidP="00141281">
      <w:pPr>
        <w:spacing w:line="324" w:lineRule="exact"/>
        <w:ind w:firstLine="567"/>
        <w:jc w:val="both"/>
        <w:rPr>
          <w:b/>
          <w:bCs/>
          <w:sz w:val="22"/>
          <w:szCs w:val="22"/>
          <w:lang w:val="vi-VN"/>
        </w:rPr>
      </w:pPr>
      <w:r w:rsidRPr="001B67D0">
        <w:rPr>
          <w:b/>
          <w:bCs/>
          <w:sz w:val="22"/>
          <w:szCs w:val="22"/>
          <w:lang w:val="vi-VN"/>
        </w:rPr>
        <w:t xml:space="preserve">- </w:t>
      </w:r>
      <w:r w:rsidRPr="001B67D0">
        <w:rPr>
          <w:sz w:val="22"/>
          <w:szCs w:val="22"/>
          <w:lang w:val="vi-VN"/>
        </w:rPr>
        <w:t>Phạm vi nội dung:</w:t>
      </w:r>
      <w:r w:rsidRPr="001B67D0">
        <w:rPr>
          <w:b/>
          <w:bCs/>
          <w:sz w:val="22"/>
          <w:szCs w:val="22"/>
          <w:lang w:val="vi-VN"/>
        </w:rPr>
        <w:t xml:space="preserve"> </w:t>
      </w:r>
    </w:p>
    <w:p w14:paraId="0D802639" w14:textId="13A808B5" w:rsidR="0015645E" w:rsidRPr="001B67D0" w:rsidRDefault="0015645E" w:rsidP="00141281">
      <w:pPr>
        <w:spacing w:line="324" w:lineRule="exact"/>
        <w:ind w:firstLine="567"/>
        <w:jc w:val="both"/>
        <w:rPr>
          <w:sz w:val="22"/>
          <w:szCs w:val="22"/>
        </w:rPr>
      </w:pPr>
      <w:r w:rsidRPr="001B67D0">
        <w:rPr>
          <w:sz w:val="22"/>
          <w:szCs w:val="22"/>
        </w:rPr>
        <w:t xml:space="preserve">+ </w:t>
      </w:r>
      <w:r w:rsidRPr="001B67D0">
        <w:rPr>
          <w:sz w:val="22"/>
          <w:szCs w:val="22"/>
          <w:lang w:val="vi-VN"/>
        </w:rPr>
        <w:t xml:space="preserve">Nghiên cứu </w:t>
      </w:r>
      <w:r w:rsidR="006B291C" w:rsidRPr="001B67D0">
        <w:rPr>
          <w:sz w:val="22"/>
          <w:szCs w:val="22"/>
          <w:lang w:val="vi-VN"/>
        </w:rPr>
        <w:t>PTXNKBV</w:t>
      </w:r>
      <w:r w:rsidRPr="001B67D0">
        <w:rPr>
          <w:sz w:val="22"/>
          <w:szCs w:val="22"/>
          <w:lang w:val="vi-VN"/>
        </w:rPr>
        <w:t xml:space="preserve"> theo tiếp cận của lý thuyết </w:t>
      </w:r>
      <w:r w:rsidRPr="001B67D0">
        <w:rPr>
          <w:sz w:val="22"/>
          <w:szCs w:val="22"/>
        </w:rPr>
        <w:t xml:space="preserve">PTBV với 03 </w:t>
      </w:r>
      <w:r w:rsidR="00C8542E" w:rsidRPr="001B67D0">
        <w:rPr>
          <w:sz w:val="22"/>
          <w:szCs w:val="22"/>
        </w:rPr>
        <w:t>khía cạnh</w:t>
      </w:r>
      <w:r w:rsidRPr="001B67D0">
        <w:rPr>
          <w:sz w:val="22"/>
          <w:szCs w:val="22"/>
        </w:rPr>
        <w:t xml:space="preserve"> là Phát triển ki</w:t>
      </w:r>
      <w:r w:rsidR="00B50154" w:rsidRPr="001B67D0">
        <w:rPr>
          <w:sz w:val="22"/>
          <w:szCs w:val="22"/>
        </w:rPr>
        <w:t>nh tế, Đảm bảo công bằng xã hội</w:t>
      </w:r>
      <w:r w:rsidRPr="001B67D0">
        <w:rPr>
          <w:sz w:val="22"/>
          <w:szCs w:val="22"/>
        </w:rPr>
        <w:t xml:space="preserve"> và</w:t>
      </w:r>
      <w:r w:rsidR="00B50154" w:rsidRPr="001B67D0">
        <w:rPr>
          <w:sz w:val="22"/>
          <w:szCs w:val="22"/>
        </w:rPr>
        <w:t xml:space="preserve"> BVMT.</w:t>
      </w:r>
    </w:p>
    <w:p w14:paraId="08470B10" w14:textId="654AD571" w:rsidR="0015645E" w:rsidRPr="001B67D0" w:rsidRDefault="0015645E" w:rsidP="00141281">
      <w:pPr>
        <w:spacing w:line="324" w:lineRule="exact"/>
        <w:ind w:firstLine="567"/>
        <w:jc w:val="both"/>
        <w:rPr>
          <w:sz w:val="22"/>
          <w:szCs w:val="22"/>
        </w:rPr>
      </w:pPr>
      <w:r w:rsidRPr="001B67D0">
        <w:rPr>
          <w:sz w:val="22"/>
          <w:szCs w:val="22"/>
          <w:lang w:val="vi-VN"/>
        </w:rPr>
        <w:t>+ XNK</w:t>
      </w:r>
      <w:r w:rsidRPr="001B67D0">
        <w:rPr>
          <w:sz w:val="22"/>
          <w:szCs w:val="22"/>
        </w:rPr>
        <w:t xml:space="preserve"> được hình thành từ hoạt động </w:t>
      </w:r>
      <w:r w:rsidR="005A13D4" w:rsidRPr="001B67D0">
        <w:rPr>
          <w:sz w:val="22"/>
          <w:szCs w:val="22"/>
        </w:rPr>
        <w:t>XK</w:t>
      </w:r>
      <w:r w:rsidRPr="001B67D0">
        <w:rPr>
          <w:sz w:val="22"/>
          <w:szCs w:val="22"/>
        </w:rPr>
        <w:t xml:space="preserve"> và hoạt động </w:t>
      </w:r>
      <w:r w:rsidR="005A13D4" w:rsidRPr="001B67D0">
        <w:rPr>
          <w:sz w:val="22"/>
          <w:szCs w:val="22"/>
        </w:rPr>
        <w:t>NK</w:t>
      </w:r>
      <w:r w:rsidRPr="001B67D0">
        <w:rPr>
          <w:sz w:val="22"/>
          <w:szCs w:val="22"/>
        </w:rPr>
        <w:t xml:space="preserve">, tuy nhiên khi nghiên cứu về XNK bền vững thì nhóm hoạt động </w:t>
      </w:r>
      <w:r w:rsidR="005A13D4" w:rsidRPr="001B67D0">
        <w:rPr>
          <w:sz w:val="22"/>
          <w:szCs w:val="22"/>
        </w:rPr>
        <w:t>XK</w:t>
      </w:r>
      <w:r w:rsidRPr="001B67D0">
        <w:rPr>
          <w:sz w:val="22"/>
          <w:szCs w:val="22"/>
        </w:rPr>
        <w:t xml:space="preserve"> sẽ đóng vai trò trọng yếu, do vậy nội hàm và các tiêu chí đánh giá </w:t>
      </w:r>
      <w:r w:rsidR="006B291C" w:rsidRPr="001B67D0">
        <w:rPr>
          <w:sz w:val="22"/>
          <w:szCs w:val="22"/>
        </w:rPr>
        <w:t>PTXNKBV</w:t>
      </w:r>
      <w:r w:rsidRPr="001B67D0">
        <w:rPr>
          <w:sz w:val="22"/>
          <w:szCs w:val="22"/>
        </w:rPr>
        <w:t xml:space="preserve"> sẽ được cấu thành đa số từ phát triển </w:t>
      </w:r>
      <w:r w:rsidR="005A13D4" w:rsidRPr="001B67D0">
        <w:rPr>
          <w:sz w:val="22"/>
          <w:szCs w:val="22"/>
        </w:rPr>
        <w:t>XK</w:t>
      </w:r>
      <w:r w:rsidRPr="001B67D0">
        <w:rPr>
          <w:sz w:val="22"/>
          <w:szCs w:val="22"/>
        </w:rPr>
        <w:t xml:space="preserve"> bền vững. Nhóm hoạt động </w:t>
      </w:r>
      <w:r w:rsidR="005A13D4" w:rsidRPr="001B67D0">
        <w:rPr>
          <w:sz w:val="22"/>
          <w:szCs w:val="22"/>
        </w:rPr>
        <w:t>NK</w:t>
      </w:r>
      <w:r w:rsidRPr="001B67D0">
        <w:rPr>
          <w:sz w:val="22"/>
          <w:szCs w:val="22"/>
        </w:rPr>
        <w:t xml:space="preserve"> </w:t>
      </w:r>
      <w:r w:rsidRPr="001B67D0">
        <w:rPr>
          <w:sz w:val="22"/>
          <w:szCs w:val="22"/>
          <w:lang w:val="vi-VN"/>
        </w:rPr>
        <w:t>được đề cập trong mối quan hệ với hoạt động thương mại quốc tế</w:t>
      </w:r>
      <w:r w:rsidRPr="001B67D0">
        <w:rPr>
          <w:sz w:val="22"/>
          <w:szCs w:val="22"/>
        </w:rPr>
        <w:t xml:space="preserve"> (</w:t>
      </w:r>
      <w:r w:rsidR="005A13D4" w:rsidRPr="001B67D0">
        <w:rPr>
          <w:sz w:val="22"/>
          <w:szCs w:val="22"/>
        </w:rPr>
        <w:t>NK</w:t>
      </w:r>
      <w:r w:rsidRPr="001B67D0">
        <w:rPr>
          <w:sz w:val="22"/>
          <w:szCs w:val="22"/>
        </w:rPr>
        <w:t xml:space="preserve"> hàng hóa và công nghệ từ nước ngoài) với một số chỉ tiêu đánh giá chính về công nghệ của hàng hóa </w:t>
      </w:r>
      <w:r w:rsidR="005A13D4" w:rsidRPr="001B67D0">
        <w:rPr>
          <w:sz w:val="22"/>
          <w:szCs w:val="22"/>
        </w:rPr>
        <w:t>NK</w:t>
      </w:r>
      <w:r w:rsidRPr="001B67D0">
        <w:rPr>
          <w:sz w:val="22"/>
          <w:szCs w:val="22"/>
        </w:rPr>
        <w:t>.</w:t>
      </w:r>
    </w:p>
    <w:p w14:paraId="28801AB0" w14:textId="77777777" w:rsidR="0015645E" w:rsidRPr="001B67D0" w:rsidRDefault="0015645E" w:rsidP="00141281">
      <w:pPr>
        <w:spacing w:line="324" w:lineRule="exact"/>
        <w:ind w:firstLine="567"/>
        <w:jc w:val="both"/>
        <w:rPr>
          <w:sz w:val="22"/>
          <w:szCs w:val="22"/>
          <w:lang w:val="vi-VN"/>
        </w:rPr>
      </w:pPr>
      <w:r w:rsidRPr="001B67D0">
        <w:rPr>
          <w:sz w:val="22"/>
          <w:szCs w:val="22"/>
          <w:bdr w:val="none" w:sz="0" w:space="0" w:color="auto" w:frame="1"/>
          <w:lang w:val="vi-VN"/>
        </w:rPr>
        <w:t>+ Các hoạt động XNK của các DN tại địa phương cấp tỉnh</w:t>
      </w:r>
      <w:r w:rsidRPr="001B67D0">
        <w:rPr>
          <w:sz w:val="22"/>
          <w:szCs w:val="22"/>
          <w:lang w:val="vi-VN"/>
        </w:rPr>
        <w:t>, cụ thể ở đây là tỉnh</w:t>
      </w:r>
      <w:r w:rsidRPr="001B67D0">
        <w:rPr>
          <w:sz w:val="22"/>
          <w:szCs w:val="22"/>
          <w:bdr w:val="none" w:sz="0" w:space="0" w:color="auto" w:frame="1"/>
          <w:lang w:val="vi-VN"/>
        </w:rPr>
        <w:t xml:space="preserve"> Thanh Hóa. Địa phương là t</w:t>
      </w:r>
      <w:r w:rsidRPr="001B67D0">
        <w:rPr>
          <w:sz w:val="22"/>
          <w:szCs w:val="22"/>
          <w:lang w:val="vi-VN"/>
        </w:rPr>
        <w:t>hành phố trực thuộc Trung ương hoặc các cấp nhỏ hơn (huyện, xã hoặc tương đương) không thuộc phạm vi nghiên cứu của đề tài.</w:t>
      </w:r>
    </w:p>
    <w:p w14:paraId="558C9C6A" w14:textId="77777777" w:rsidR="0015645E" w:rsidRPr="001B67D0" w:rsidRDefault="0015645E" w:rsidP="00141281">
      <w:pPr>
        <w:spacing w:line="324" w:lineRule="exact"/>
        <w:ind w:firstLine="567"/>
        <w:jc w:val="both"/>
        <w:rPr>
          <w:sz w:val="22"/>
          <w:szCs w:val="22"/>
        </w:rPr>
      </w:pPr>
      <w:r w:rsidRPr="001B67D0">
        <w:rPr>
          <w:sz w:val="22"/>
          <w:szCs w:val="22"/>
        </w:rPr>
        <w:t>+ Các hoạt động thực thi chính sách XNK của Nhà nước và xây dựng các chính sách XNK của địa phương của các cơ quan quản lý nước cấp tỉnh.</w:t>
      </w:r>
    </w:p>
    <w:p w14:paraId="0E597D7B" w14:textId="77777777" w:rsidR="0015645E" w:rsidRPr="001B67D0" w:rsidRDefault="0015645E" w:rsidP="00141281">
      <w:pPr>
        <w:spacing w:line="324" w:lineRule="exact"/>
        <w:ind w:firstLine="567"/>
        <w:jc w:val="both"/>
        <w:rPr>
          <w:sz w:val="22"/>
          <w:szCs w:val="22"/>
          <w:lang w:val="vi-VN"/>
        </w:rPr>
      </w:pPr>
      <w:r w:rsidRPr="001B67D0">
        <w:rPr>
          <w:sz w:val="22"/>
          <w:szCs w:val="22"/>
          <w:lang w:val="vi-VN"/>
        </w:rPr>
        <w:t>- Phạm vi không gian:</w:t>
      </w:r>
    </w:p>
    <w:p w14:paraId="1A2F8B89" w14:textId="77777777" w:rsidR="0015645E" w:rsidRPr="001B67D0" w:rsidRDefault="0015645E" w:rsidP="00141281">
      <w:pPr>
        <w:spacing w:line="324" w:lineRule="exact"/>
        <w:ind w:firstLine="567"/>
        <w:jc w:val="both"/>
        <w:rPr>
          <w:sz w:val="22"/>
          <w:szCs w:val="22"/>
          <w:lang w:val="vi-VN"/>
        </w:rPr>
      </w:pPr>
      <w:r w:rsidRPr="001B67D0">
        <w:rPr>
          <w:sz w:val="22"/>
          <w:szCs w:val="22"/>
          <w:lang w:val="vi-VN"/>
        </w:rPr>
        <w:t xml:space="preserve">+ Mặt hàng XNK: là tất cả các mặt hàng trong 04 nhóm hàng hóa XK (thủy sản, nông sản, công nghiệp chế biến, nhiên liệu khoáng sản) của </w:t>
      </w:r>
      <w:r w:rsidRPr="001B67D0">
        <w:rPr>
          <w:sz w:val="22"/>
          <w:szCs w:val="22"/>
        </w:rPr>
        <w:t xml:space="preserve">các DN XNK </w:t>
      </w:r>
      <w:r w:rsidRPr="001B67D0">
        <w:rPr>
          <w:sz w:val="22"/>
          <w:szCs w:val="22"/>
          <w:lang w:val="vi-VN"/>
        </w:rPr>
        <w:t>tỉnh Thanh Hóa.</w:t>
      </w:r>
    </w:p>
    <w:p w14:paraId="2D08D4EC" w14:textId="77777777" w:rsidR="0015645E" w:rsidRPr="001B67D0" w:rsidRDefault="0015645E" w:rsidP="00141281">
      <w:pPr>
        <w:spacing w:line="324" w:lineRule="exact"/>
        <w:ind w:firstLine="567"/>
        <w:jc w:val="both"/>
        <w:rPr>
          <w:sz w:val="22"/>
          <w:szCs w:val="22"/>
          <w:lang w:val="vi-VN"/>
        </w:rPr>
      </w:pPr>
      <w:r w:rsidRPr="001B67D0">
        <w:rPr>
          <w:sz w:val="22"/>
          <w:szCs w:val="22"/>
          <w:lang w:val="vi-VN"/>
        </w:rPr>
        <w:t>+ Thị trường XNK: là tất cả các thị trường mà DN XNK của tỉnh Thanh Hóa có hoạt động kinh doanh thương mại (châu Âu, châu Mỹ, châu Á v.v).</w:t>
      </w:r>
    </w:p>
    <w:p w14:paraId="46DD2685" w14:textId="77777777" w:rsidR="0015645E" w:rsidRPr="001B67D0" w:rsidRDefault="0015645E" w:rsidP="00141281">
      <w:pPr>
        <w:spacing w:line="324" w:lineRule="exact"/>
        <w:ind w:firstLine="567"/>
        <w:jc w:val="both"/>
        <w:rPr>
          <w:sz w:val="22"/>
          <w:szCs w:val="22"/>
        </w:rPr>
      </w:pPr>
      <w:r w:rsidRPr="001B67D0">
        <w:rPr>
          <w:sz w:val="22"/>
          <w:szCs w:val="22"/>
          <w:lang w:val="vi-VN"/>
        </w:rPr>
        <w:t xml:space="preserve">+ DN XNK: </w:t>
      </w:r>
      <w:r w:rsidRPr="001B67D0">
        <w:rPr>
          <w:sz w:val="22"/>
          <w:szCs w:val="22"/>
          <w:bdr w:val="none" w:sz="0" w:space="0" w:color="auto" w:frame="1"/>
          <w:lang w:val="vi-VN"/>
        </w:rPr>
        <w:t>là các DN, HTX có hoạt động XNK hàng hóa liên tục trong 03 năm gần đây của tỉnh Thanh Hóa không phân biệt loại hình (Nhà nước, tư nhân, FDI), không phân biệt mặt hàng XNK.</w:t>
      </w:r>
      <w:r w:rsidRPr="001B67D0">
        <w:rPr>
          <w:sz w:val="22"/>
          <w:szCs w:val="22"/>
          <w:bdr w:val="none" w:sz="0" w:space="0" w:color="auto" w:frame="1"/>
        </w:rPr>
        <w:t xml:space="preserve"> </w:t>
      </w:r>
    </w:p>
    <w:p w14:paraId="2D1B8C6B" w14:textId="77777777" w:rsidR="0015645E" w:rsidRPr="001B67D0" w:rsidRDefault="0015645E" w:rsidP="00141281">
      <w:pPr>
        <w:spacing w:line="324" w:lineRule="exact"/>
        <w:ind w:firstLine="567"/>
        <w:jc w:val="both"/>
        <w:rPr>
          <w:sz w:val="22"/>
          <w:szCs w:val="22"/>
          <w:bdr w:val="none" w:sz="0" w:space="0" w:color="auto" w:frame="1"/>
          <w:lang w:val="vi-VN"/>
        </w:rPr>
      </w:pPr>
      <w:r w:rsidRPr="001B67D0">
        <w:rPr>
          <w:sz w:val="22"/>
          <w:szCs w:val="22"/>
          <w:bdr w:val="none" w:sz="0" w:space="0" w:color="auto" w:frame="1"/>
          <w:lang w:val="vi-VN"/>
        </w:rPr>
        <w:t xml:space="preserve">- Phạm vi thời gian: </w:t>
      </w:r>
    </w:p>
    <w:p w14:paraId="14E69F05" w14:textId="315E92FF" w:rsidR="0015645E" w:rsidRPr="001B67D0" w:rsidRDefault="0015645E" w:rsidP="00141281">
      <w:pPr>
        <w:spacing w:line="324" w:lineRule="exact"/>
        <w:ind w:firstLine="567"/>
        <w:jc w:val="both"/>
        <w:rPr>
          <w:sz w:val="22"/>
          <w:szCs w:val="22"/>
          <w:bdr w:val="none" w:sz="0" w:space="0" w:color="auto" w:frame="1"/>
        </w:rPr>
      </w:pPr>
      <w:r w:rsidRPr="001B67D0">
        <w:rPr>
          <w:sz w:val="22"/>
          <w:szCs w:val="22"/>
          <w:bdr w:val="none" w:sz="0" w:space="0" w:color="auto" w:frame="1"/>
          <w:lang w:val="vi-VN"/>
        </w:rPr>
        <w:t xml:space="preserve">+ Dữ liệu thứ cấp được thu thập trong giai đoạn </w:t>
      </w:r>
      <w:r w:rsidR="00D642DE" w:rsidRPr="001B67D0">
        <w:rPr>
          <w:sz w:val="22"/>
          <w:szCs w:val="22"/>
          <w:bdr w:val="none" w:sz="0" w:space="0" w:color="auto" w:frame="1"/>
        </w:rPr>
        <w:t>12</w:t>
      </w:r>
      <w:r w:rsidRPr="001B67D0">
        <w:rPr>
          <w:sz w:val="22"/>
          <w:szCs w:val="22"/>
          <w:bdr w:val="none" w:sz="0" w:space="0" w:color="auto" w:frame="1"/>
          <w:lang w:val="vi-VN"/>
        </w:rPr>
        <w:t xml:space="preserve"> năm từ </w:t>
      </w:r>
      <w:r w:rsidR="0073511F" w:rsidRPr="001B67D0">
        <w:rPr>
          <w:sz w:val="22"/>
          <w:szCs w:val="22"/>
          <w:lang w:val="vi-VN"/>
        </w:rPr>
        <w:t>2012-2023</w:t>
      </w:r>
      <w:r w:rsidRPr="001B67D0">
        <w:rPr>
          <w:sz w:val="22"/>
          <w:szCs w:val="22"/>
          <w:bdr w:val="none" w:sz="0" w:space="0" w:color="auto" w:frame="1"/>
          <w:lang w:val="vi-VN"/>
        </w:rPr>
        <w:t>.</w:t>
      </w:r>
    </w:p>
    <w:p w14:paraId="6E6F347E" w14:textId="2CEB2F3C" w:rsidR="0015645E" w:rsidRPr="001B67D0" w:rsidRDefault="0015645E" w:rsidP="00141281">
      <w:pPr>
        <w:spacing w:line="324" w:lineRule="exact"/>
        <w:ind w:firstLine="567"/>
        <w:jc w:val="both"/>
        <w:rPr>
          <w:sz w:val="22"/>
          <w:szCs w:val="22"/>
          <w:bdr w:val="none" w:sz="0" w:space="0" w:color="auto" w:frame="1"/>
          <w:lang w:val="vi-VN"/>
        </w:rPr>
      </w:pPr>
      <w:r w:rsidRPr="001B67D0">
        <w:rPr>
          <w:sz w:val="22"/>
          <w:szCs w:val="22"/>
          <w:bdr w:val="none" w:sz="0" w:space="0" w:color="auto" w:frame="1"/>
          <w:lang w:val="vi-VN"/>
        </w:rPr>
        <w:t xml:space="preserve">+ Dữ liệu sơ cấp được thu thập từ tháng 12/2023 đến tháng 6/2024 để xây dựng bộ tiêu chí đánh giá </w:t>
      </w:r>
      <w:r w:rsidR="006B291C" w:rsidRPr="001B67D0">
        <w:rPr>
          <w:sz w:val="22"/>
          <w:szCs w:val="22"/>
          <w:bdr w:val="none" w:sz="0" w:space="0" w:color="auto" w:frame="1"/>
          <w:lang w:val="vi-VN"/>
        </w:rPr>
        <w:t>PTXNKBV</w:t>
      </w:r>
      <w:r w:rsidRPr="001B67D0">
        <w:rPr>
          <w:sz w:val="22"/>
          <w:szCs w:val="22"/>
          <w:bdr w:val="none" w:sz="0" w:space="0" w:color="auto" w:frame="1"/>
          <w:lang w:val="vi-VN"/>
        </w:rPr>
        <w:t xml:space="preserve"> và các bảng hỏi khảo sát. </w:t>
      </w:r>
    </w:p>
    <w:p w14:paraId="3B3DB006" w14:textId="27CC3BB7" w:rsidR="0015645E" w:rsidRPr="001B67D0" w:rsidRDefault="0015645E" w:rsidP="00141281">
      <w:pPr>
        <w:spacing w:line="324" w:lineRule="exact"/>
        <w:ind w:firstLine="567"/>
        <w:jc w:val="both"/>
        <w:rPr>
          <w:sz w:val="22"/>
          <w:szCs w:val="22"/>
          <w:bdr w:val="none" w:sz="0" w:space="0" w:color="auto" w:frame="1"/>
          <w:lang w:val="vi-VN"/>
        </w:rPr>
      </w:pPr>
      <w:r w:rsidRPr="001B67D0">
        <w:rPr>
          <w:sz w:val="22"/>
          <w:szCs w:val="22"/>
          <w:bdr w:val="none" w:sz="0" w:space="0" w:color="auto" w:frame="1"/>
          <w:lang w:val="vi-VN"/>
        </w:rPr>
        <w:t xml:space="preserve">+ Giải pháp đề xuất </w:t>
      </w:r>
      <w:r w:rsidRPr="001B67D0">
        <w:rPr>
          <w:sz w:val="22"/>
          <w:szCs w:val="22"/>
          <w:bdr w:val="none" w:sz="0" w:space="0" w:color="auto" w:frame="1"/>
        </w:rPr>
        <w:t xml:space="preserve">và một số kiến nghị là để </w:t>
      </w:r>
      <w:r w:rsidR="006B291C" w:rsidRPr="001B67D0">
        <w:rPr>
          <w:sz w:val="22"/>
          <w:szCs w:val="22"/>
          <w:bdr w:val="none" w:sz="0" w:space="0" w:color="auto" w:frame="1"/>
        </w:rPr>
        <w:t>PTXNKBV</w:t>
      </w:r>
      <w:r w:rsidRPr="001B67D0">
        <w:rPr>
          <w:sz w:val="22"/>
          <w:szCs w:val="22"/>
          <w:bdr w:val="none" w:sz="0" w:space="0" w:color="auto" w:frame="1"/>
        </w:rPr>
        <w:t xml:space="preserve"> cho tỉnh Thanh Hóa trong</w:t>
      </w:r>
      <w:r w:rsidRPr="001B67D0">
        <w:rPr>
          <w:sz w:val="22"/>
          <w:szCs w:val="22"/>
          <w:bdr w:val="none" w:sz="0" w:space="0" w:color="auto" w:frame="1"/>
          <w:lang w:val="vi-VN"/>
        </w:rPr>
        <w:t xml:space="preserve"> </w:t>
      </w:r>
      <w:r w:rsidR="002B6DCF" w:rsidRPr="001B67D0">
        <w:rPr>
          <w:sz w:val="22"/>
        </w:rPr>
        <w:t>đến năm</w:t>
      </w:r>
      <w:r w:rsidR="002B6DCF" w:rsidRPr="001B67D0">
        <w:rPr>
          <w:sz w:val="22"/>
          <w:lang w:val="vi-VN"/>
        </w:rPr>
        <w:t xml:space="preserve"> 2030</w:t>
      </w:r>
      <w:r w:rsidRPr="001B67D0">
        <w:rPr>
          <w:sz w:val="22"/>
          <w:szCs w:val="22"/>
          <w:bdr w:val="none" w:sz="0" w:space="0" w:color="auto" w:frame="1"/>
          <w:lang w:val="vi-VN"/>
        </w:rPr>
        <w:t>.</w:t>
      </w:r>
    </w:p>
    <w:p w14:paraId="48969F89" w14:textId="4F4F3292" w:rsidR="0015645E" w:rsidRPr="001B67D0" w:rsidRDefault="008D18FC" w:rsidP="00141281">
      <w:pPr>
        <w:pStyle w:val="Heading2"/>
        <w:spacing w:line="324" w:lineRule="exact"/>
        <w:ind w:firstLine="567"/>
        <w:jc w:val="both"/>
        <w:rPr>
          <w:rFonts w:ascii="Times New Roman" w:hAnsi="Times New Roman"/>
          <w:i w:val="0"/>
          <w:iCs w:val="0"/>
          <w:sz w:val="22"/>
          <w:szCs w:val="22"/>
        </w:rPr>
      </w:pPr>
      <w:bookmarkStart w:id="18" w:name="_Toc176103598"/>
      <w:bookmarkStart w:id="19" w:name="_Toc176349933"/>
      <w:bookmarkStart w:id="20" w:name="_Toc180956636"/>
      <w:r w:rsidRPr="001B67D0">
        <w:rPr>
          <w:rFonts w:ascii="Times New Roman" w:hAnsi="Times New Roman"/>
          <w:i w:val="0"/>
          <w:iCs w:val="0"/>
          <w:sz w:val="22"/>
          <w:szCs w:val="22"/>
        </w:rPr>
        <w:t>5.</w:t>
      </w:r>
      <w:r w:rsidR="0015645E" w:rsidRPr="001B67D0">
        <w:rPr>
          <w:rFonts w:ascii="Times New Roman" w:hAnsi="Times New Roman"/>
          <w:i w:val="0"/>
          <w:iCs w:val="0"/>
          <w:sz w:val="22"/>
          <w:szCs w:val="22"/>
        </w:rPr>
        <w:t xml:space="preserve"> Phương pháp nghiên cứu</w:t>
      </w:r>
      <w:bookmarkEnd w:id="18"/>
      <w:bookmarkEnd w:id="19"/>
      <w:bookmarkEnd w:id="20"/>
    </w:p>
    <w:p w14:paraId="6AA5164A" w14:textId="0230639C" w:rsidR="0015645E" w:rsidRPr="001B67D0" w:rsidRDefault="008D18FC" w:rsidP="00141281">
      <w:pPr>
        <w:spacing w:line="324" w:lineRule="exact"/>
        <w:ind w:firstLine="567"/>
        <w:jc w:val="both"/>
        <w:rPr>
          <w:b/>
          <w:i/>
          <w:iCs/>
          <w:sz w:val="22"/>
          <w:szCs w:val="22"/>
          <w:lang w:val="vi-VN"/>
        </w:rPr>
      </w:pPr>
      <w:r w:rsidRPr="001B67D0">
        <w:rPr>
          <w:b/>
          <w:i/>
          <w:iCs/>
          <w:sz w:val="22"/>
          <w:szCs w:val="22"/>
          <w:lang w:val="vi-VN"/>
        </w:rPr>
        <w:t>5.</w:t>
      </w:r>
      <w:r w:rsidR="0015645E" w:rsidRPr="001B67D0">
        <w:rPr>
          <w:b/>
          <w:i/>
          <w:iCs/>
          <w:sz w:val="22"/>
          <w:szCs w:val="22"/>
          <w:lang w:val="vi-VN"/>
        </w:rPr>
        <w:t>1. Phương pháp luận</w:t>
      </w:r>
      <w:r w:rsidR="00124C6B" w:rsidRPr="001B67D0">
        <w:rPr>
          <w:b/>
          <w:i/>
          <w:iCs/>
          <w:sz w:val="22"/>
          <w:szCs w:val="22"/>
        </w:rPr>
        <w:t xml:space="preserve">: </w:t>
      </w:r>
      <w:r w:rsidR="0015645E" w:rsidRPr="001B67D0">
        <w:rPr>
          <w:sz w:val="22"/>
          <w:szCs w:val="22"/>
          <w:bdr w:val="none" w:sz="0" w:space="0" w:color="auto" w:frame="1"/>
          <w:lang w:val="vi-VN"/>
        </w:rPr>
        <w:t xml:space="preserve">Phương pháp luận nghiên cứu của luận án được xác định là phương pháp </w:t>
      </w:r>
      <w:r w:rsidR="005C5BED" w:rsidRPr="001B67D0">
        <w:rPr>
          <w:sz w:val="22"/>
          <w:szCs w:val="22"/>
          <w:bdr w:val="none" w:sz="0" w:space="0" w:color="auto" w:frame="1"/>
        </w:rPr>
        <w:t xml:space="preserve">tiếp cận </w:t>
      </w:r>
      <w:r w:rsidR="0015645E" w:rsidRPr="001B67D0">
        <w:rPr>
          <w:sz w:val="22"/>
          <w:szCs w:val="22"/>
          <w:bdr w:val="none" w:sz="0" w:space="0" w:color="auto" w:frame="1"/>
          <w:lang w:val="vi-VN"/>
        </w:rPr>
        <w:t xml:space="preserve">hệ thống biện chứng, </w:t>
      </w:r>
      <w:r w:rsidR="00F15458" w:rsidRPr="001B67D0">
        <w:rPr>
          <w:sz w:val="22"/>
          <w:szCs w:val="22"/>
          <w:bdr w:val="none" w:sz="0" w:space="0" w:color="auto" w:frame="1"/>
        </w:rPr>
        <w:t>phương pháp luận duy vật biện chứng và lịch sử.</w:t>
      </w:r>
    </w:p>
    <w:p w14:paraId="0AEBF7A1" w14:textId="1EA534B7" w:rsidR="0015645E" w:rsidRPr="001B67D0" w:rsidRDefault="008D18FC" w:rsidP="00141281">
      <w:pPr>
        <w:spacing w:line="324" w:lineRule="exact"/>
        <w:ind w:firstLine="567"/>
        <w:jc w:val="both"/>
        <w:rPr>
          <w:sz w:val="22"/>
          <w:szCs w:val="22"/>
          <w:bdr w:val="none" w:sz="0" w:space="0" w:color="auto" w:frame="1"/>
        </w:rPr>
      </w:pPr>
      <w:r w:rsidRPr="001B67D0">
        <w:rPr>
          <w:b/>
          <w:i/>
          <w:iCs/>
          <w:sz w:val="22"/>
          <w:szCs w:val="22"/>
          <w:lang w:val="vi-VN"/>
        </w:rPr>
        <w:t>5.</w:t>
      </w:r>
      <w:r w:rsidR="0015645E" w:rsidRPr="001B67D0">
        <w:rPr>
          <w:b/>
          <w:i/>
          <w:iCs/>
          <w:sz w:val="22"/>
          <w:szCs w:val="22"/>
          <w:lang w:val="vi-VN"/>
        </w:rPr>
        <w:t>2. Quy trình và khung nghiên cứu</w:t>
      </w:r>
      <w:r w:rsidR="00124C6B" w:rsidRPr="001B67D0">
        <w:rPr>
          <w:b/>
          <w:i/>
          <w:iCs/>
          <w:sz w:val="22"/>
          <w:szCs w:val="22"/>
        </w:rPr>
        <w:t xml:space="preserve">: </w:t>
      </w:r>
      <w:r w:rsidR="0015645E" w:rsidRPr="001B67D0">
        <w:rPr>
          <w:sz w:val="22"/>
          <w:szCs w:val="22"/>
          <w:bdr w:val="none" w:sz="0" w:space="0" w:color="auto" w:frame="1"/>
          <w:lang w:val="vi-VN"/>
        </w:rPr>
        <w:t xml:space="preserve">Từ phương pháp luận nghiên cứu đã xác định, quy trình và khung nghiên cứu của luận án được thực hiện như </w:t>
      </w:r>
      <w:r w:rsidR="0015645E" w:rsidRPr="001B67D0">
        <w:rPr>
          <w:sz w:val="22"/>
          <w:szCs w:val="22"/>
          <w:bdr w:val="none" w:sz="0" w:space="0" w:color="auto" w:frame="1"/>
        </w:rPr>
        <w:t>hình 1 ở dưới.</w:t>
      </w:r>
    </w:p>
    <w:p w14:paraId="3116FB70" w14:textId="44B16F0D" w:rsidR="0030056E" w:rsidRPr="001B67D0" w:rsidRDefault="008D18FC" w:rsidP="00141281">
      <w:pPr>
        <w:spacing w:line="324" w:lineRule="exact"/>
        <w:ind w:firstLine="567"/>
        <w:jc w:val="both"/>
        <w:rPr>
          <w:b/>
          <w:i/>
          <w:iCs/>
          <w:sz w:val="22"/>
          <w:szCs w:val="22"/>
          <w:lang w:val="vi-VN"/>
        </w:rPr>
      </w:pPr>
      <w:r w:rsidRPr="001B67D0">
        <w:rPr>
          <w:b/>
          <w:i/>
          <w:iCs/>
          <w:sz w:val="22"/>
          <w:szCs w:val="22"/>
          <w:lang w:val="vi-VN"/>
        </w:rPr>
        <w:t>5.</w:t>
      </w:r>
      <w:r w:rsidR="0030056E" w:rsidRPr="001B67D0">
        <w:rPr>
          <w:b/>
          <w:i/>
          <w:iCs/>
          <w:sz w:val="22"/>
          <w:szCs w:val="22"/>
          <w:lang w:val="vi-VN"/>
        </w:rPr>
        <w:t>3. Phương pháp thu thập dữ liệu</w:t>
      </w:r>
    </w:p>
    <w:p w14:paraId="59B8B73A" w14:textId="2C4DA818" w:rsidR="0030056E" w:rsidRPr="001B67D0" w:rsidRDefault="008D18FC" w:rsidP="00141281">
      <w:pPr>
        <w:pStyle w:val="ListParagraph"/>
        <w:tabs>
          <w:tab w:val="left" w:pos="1134"/>
        </w:tabs>
        <w:spacing w:after="0" w:line="324" w:lineRule="exact"/>
        <w:ind w:left="567"/>
        <w:contextualSpacing w:val="0"/>
        <w:jc w:val="both"/>
        <w:rPr>
          <w:sz w:val="22"/>
        </w:rPr>
      </w:pPr>
      <w:r w:rsidRPr="001B67D0">
        <w:rPr>
          <w:sz w:val="22"/>
        </w:rPr>
        <w:t xml:space="preserve">5.3.1. </w:t>
      </w:r>
      <w:r w:rsidR="0030056E" w:rsidRPr="001B67D0">
        <w:rPr>
          <w:sz w:val="22"/>
        </w:rPr>
        <w:t>Thu thập dữ liệu thứ cấp</w:t>
      </w:r>
    </w:p>
    <w:p w14:paraId="1E5A071C" w14:textId="77777777" w:rsidR="0030056E" w:rsidRPr="001B67D0" w:rsidRDefault="0030056E" w:rsidP="00141281">
      <w:pPr>
        <w:spacing w:line="324" w:lineRule="exact"/>
        <w:ind w:firstLine="567"/>
        <w:jc w:val="both"/>
        <w:rPr>
          <w:sz w:val="22"/>
          <w:szCs w:val="22"/>
        </w:rPr>
      </w:pPr>
      <w:r w:rsidRPr="001B67D0">
        <w:rPr>
          <w:sz w:val="22"/>
          <w:szCs w:val="22"/>
        </w:rPr>
        <w:lastRenderedPageBreak/>
        <w:t>NCS sử dụng phương pháp thu thập dữ liệu tại bàn để thu thập dữ liệu thứ cấp về: Các lý thuyết nền tảng liên quan đến vấn đề nghiên cứu; Những nội dung về các phương pháp phân tích dữ liệu định lượng (thống kê, hồi quy) và định tính (mô tả, so sánh); Những số liệu về thị trường XNK của Việt Nam và tỉnh Thanh Hóa qua các năm; những số liệu thống kê về lao động, xã hội, môi trường tại Thanh Hóa; Những mục tiêu, định hướng, quy hoạch, kế hoạch PTBV, phát triển XNK của Việt Nam và tỉnh Thanh Hóa.</w:t>
      </w:r>
    </w:p>
    <w:p w14:paraId="04BA1873" w14:textId="1FC05482" w:rsidR="00F718D0" w:rsidRPr="001B67D0" w:rsidRDefault="0030056E" w:rsidP="00141281">
      <w:pPr>
        <w:spacing w:line="324" w:lineRule="exact"/>
        <w:ind w:firstLine="567"/>
        <w:jc w:val="both"/>
        <w:rPr>
          <w:sz w:val="22"/>
          <w:szCs w:val="22"/>
        </w:rPr>
      </w:pPr>
      <w:r w:rsidRPr="001B67D0">
        <w:rPr>
          <w:sz w:val="22"/>
          <w:szCs w:val="22"/>
        </w:rPr>
        <w:t xml:space="preserve">Các nguồn chính để thu thập dữ liệu thứ cấp cho luận án là: Nguồn trực </w:t>
      </w:r>
      <w:r w:rsidRPr="001B67D0">
        <w:rPr>
          <w:sz w:val="22"/>
          <w:szCs w:val="22"/>
          <w:bdr w:val="none" w:sz="0" w:space="0" w:color="auto" w:frame="1"/>
          <w:lang w:val="vi-VN"/>
        </w:rPr>
        <w:t>tiếp</w:t>
      </w:r>
      <w:r w:rsidRPr="001B67D0">
        <w:rPr>
          <w:sz w:val="22"/>
          <w:szCs w:val="22"/>
          <w:bdr w:val="none" w:sz="0" w:space="0" w:color="auto" w:frame="1"/>
        </w:rPr>
        <w:t xml:space="preserve"> (c</w:t>
      </w:r>
      <w:r w:rsidRPr="001B67D0">
        <w:rPr>
          <w:sz w:val="22"/>
          <w:szCs w:val="22"/>
          <w:bdr w:val="none" w:sz="0" w:space="0" w:color="auto" w:frame="1"/>
          <w:lang w:val="vi-VN"/>
        </w:rPr>
        <w:t>ác công trình, bài báo, tham luận, báo cáo khoa học; niêm giám thống kê của Việt Nam và Thanh Hóa;</w:t>
      </w:r>
      <w:r w:rsidRPr="001B67D0">
        <w:rPr>
          <w:sz w:val="22"/>
          <w:szCs w:val="22"/>
        </w:rPr>
        <w:t xml:space="preserve"> các tài liệu, báo cáo tổng hợp của các Bộ, Sở, ban ngành có liên quan) và Nguồn trực tuyến (Website học thuật như Google Scholar, ISI WoS database, Scopus database, Researchgate; Website của các cơ quan có liên quan của Trung ương và địa phương tỉnh Thanh Hóa như Bộ/Sở Công Thương, Bộ/Sở Kế hoạch Đầu tư; Hiệp hội XNK/Túi xách v.v)</w:t>
      </w:r>
    </w:p>
    <w:p w14:paraId="2BBEB4DC" w14:textId="1078E224" w:rsidR="00A42F53" w:rsidRPr="001B67D0" w:rsidRDefault="008D18FC" w:rsidP="00141281">
      <w:pPr>
        <w:pStyle w:val="ListParagraph"/>
        <w:tabs>
          <w:tab w:val="left" w:pos="1134"/>
        </w:tabs>
        <w:spacing w:after="0" w:line="324" w:lineRule="exact"/>
        <w:ind w:left="567"/>
        <w:contextualSpacing w:val="0"/>
        <w:jc w:val="both"/>
        <w:rPr>
          <w:sz w:val="22"/>
        </w:rPr>
      </w:pPr>
      <w:r w:rsidRPr="001B67D0">
        <w:rPr>
          <w:sz w:val="22"/>
        </w:rPr>
        <w:t xml:space="preserve">5.3.2. </w:t>
      </w:r>
      <w:r w:rsidR="00A42F53" w:rsidRPr="001B67D0">
        <w:rPr>
          <w:sz w:val="22"/>
        </w:rPr>
        <w:t>Thu thập dữ liệu sơ cấp</w:t>
      </w:r>
    </w:p>
    <w:p w14:paraId="4E2D23C7" w14:textId="5F64CB00" w:rsidR="00A42F53" w:rsidRPr="001B67D0" w:rsidRDefault="00A42F53" w:rsidP="00141281">
      <w:pPr>
        <w:pStyle w:val="ListParagraph"/>
        <w:numPr>
          <w:ilvl w:val="3"/>
          <w:numId w:val="26"/>
        </w:numPr>
        <w:tabs>
          <w:tab w:val="left" w:pos="1276"/>
        </w:tabs>
        <w:spacing w:after="0" w:line="324" w:lineRule="exact"/>
        <w:contextualSpacing w:val="0"/>
        <w:jc w:val="both"/>
        <w:rPr>
          <w:i/>
          <w:iCs/>
          <w:sz w:val="22"/>
        </w:rPr>
      </w:pPr>
      <w:r w:rsidRPr="001B67D0">
        <w:rPr>
          <w:i/>
          <w:iCs/>
          <w:sz w:val="22"/>
        </w:rPr>
        <w:t>Phương pháp chuyên gia</w:t>
      </w:r>
    </w:p>
    <w:p w14:paraId="34C26A8D" w14:textId="77777777" w:rsidR="00A42F53" w:rsidRPr="001B67D0" w:rsidRDefault="00A42F53" w:rsidP="00141281">
      <w:pPr>
        <w:tabs>
          <w:tab w:val="left" w:pos="720"/>
          <w:tab w:val="left" w:pos="851"/>
        </w:tabs>
        <w:spacing w:line="324" w:lineRule="exact"/>
        <w:ind w:firstLine="567"/>
        <w:jc w:val="both"/>
        <w:rPr>
          <w:lang w:val="x-none" w:eastAsia="x-none"/>
        </w:rPr>
      </w:pPr>
      <w:r w:rsidRPr="001B67D0">
        <w:rPr>
          <w:sz w:val="22"/>
          <w:szCs w:val="22"/>
        </w:rPr>
        <w:t>Trong luận án của NCS, phương pháp chuyên gia sẽ được sử dụng để thực hiện 02 nội dung công việc là Xây dựng bộ tiêu chí đánh giá PTXNKBV</w:t>
      </w:r>
      <w:r w:rsidRPr="001B67D0">
        <w:rPr>
          <w:sz w:val="22"/>
        </w:rPr>
        <w:t xml:space="preserve"> địa phương cấp tỉnh (20 chuyên gia); và Thu thập ý kiến đánh giá thực trạng PTXNKBV của tỉnh Thanh Hóa từ góc độ của những người xây dựng và triển khai chính sách về XNK tại địa phương (30 chuyên gia).</w:t>
      </w:r>
    </w:p>
    <w:p w14:paraId="217E7439" w14:textId="77777777" w:rsidR="00A42F53" w:rsidRPr="001B67D0" w:rsidRDefault="00A42F53" w:rsidP="00141281">
      <w:pPr>
        <w:pStyle w:val="ListParagraph"/>
        <w:numPr>
          <w:ilvl w:val="3"/>
          <w:numId w:val="26"/>
        </w:numPr>
        <w:tabs>
          <w:tab w:val="left" w:pos="1276"/>
        </w:tabs>
        <w:spacing w:after="0" w:line="324" w:lineRule="exact"/>
        <w:contextualSpacing w:val="0"/>
        <w:jc w:val="both"/>
        <w:rPr>
          <w:i/>
          <w:iCs/>
          <w:sz w:val="22"/>
        </w:rPr>
      </w:pPr>
      <w:r w:rsidRPr="001B67D0">
        <w:rPr>
          <w:i/>
          <w:iCs/>
          <w:sz w:val="22"/>
        </w:rPr>
        <w:t>Phương pháp khảo sát bằng bảng hỏi</w:t>
      </w:r>
    </w:p>
    <w:p w14:paraId="0B3D6FC0" w14:textId="77777777" w:rsidR="00A42F53" w:rsidRPr="001B67D0" w:rsidRDefault="00A42F53" w:rsidP="00141281">
      <w:pPr>
        <w:spacing w:line="324" w:lineRule="exact"/>
        <w:ind w:firstLine="567"/>
        <w:jc w:val="both"/>
        <w:rPr>
          <w:sz w:val="22"/>
          <w:szCs w:val="22"/>
        </w:rPr>
      </w:pPr>
      <w:r w:rsidRPr="001B67D0">
        <w:rPr>
          <w:sz w:val="22"/>
          <w:szCs w:val="22"/>
        </w:rPr>
        <w:t xml:space="preserve">Phương pháp khảo sát bằng bảng hỏi được triển khai trong luận án để đánh giá thực trạng PTXNKBV của tỉnh Thanh Hóa từ góc độ của những DN XNK tại tỉnh Thanh Hóa. NCS gửi phiếu tới 276 DN XNK hồi tháng 4-5 năm </w:t>
      </w:r>
      <w:r w:rsidRPr="001B67D0">
        <w:rPr>
          <w:sz w:val="22"/>
          <w:szCs w:val="22"/>
          <w:lang w:val="vi-VN"/>
        </w:rPr>
        <w:t>2024</w:t>
      </w:r>
      <w:r w:rsidRPr="001B67D0">
        <w:rPr>
          <w:sz w:val="22"/>
          <w:szCs w:val="22"/>
        </w:rPr>
        <w:t>, thu lại được 207 phiếu trả lời, loại 16 phiếu (câu trả lời giống hệt hoặc DN dưới 3 năm hoạt động) và giữ lại được 191 phiếu</w:t>
      </w:r>
      <w:r w:rsidRPr="001B67D0">
        <w:rPr>
          <w:sz w:val="22"/>
          <w:szCs w:val="22"/>
          <w:lang w:val="vi-VN"/>
        </w:rPr>
        <w:t xml:space="preserve"> </w:t>
      </w:r>
      <w:r w:rsidRPr="001B67D0">
        <w:rPr>
          <w:sz w:val="22"/>
          <w:szCs w:val="22"/>
        </w:rPr>
        <w:t xml:space="preserve">hợp lệ </w:t>
      </w:r>
      <w:r w:rsidRPr="001B67D0">
        <w:rPr>
          <w:sz w:val="22"/>
          <w:szCs w:val="22"/>
          <w:lang w:val="vi-VN"/>
        </w:rPr>
        <w:t>(chiếm tỷ lệ 69,2%)</w:t>
      </w:r>
      <w:r w:rsidRPr="001B67D0">
        <w:rPr>
          <w:sz w:val="22"/>
          <w:szCs w:val="22"/>
        </w:rPr>
        <w:t>.</w:t>
      </w:r>
    </w:p>
    <w:p w14:paraId="4EF4BF56" w14:textId="4022551C" w:rsidR="00A42F53" w:rsidRPr="001B67D0" w:rsidRDefault="00A42F53" w:rsidP="00141281">
      <w:pPr>
        <w:pStyle w:val="ListParagraph"/>
        <w:numPr>
          <w:ilvl w:val="1"/>
          <w:numId w:val="26"/>
        </w:numPr>
        <w:tabs>
          <w:tab w:val="left" w:pos="993"/>
        </w:tabs>
        <w:spacing w:after="0" w:line="324" w:lineRule="exact"/>
        <w:ind w:left="0" w:firstLine="567"/>
        <w:contextualSpacing w:val="0"/>
        <w:jc w:val="both"/>
        <w:rPr>
          <w:b/>
          <w:i/>
          <w:iCs/>
          <w:sz w:val="22"/>
          <w:lang w:val="vi-VN"/>
        </w:rPr>
      </w:pPr>
      <w:r w:rsidRPr="001B67D0">
        <w:rPr>
          <w:b/>
          <w:i/>
          <w:iCs/>
          <w:sz w:val="22"/>
          <w:lang w:val="vi-VN"/>
        </w:rPr>
        <w:t>Phương pháp phân tích dữ liệu</w:t>
      </w:r>
    </w:p>
    <w:p w14:paraId="1E5D34FD" w14:textId="298574EA" w:rsidR="00A42F53" w:rsidRPr="001B67D0" w:rsidRDefault="00A42F53" w:rsidP="00141281">
      <w:pPr>
        <w:pStyle w:val="ListParagraph"/>
        <w:numPr>
          <w:ilvl w:val="2"/>
          <w:numId w:val="27"/>
        </w:numPr>
        <w:tabs>
          <w:tab w:val="left" w:pos="1134"/>
        </w:tabs>
        <w:spacing w:after="0" w:line="324" w:lineRule="exact"/>
        <w:contextualSpacing w:val="0"/>
        <w:jc w:val="both"/>
        <w:rPr>
          <w:sz w:val="22"/>
        </w:rPr>
      </w:pPr>
      <w:r w:rsidRPr="001B67D0">
        <w:rPr>
          <w:sz w:val="22"/>
        </w:rPr>
        <w:t xml:space="preserve">Phương pháp phân tích định lượng </w:t>
      </w:r>
    </w:p>
    <w:p w14:paraId="78C69337" w14:textId="77777777" w:rsidR="00A42F53" w:rsidRPr="001B67D0" w:rsidRDefault="00A42F53" w:rsidP="00141281">
      <w:pPr>
        <w:numPr>
          <w:ilvl w:val="0"/>
          <w:numId w:val="2"/>
        </w:numPr>
        <w:tabs>
          <w:tab w:val="left" w:pos="993"/>
          <w:tab w:val="left" w:pos="1134"/>
          <w:tab w:val="num" w:pos="3905"/>
          <w:tab w:val="num" w:pos="7590"/>
        </w:tabs>
        <w:spacing w:line="324" w:lineRule="exact"/>
        <w:ind w:firstLine="567"/>
        <w:jc w:val="both"/>
        <w:rPr>
          <w:kern w:val="16"/>
          <w:sz w:val="22"/>
          <w:szCs w:val="22"/>
        </w:rPr>
      </w:pPr>
      <w:r w:rsidRPr="001B67D0">
        <w:rPr>
          <w:sz w:val="22"/>
          <w:szCs w:val="22"/>
        </w:rPr>
        <w:t xml:space="preserve">Phương pháp thống kê mô tả: NCS sử dụng các dữ liệu thứ cấp giai đoạn 12 năm từ 2012-2023 để phân tích về quy mô và tốc độ tăng trưởng XNK của tỉnh Thanh Hóa; về sự </w:t>
      </w:r>
      <w:r w:rsidRPr="001B67D0">
        <w:rPr>
          <w:kern w:val="16"/>
          <w:sz w:val="22"/>
          <w:szCs w:val="22"/>
        </w:rPr>
        <w:t>PTXNKBV của tỉnh ở 03 khía cạnh kinh tế, xã hội, môi trường; về các nhân tố ảnh hưởng, những khó khăn, và một số giải pháp cần thiết.</w:t>
      </w:r>
    </w:p>
    <w:p w14:paraId="750AA5DB" w14:textId="77777777" w:rsidR="00A42F53" w:rsidRPr="001B67D0" w:rsidRDefault="00A42F53" w:rsidP="00141281">
      <w:pPr>
        <w:numPr>
          <w:ilvl w:val="0"/>
          <w:numId w:val="2"/>
        </w:numPr>
        <w:tabs>
          <w:tab w:val="left" w:pos="993"/>
          <w:tab w:val="left" w:pos="1134"/>
          <w:tab w:val="num" w:pos="3905"/>
          <w:tab w:val="num" w:pos="7590"/>
        </w:tabs>
        <w:spacing w:line="324" w:lineRule="exact"/>
        <w:ind w:firstLine="567"/>
        <w:jc w:val="both"/>
        <w:rPr>
          <w:sz w:val="22"/>
          <w:szCs w:val="22"/>
        </w:rPr>
      </w:pPr>
      <w:r w:rsidRPr="001B67D0">
        <w:rPr>
          <w:kern w:val="16"/>
          <w:sz w:val="22"/>
          <w:szCs w:val="22"/>
        </w:rPr>
        <w:t>Phương pháp phân tích hồi quy: NCS sử dụng phần mềm SPSS</w:t>
      </w:r>
      <w:r w:rsidRPr="001B67D0">
        <w:rPr>
          <w:kern w:val="16"/>
          <w:sz w:val="22"/>
          <w:szCs w:val="22"/>
          <w:lang w:val="vi-VN"/>
        </w:rPr>
        <w:t xml:space="preserve"> </w:t>
      </w:r>
      <w:r w:rsidRPr="001B67D0">
        <w:rPr>
          <w:kern w:val="16"/>
          <w:sz w:val="22"/>
          <w:szCs w:val="22"/>
        </w:rPr>
        <w:t xml:space="preserve">22 để xác định những nhân tố (và thang đo) thực tế có ảnh hưởng tới PTXNKBV của tỉnh Thanh Hóa và mức độ ảnh hưởng của từng nhân tố này để từ đó có được những đánh giá chính xác về thực trạng của vấn đề nghiên cứu. </w:t>
      </w:r>
    </w:p>
    <w:p w14:paraId="3489AC95" w14:textId="77777777" w:rsidR="00A42F53" w:rsidRPr="001B67D0" w:rsidRDefault="00A42F53" w:rsidP="00141281">
      <w:pPr>
        <w:pStyle w:val="ListParagraph"/>
        <w:numPr>
          <w:ilvl w:val="2"/>
          <w:numId w:val="27"/>
        </w:numPr>
        <w:tabs>
          <w:tab w:val="left" w:pos="1134"/>
        </w:tabs>
        <w:spacing w:after="0" w:line="324" w:lineRule="exact"/>
        <w:ind w:left="0" w:firstLine="567"/>
        <w:contextualSpacing w:val="0"/>
        <w:jc w:val="both"/>
        <w:rPr>
          <w:sz w:val="22"/>
        </w:rPr>
      </w:pPr>
      <w:r w:rsidRPr="001B67D0">
        <w:rPr>
          <w:sz w:val="22"/>
        </w:rPr>
        <w:t>Phương pháp phân tích định tính</w:t>
      </w:r>
    </w:p>
    <w:p w14:paraId="20AEAADF" w14:textId="77777777" w:rsidR="00A42F53" w:rsidRPr="001B67D0" w:rsidRDefault="00A42F53" w:rsidP="00141281">
      <w:pPr>
        <w:numPr>
          <w:ilvl w:val="0"/>
          <w:numId w:val="2"/>
        </w:numPr>
        <w:tabs>
          <w:tab w:val="left" w:pos="993"/>
          <w:tab w:val="left" w:pos="1134"/>
          <w:tab w:val="num" w:pos="3905"/>
          <w:tab w:val="num" w:pos="7590"/>
        </w:tabs>
        <w:spacing w:line="324" w:lineRule="exact"/>
        <w:ind w:firstLine="567"/>
        <w:jc w:val="both"/>
        <w:rPr>
          <w:sz w:val="22"/>
          <w:szCs w:val="22"/>
        </w:rPr>
      </w:pPr>
      <w:r w:rsidRPr="001B67D0">
        <w:rPr>
          <w:kern w:val="16"/>
          <w:sz w:val="22"/>
          <w:szCs w:val="22"/>
        </w:rPr>
        <w:t>Phương pháp mô hình hóa, bảng biểu hóa, sơ đồ hóa: mô hình hóa được sử dụng để xây dựng khung nghiên cứu PTXNKBV của tỉnh Thanh Hóa trong luận án. Bảng biểu và sơ đồ hóa dùng để phân tích thực trạng quá trình phát triển XNK của tỉnh, những nhân tố ảnh hưởng, những thuận lợi khó khăn, những mức độ cần thiết cho các giải pháp để từ đó làm căn cứ để đánh giá vấn đề nghiên cứu.</w:t>
      </w:r>
    </w:p>
    <w:p w14:paraId="67DDDF36" w14:textId="75E26AAB" w:rsidR="00A42F53" w:rsidRPr="001B67D0" w:rsidRDefault="00A42F53" w:rsidP="00141281">
      <w:pPr>
        <w:numPr>
          <w:ilvl w:val="0"/>
          <w:numId w:val="2"/>
        </w:numPr>
        <w:tabs>
          <w:tab w:val="left" w:pos="993"/>
          <w:tab w:val="left" w:pos="1134"/>
          <w:tab w:val="num" w:pos="3905"/>
          <w:tab w:val="num" w:pos="7590"/>
        </w:tabs>
        <w:spacing w:line="324" w:lineRule="exact"/>
        <w:ind w:firstLine="567"/>
        <w:jc w:val="both"/>
        <w:rPr>
          <w:sz w:val="22"/>
          <w:szCs w:val="22"/>
        </w:rPr>
      </w:pPr>
      <w:r w:rsidRPr="001B67D0">
        <w:rPr>
          <w:kern w:val="16"/>
          <w:sz w:val="22"/>
          <w:szCs w:val="22"/>
        </w:rPr>
        <w:t xml:space="preserve">Phương pháp tổng hợp, phân tích, so sánh: trong luận án, </w:t>
      </w:r>
      <w:r w:rsidRPr="001B67D0">
        <w:rPr>
          <w:sz w:val="22"/>
          <w:szCs w:val="22"/>
        </w:rPr>
        <w:t>phương pháp so sánh sẽ được sử dụng tập trung hơn, để so sánh quá trình PTXNKBV của tỉnh Thanh Hóa qua từng năm, từng giai đoạn 0</w:t>
      </w:r>
      <w:r w:rsidR="00B50154" w:rsidRPr="001B67D0">
        <w:rPr>
          <w:sz w:val="22"/>
          <w:szCs w:val="22"/>
        </w:rPr>
        <w:t>6</w:t>
      </w:r>
      <w:r w:rsidRPr="001B67D0">
        <w:rPr>
          <w:sz w:val="22"/>
          <w:szCs w:val="22"/>
        </w:rPr>
        <w:t xml:space="preserve"> năm (2012-2017 và 2018-202</w:t>
      </w:r>
      <w:r w:rsidR="00B50154" w:rsidRPr="001B67D0">
        <w:rPr>
          <w:sz w:val="22"/>
          <w:szCs w:val="22"/>
        </w:rPr>
        <w:t>3</w:t>
      </w:r>
      <w:r w:rsidRPr="001B67D0">
        <w:rPr>
          <w:sz w:val="22"/>
          <w:szCs w:val="22"/>
        </w:rPr>
        <w:t>) và toàn bộ giai đoạn 12 năm (2012-2023). Các phương pháp tổng hợp, phân tích cũng sẽ làm rõ nét sự phát triển trong cả giai đoạn của XNK tỉnh Thanh Hóa ở 03 khía cạnh kinh tế, xã hội, môi trường; từ đó xác định được xem sự phát triển đó có thật sự bền vững hay không.</w:t>
      </w:r>
    </w:p>
    <w:p w14:paraId="3E4015D9" w14:textId="4F5C9506" w:rsidR="00A20755" w:rsidRPr="001B67D0" w:rsidRDefault="008D18FC" w:rsidP="00141281">
      <w:pPr>
        <w:pStyle w:val="Heading2"/>
        <w:spacing w:line="324" w:lineRule="exact"/>
        <w:ind w:firstLine="567"/>
        <w:jc w:val="both"/>
        <w:rPr>
          <w:rFonts w:ascii="Times New Roman" w:hAnsi="Times New Roman"/>
          <w:i w:val="0"/>
          <w:iCs w:val="0"/>
          <w:sz w:val="22"/>
          <w:szCs w:val="22"/>
        </w:rPr>
      </w:pPr>
      <w:bookmarkStart w:id="21" w:name="_Toc176103599"/>
      <w:bookmarkStart w:id="22" w:name="_Toc176349934"/>
      <w:bookmarkStart w:id="23" w:name="_Toc180956637"/>
      <w:r w:rsidRPr="001B67D0">
        <w:rPr>
          <w:rFonts w:ascii="Times New Roman" w:hAnsi="Times New Roman"/>
          <w:i w:val="0"/>
          <w:iCs w:val="0"/>
          <w:sz w:val="22"/>
          <w:szCs w:val="22"/>
          <w:lang w:val="en-US"/>
        </w:rPr>
        <w:t>6</w:t>
      </w:r>
      <w:r w:rsidR="00A20755" w:rsidRPr="001B67D0">
        <w:rPr>
          <w:rFonts w:ascii="Times New Roman" w:hAnsi="Times New Roman"/>
          <w:i w:val="0"/>
          <w:iCs w:val="0"/>
          <w:sz w:val="22"/>
          <w:szCs w:val="22"/>
        </w:rPr>
        <w:t>. Đóng góp mới của luận án</w:t>
      </w:r>
      <w:bookmarkEnd w:id="21"/>
      <w:bookmarkEnd w:id="22"/>
      <w:bookmarkEnd w:id="23"/>
    </w:p>
    <w:p w14:paraId="3B93067D" w14:textId="77777777" w:rsidR="00A20755" w:rsidRPr="001B67D0" w:rsidRDefault="00A20755" w:rsidP="00141281">
      <w:pPr>
        <w:tabs>
          <w:tab w:val="left" w:pos="720"/>
        </w:tabs>
        <w:spacing w:line="324" w:lineRule="exact"/>
        <w:ind w:firstLine="567"/>
        <w:jc w:val="both"/>
        <w:rPr>
          <w:b/>
          <w:i/>
          <w:sz w:val="22"/>
          <w:szCs w:val="22"/>
        </w:rPr>
      </w:pPr>
      <w:r w:rsidRPr="001B67D0">
        <w:rPr>
          <w:b/>
          <w:i/>
          <w:sz w:val="22"/>
          <w:szCs w:val="22"/>
        </w:rPr>
        <w:t xml:space="preserve">Về mặt lý luận: </w:t>
      </w:r>
    </w:p>
    <w:p w14:paraId="126CCF64" w14:textId="77777777" w:rsidR="00A20755" w:rsidRPr="001B67D0" w:rsidRDefault="00A20755" w:rsidP="00141281">
      <w:pPr>
        <w:numPr>
          <w:ilvl w:val="0"/>
          <w:numId w:val="2"/>
        </w:numPr>
        <w:tabs>
          <w:tab w:val="num" w:pos="993"/>
          <w:tab w:val="num" w:pos="7590"/>
        </w:tabs>
        <w:spacing w:line="324" w:lineRule="exact"/>
        <w:ind w:firstLine="567"/>
        <w:jc w:val="both"/>
        <w:rPr>
          <w:sz w:val="22"/>
          <w:szCs w:val="22"/>
        </w:rPr>
      </w:pPr>
      <w:r w:rsidRPr="001B67D0">
        <w:rPr>
          <w:sz w:val="22"/>
          <w:szCs w:val="22"/>
        </w:rPr>
        <w:t>Tổng hợp và vận dụng lý thuyết cơ bản về PTBV vào nghiên cứu PTXNKBV của địa phương cấp tỉnh, trong trường hợp nghiên cứu cụ thể này là tỉnh Thanh Hóa;</w:t>
      </w:r>
    </w:p>
    <w:p w14:paraId="735CEAF8" w14:textId="6B4035F9" w:rsidR="00A20755" w:rsidRPr="001B67D0" w:rsidRDefault="00A20755" w:rsidP="00141281">
      <w:pPr>
        <w:numPr>
          <w:ilvl w:val="0"/>
          <w:numId w:val="2"/>
        </w:numPr>
        <w:tabs>
          <w:tab w:val="num" w:pos="993"/>
          <w:tab w:val="num" w:pos="7590"/>
        </w:tabs>
        <w:spacing w:line="324" w:lineRule="exact"/>
        <w:ind w:firstLine="567"/>
        <w:jc w:val="both"/>
        <w:rPr>
          <w:sz w:val="22"/>
          <w:szCs w:val="22"/>
        </w:rPr>
      </w:pPr>
      <w:r w:rsidRPr="001B67D0">
        <w:rPr>
          <w:sz w:val="22"/>
          <w:szCs w:val="22"/>
        </w:rPr>
        <w:lastRenderedPageBreak/>
        <w:t>Xác lập bộ tiêu chí đánh giá PTXNKBV địa phương cấp tỉnh gồm: khái niệm và nội hàm (03 khía cạnh kinh tế, xã hội, môi trường), bộ tiêu chí đánh giá (22 tiêu chí theo 03 nhóm); xác định các nhân tố ảnh hưởng đến PTXNKBV của địa phương cấp tỉnh (06 biến độc lập có 26 thang đo; 01 biến phụ thuộc có 03 thang đo).</w:t>
      </w:r>
    </w:p>
    <w:p w14:paraId="07EAA95A" w14:textId="77777777" w:rsidR="00A20755" w:rsidRPr="001B67D0" w:rsidRDefault="00A20755" w:rsidP="00141281">
      <w:pPr>
        <w:tabs>
          <w:tab w:val="left" w:pos="720"/>
        </w:tabs>
        <w:spacing w:line="324" w:lineRule="exact"/>
        <w:ind w:firstLine="567"/>
        <w:jc w:val="both"/>
        <w:rPr>
          <w:b/>
          <w:i/>
          <w:sz w:val="22"/>
          <w:szCs w:val="22"/>
        </w:rPr>
      </w:pPr>
      <w:r w:rsidRPr="001B67D0">
        <w:rPr>
          <w:b/>
          <w:i/>
          <w:sz w:val="22"/>
          <w:szCs w:val="22"/>
        </w:rPr>
        <w:t xml:space="preserve">Về mặt thực tiễn: </w:t>
      </w:r>
    </w:p>
    <w:p w14:paraId="506FA342" w14:textId="77777777" w:rsidR="00A20755" w:rsidRPr="001B67D0" w:rsidRDefault="00A20755" w:rsidP="00141281">
      <w:pPr>
        <w:numPr>
          <w:ilvl w:val="0"/>
          <w:numId w:val="2"/>
        </w:numPr>
        <w:tabs>
          <w:tab w:val="num" w:pos="993"/>
          <w:tab w:val="num" w:pos="7590"/>
        </w:tabs>
        <w:spacing w:line="324" w:lineRule="exact"/>
        <w:ind w:firstLine="567"/>
        <w:jc w:val="both"/>
        <w:rPr>
          <w:sz w:val="22"/>
          <w:szCs w:val="22"/>
        </w:rPr>
      </w:pPr>
      <w:r w:rsidRPr="001B67D0">
        <w:rPr>
          <w:sz w:val="22"/>
          <w:szCs w:val="22"/>
        </w:rPr>
        <w:t>Nghiên cứu được kinh nghiệm trong phát triển XNK theo hướng bền vững của một số địa phương và phân tích được trạng thái XNK trong mối liên hệ với PTBV của tỉnh Thanh Hóa giai đoạn từ năm 2012 đến năm 2023 ở 03 khía cạnh kinh tế, xã hội, môi trường;</w:t>
      </w:r>
    </w:p>
    <w:p w14:paraId="65D6F257" w14:textId="77777777" w:rsidR="00A20755" w:rsidRPr="001B67D0" w:rsidRDefault="00A20755" w:rsidP="00141281">
      <w:pPr>
        <w:numPr>
          <w:ilvl w:val="0"/>
          <w:numId w:val="2"/>
        </w:numPr>
        <w:tabs>
          <w:tab w:val="num" w:pos="993"/>
          <w:tab w:val="num" w:pos="7590"/>
        </w:tabs>
        <w:spacing w:line="324" w:lineRule="exact"/>
        <w:ind w:firstLine="567"/>
        <w:jc w:val="both"/>
        <w:rPr>
          <w:sz w:val="22"/>
          <w:szCs w:val="22"/>
        </w:rPr>
      </w:pPr>
      <w:r w:rsidRPr="001B67D0">
        <w:rPr>
          <w:sz w:val="22"/>
          <w:szCs w:val="22"/>
        </w:rPr>
        <w:t xml:space="preserve">Đánh giá được những mức độ ảnh hưởng của các nhân tố trong thực tiễn và những khó khăn của DN XNK tỉnh Thanh Hóa dưới góc nhìn của chính DN và của các cơ quan quản lý Nhà nước; </w:t>
      </w:r>
    </w:p>
    <w:p w14:paraId="5756D1EE" w14:textId="459F8DBE" w:rsidR="00A20755" w:rsidRPr="001B67D0" w:rsidRDefault="00A20755" w:rsidP="00141281">
      <w:pPr>
        <w:numPr>
          <w:ilvl w:val="0"/>
          <w:numId w:val="2"/>
        </w:numPr>
        <w:tabs>
          <w:tab w:val="num" w:pos="993"/>
          <w:tab w:val="num" w:pos="7590"/>
        </w:tabs>
        <w:spacing w:line="324" w:lineRule="exact"/>
        <w:ind w:firstLine="567"/>
        <w:jc w:val="both"/>
        <w:rPr>
          <w:sz w:val="22"/>
          <w:szCs w:val="22"/>
        </w:rPr>
      </w:pPr>
      <w:r w:rsidRPr="001B67D0">
        <w:rPr>
          <w:sz w:val="22"/>
          <w:szCs w:val="22"/>
        </w:rPr>
        <w:t>Đưa ra được 03 nhóm giải pháp gồm: Về phía quản lý Nhà nước tại địa phương (02 giải pháp); Về phía DN XNK (05 giải pháp); Về phía Chính phủ và các bộ ngành TW (03 giải pháp) nhằm PTXNKBV cho tỉnh Thanh Hóa đến năm 2030.</w:t>
      </w:r>
    </w:p>
    <w:p w14:paraId="57BBF7B1"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bookmarkStart w:id="24" w:name="_Toc180956461"/>
    </w:p>
    <w:p w14:paraId="439B2E36"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07D0E836"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7DA1164D"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12997371"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0E10BDAC"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19C052AB"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0D3F4D7D"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340D488E"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6BF8EC87"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01033267"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16DCDEFF"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32E6DFD3"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5F6C9D88"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2390FCC5"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3991BF19"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3572DBD2"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3548CB44"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65D7B89E"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65882E3A"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3969706B" w14:textId="014B514E"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3A465ACE"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501B341B"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37298C72"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5562DA2F"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10132938"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6F02D0C9" w14:textId="1B6FCE00"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4B58C3E3"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1F148E69" w14:textId="77777777" w:rsidR="00033432" w:rsidRPr="001B67D0" w:rsidRDefault="00033432"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p>
    <w:p w14:paraId="34CF60B5" w14:textId="5761EE9D" w:rsidR="00033432" w:rsidRPr="001B67D0" w:rsidRDefault="00033432" w:rsidP="00141281">
      <w:pPr>
        <w:pStyle w:val="Heading5"/>
        <w:spacing w:before="0" w:line="324" w:lineRule="exact"/>
        <w:jc w:val="center"/>
        <w:rPr>
          <w:rFonts w:ascii="Times New Roman" w:hAnsi="Times New Roman"/>
          <w:b/>
          <w:bCs/>
          <w:color w:val="auto"/>
          <w:sz w:val="22"/>
          <w:szCs w:val="22"/>
          <w:bdr w:val="none" w:sz="0" w:space="0" w:color="auto" w:frame="1"/>
        </w:rPr>
      </w:pPr>
    </w:p>
    <w:p w14:paraId="1C67E489" w14:textId="1F7B63A9" w:rsidR="00024DD0" w:rsidRPr="001B67D0" w:rsidRDefault="00024DD0" w:rsidP="00141281">
      <w:pPr>
        <w:pStyle w:val="Heading5"/>
        <w:spacing w:before="0" w:line="324" w:lineRule="exact"/>
        <w:jc w:val="center"/>
        <w:rPr>
          <w:rFonts w:ascii="Times New Roman" w:hAnsi="Times New Roman"/>
          <w:b/>
          <w:bCs/>
          <w:color w:val="auto"/>
          <w:sz w:val="22"/>
          <w:szCs w:val="22"/>
          <w:bdr w:val="none" w:sz="0" w:space="0" w:color="auto" w:frame="1"/>
        </w:rPr>
      </w:pPr>
      <w:r w:rsidRPr="001B67D0">
        <w:rPr>
          <w:rFonts w:ascii="Times New Roman" w:hAnsi="Times New Roman"/>
          <w:noProof/>
          <w:color w:val="auto"/>
          <w:sz w:val="22"/>
          <w:szCs w:val="22"/>
          <w:lang w:val="en-US" w:eastAsia="en-US"/>
        </w:rPr>
        <mc:AlternateContent>
          <mc:Choice Requires="wpg">
            <w:drawing>
              <wp:inline distT="0" distB="0" distL="0" distR="0" wp14:anchorId="5BAB01D7" wp14:editId="538CFFC6">
                <wp:extent cx="6290068" cy="6252377"/>
                <wp:effectExtent l="0" t="0" r="15875" b="1524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0068" cy="6252377"/>
                          <a:chOff x="1364" y="1392"/>
                          <a:chExt cx="9251" cy="11913"/>
                        </a:xfrm>
                      </wpg:grpSpPr>
                      <wps:wsp>
                        <wps:cNvPr id="52" name="Text Box 3"/>
                        <wps:cNvSpPr txBox="1">
                          <a:spLocks noChangeArrowheads="1"/>
                        </wps:cNvSpPr>
                        <wps:spPr bwMode="auto">
                          <a:xfrm>
                            <a:off x="3672" y="1392"/>
                            <a:ext cx="4821" cy="484"/>
                          </a:xfrm>
                          <a:prstGeom prst="rect">
                            <a:avLst/>
                          </a:prstGeom>
                          <a:solidFill>
                            <a:srgbClr val="FFFFFF"/>
                          </a:solidFill>
                          <a:ln w="9525">
                            <a:solidFill>
                              <a:srgbClr val="000000"/>
                            </a:solidFill>
                            <a:miter lim="800000"/>
                            <a:headEnd/>
                            <a:tailEnd/>
                          </a:ln>
                        </wps:spPr>
                        <wps:txbx>
                          <w:txbxContent>
                            <w:p w14:paraId="54EB513B" w14:textId="77777777" w:rsidR="00100628" w:rsidRPr="00024DD0" w:rsidRDefault="00100628" w:rsidP="00024DD0">
                              <w:pPr>
                                <w:spacing w:line="264" w:lineRule="auto"/>
                                <w:jc w:val="center"/>
                                <w:rPr>
                                  <w:b/>
                                  <w:sz w:val="22"/>
                                  <w:szCs w:val="22"/>
                                </w:rPr>
                              </w:pPr>
                              <w:r w:rsidRPr="00024DD0">
                                <w:rPr>
                                  <w:b/>
                                  <w:sz w:val="22"/>
                                  <w:szCs w:val="22"/>
                                </w:rPr>
                                <w:t>Xác định mục đích và nhiệm vụ nghiên cứu</w:t>
                              </w:r>
                            </w:p>
                          </w:txbxContent>
                        </wps:txbx>
                        <wps:bodyPr rot="0" vert="horz" wrap="square" lIns="91440" tIns="45720" rIns="91440" bIns="45720" anchor="t" anchorCtr="0" upright="1">
                          <a:noAutofit/>
                        </wps:bodyPr>
                      </wps:wsp>
                      <wps:wsp>
                        <wps:cNvPr id="53" name="AutoShape 4"/>
                        <wps:cNvCnPr>
                          <a:cxnSpLocks noChangeShapeType="1"/>
                        </wps:cNvCnPr>
                        <wps:spPr bwMode="auto">
                          <a:xfrm>
                            <a:off x="5876" y="1876"/>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54" name="Text Box 5"/>
                        <wps:cNvSpPr txBox="1">
                          <a:spLocks noChangeArrowheads="1"/>
                        </wps:cNvSpPr>
                        <wps:spPr bwMode="auto">
                          <a:xfrm>
                            <a:off x="3742" y="2277"/>
                            <a:ext cx="4556" cy="1119"/>
                          </a:xfrm>
                          <a:prstGeom prst="rect">
                            <a:avLst/>
                          </a:prstGeom>
                          <a:solidFill>
                            <a:srgbClr val="FFFFFF"/>
                          </a:solidFill>
                          <a:ln w="9525">
                            <a:solidFill>
                              <a:srgbClr val="000000"/>
                            </a:solidFill>
                            <a:miter lim="800000"/>
                            <a:headEnd/>
                            <a:tailEnd/>
                          </a:ln>
                        </wps:spPr>
                        <wps:txbx>
                          <w:txbxContent>
                            <w:p w14:paraId="629819C6" w14:textId="77777777" w:rsidR="00100628" w:rsidRPr="00024DD0" w:rsidRDefault="00100628" w:rsidP="00024DD0">
                              <w:pPr>
                                <w:spacing w:line="264" w:lineRule="auto"/>
                                <w:jc w:val="center"/>
                                <w:rPr>
                                  <w:b/>
                                  <w:sz w:val="22"/>
                                  <w:szCs w:val="22"/>
                                </w:rPr>
                              </w:pPr>
                              <w:r w:rsidRPr="00024DD0">
                                <w:rPr>
                                  <w:b/>
                                  <w:sz w:val="22"/>
                                  <w:szCs w:val="22"/>
                                </w:rPr>
                                <w:t>Xây dựng khung cơ sở lý luận cơ bản nghiên cứu phát triển XNK bền vững của địa phương cấp tỉnh</w:t>
                              </w:r>
                            </w:p>
                          </w:txbxContent>
                        </wps:txbx>
                        <wps:bodyPr rot="0" vert="horz" wrap="square" lIns="91440" tIns="45720" rIns="91440" bIns="45720" anchor="t" anchorCtr="0" upright="1">
                          <a:noAutofit/>
                        </wps:bodyPr>
                      </wps:wsp>
                      <wps:wsp>
                        <wps:cNvPr id="55" name="AutoShape 6"/>
                        <wps:cNvCnPr>
                          <a:cxnSpLocks noChangeShapeType="1"/>
                        </wps:cNvCnPr>
                        <wps:spPr bwMode="auto">
                          <a:xfrm>
                            <a:off x="5820" y="3420"/>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56" name="Text Box 7"/>
                        <wps:cNvSpPr txBox="1">
                          <a:spLocks noChangeArrowheads="1"/>
                        </wps:cNvSpPr>
                        <wps:spPr bwMode="auto">
                          <a:xfrm>
                            <a:off x="1528" y="4222"/>
                            <a:ext cx="1778" cy="1119"/>
                          </a:xfrm>
                          <a:prstGeom prst="rect">
                            <a:avLst/>
                          </a:prstGeom>
                          <a:solidFill>
                            <a:srgbClr val="FFFFFF"/>
                          </a:solidFill>
                          <a:ln w="9525">
                            <a:solidFill>
                              <a:srgbClr val="000000"/>
                            </a:solidFill>
                            <a:miter lim="800000"/>
                            <a:headEnd/>
                            <a:tailEnd/>
                          </a:ln>
                        </wps:spPr>
                        <wps:txbx>
                          <w:txbxContent>
                            <w:p w14:paraId="0021BCDE" w14:textId="77777777" w:rsidR="00100628" w:rsidRPr="00024DD0" w:rsidRDefault="00100628" w:rsidP="00024DD0">
                              <w:pPr>
                                <w:jc w:val="center"/>
                                <w:rPr>
                                  <w:sz w:val="22"/>
                                  <w:szCs w:val="22"/>
                                </w:rPr>
                              </w:pPr>
                              <w:r w:rsidRPr="00024DD0">
                                <w:rPr>
                                  <w:sz w:val="22"/>
                                  <w:szCs w:val="22"/>
                                </w:rPr>
                                <w:t>Một số khái niệm cơ bản và lý thuyết cơ sở</w:t>
                              </w:r>
                            </w:p>
                          </w:txbxContent>
                        </wps:txbx>
                        <wps:bodyPr rot="0" vert="horz" wrap="square" lIns="91440" tIns="45720" rIns="91440" bIns="45720" anchor="t" anchorCtr="0" upright="1">
                          <a:noAutofit/>
                        </wps:bodyPr>
                      </wps:wsp>
                      <wps:wsp>
                        <wps:cNvPr id="59" name="AutoShape 8"/>
                        <wps:cNvCnPr>
                          <a:cxnSpLocks noChangeShapeType="1"/>
                        </wps:cNvCnPr>
                        <wps:spPr bwMode="auto">
                          <a:xfrm>
                            <a:off x="2640" y="3821"/>
                            <a:ext cx="7001"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60" name="AutoShape 9"/>
                        <wps:cNvCnPr>
                          <a:cxnSpLocks noChangeShapeType="1"/>
                        </wps:cNvCnPr>
                        <wps:spPr bwMode="auto">
                          <a:xfrm>
                            <a:off x="2640" y="3821"/>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63" name="Text Box 10"/>
                        <wps:cNvSpPr txBox="1">
                          <a:spLocks noChangeArrowheads="1"/>
                        </wps:cNvSpPr>
                        <wps:spPr bwMode="auto">
                          <a:xfrm>
                            <a:off x="3657" y="4222"/>
                            <a:ext cx="1886" cy="1119"/>
                          </a:xfrm>
                          <a:prstGeom prst="rect">
                            <a:avLst/>
                          </a:prstGeom>
                          <a:solidFill>
                            <a:srgbClr val="FFFFFF"/>
                          </a:solidFill>
                          <a:ln w="9525">
                            <a:solidFill>
                              <a:srgbClr val="000000"/>
                            </a:solidFill>
                            <a:miter lim="800000"/>
                            <a:headEnd/>
                            <a:tailEnd/>
                          </a:ln>
                        </wps:spPr>
                        <wps:txbx>
                          <w:txbxContent>
                            <w:p w14:paraId="29572E66" w14:textId="77777777" w:rsidR="00100628" w:rsidRPr="00024DD0" w:rsidRDefault="00100628" w:rsidP="00024DD0">
                              <w:pPr>
                                <w:jc w:val="center"/>
                                <w:rPr>
                                  <w:sz w:val="22"/>
                                  <w:szCs w:val="22"/>
                                </w:rPr>
                              </w:pPr>
                              <w:r w:rsidRPr="00024DD0">
                                <w:rPr>
                                  <w:sz w:val="22"/>
                                  <w:szCs w:val="22"/>
                                </w:rPr>
                                <w:t xml:space="preserve">Phân định nội dung cơ bản và tiêu chí đánh giá </w:t>
                              </w:r>
                            </w:p>
                          </w:txbxContent>
                        </wps:txbx>
                        <wps:bodyPr rot="0" vert="horz" wrap="square" lIns="91440" tIns="45720" rIns="91440" bIns="45720" anchor="t" anchorCtr="0" upright="1">
                          <a:noAutofit/>
                        </wps:bodyPr>
                      </wps:wsp>
                      <wps:wsp>
                        <wps:cNvPr id="64" name="AutoShape 11"/>
                        <wps:cNvCnPr>
                          <a:cxnSpLocks noChangeShapeType="1"/>
                        </wps:cNvCnPr>
                        <wps:spPr bwMode="auto">
                          <a:xfrm>
                            <a:off x="4506" y="3809"/>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67" name="Text Box 12"/>
                        <wps:cNvSpPr txBox="1">
                          <a:spLocks noChangeArrowheads="1"/>
                        </wps:cNvSpPr>
                        <wps:spPr bwMode="auto">
                          <a:xfrm>
                            <a:off x="6185" y="4222"/>
                            <a:ext cx="1873" cy="1119"/>
                          </a:xfrm>
                          <a:prstGeom prst="rect">
                            <a:avLst/>
                          </a:prstGeom>
                          <a:solidFill>
                            <a:srgbClr val="FFFFFF"/>
                          </a:solidFill>
                          <a:ln w="9525">
                            <a:solidFill>
                              <a:srgbClr val="000000"/>
                            </a:solidFill>
                            <a:miter lim="800000"/>
                            <a:headEnd/>
                            <a:tailEnd/>
                          </a:ln>
                        </wps:spPr>
                        <wps:txbx>
                          <w:txbxContent>
                            <w:p w14:paraId="2EF62ACF" w14:textId="77777777" w:rsidR="00100628" w:rsidRPr="00F942D6" w:rsidRDefault="00100628" w:rsidP="00024DD0">
                              <w:pPr>
                                <w:jc w:val="center"/>
                                <w:rPr>
                                  <w:sz w:val="14"/>
                                  <w:szCs w:val="14"/>
                                </w:rPr>
                              </w:pPr>
                            </w:p>
                            <w:p w14:paraId="40C0C418" w14:textId="6959A404" w:rsidR="00100628" w:rsidRPr="00024DD0" w:rsidRDefault="00100628" w:rsidP="00024DD0">
                              <w:pPr>
                                <w:jc w:val="center"/>
                                <w:rPr>
                                  <w:sz w:val="22"/>
                                  <w:szCs w:val="22"/>
                                </w:rPr>
                              </w:pPr>
                              <w:r w:rsidRPr="00024DD0">
                                <w:rPr>
                                  <w:sz w:val="22"/>
                                  <w:szCs w:val="22"/>
                                </w:rPr>
                                <w:t xml:space="preserve">Nghiên cứu các </w:t>
                              </w:r>
                              <w:r w:rsidRPr="00F942D6">
                                <w:rPr>
                                  <w:color w:val="C00000"/>
                                  <w:sz w:val="22"/>
                                  <w:szCs w:val="22"/>
                                </w:rPr>
                                <w:t xml:space="preserve">nhân tố </w:t>
                              </w:r>
                              <w:r w:rsidRPr="00024DD0">
                                <w:rPr>
                                  <w:sz w:val="22"/>
                                  <w:szCs w:val="22"/>
                                </w:rPr>
                                <w:t>ảnh hưởng</w:t>
                              </w:r>
                            </w:p>
                          </w:txbxContent>
                        </wps:txbx>
                        <wps:bodyPr rot="0" vert="horz" wrap="square" lIns="91440" tIns="45720" rIns="91440" bIns="45720" anchor="t" anchorCtr="0" upright="1">
                          <a:noAutofit/>
                        </wps:bodyPr>
                      </wps:wsp>
                      <wps:wsp>
                        <wps:cNvPr id="68" name="AutoShape 13"/>
                        <wps:cNvCnPr>
                          <a:cxnSpLocks noChangeShapeType="1"/>
                        </wps:cNvCnPr>
                        <wps:spPr bwMode="auto">
                          <a:xfrm>
                            <a:off x="7140" y="3821"/>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69" name="Text Box 14"/>
                        <wps:cNvSpPr txBox="1">
                          <a:spLocks noChangeArrowheads="1"/>
                        </wps:cNvSpPr>
                        <wps:spPr bwMode="auto">
                          <a:xfrm>
                            <a:off x="8758" y="4222"/>
                            <a:ext cx="1772" cy="1119"/>
                          </a:xfrm>
                          <a:prstGeom prst="rect">
                            <a:avLst/>
                          </a:prstGeom>
                          <a:solidFill>
                            <a:srgbClr val="FFFFFF"/>
                          </a:solidFill>
                          <a:ln w="9525">
                            <a:solidFill>
                              <a:srgbClr val="000000"/>
                            </a:solidFill>
                            <a:miter lim="800000"/>
                            <a:headEnd/>
                            <a:tailEnd/>
                          </a:ln>
                        </wps:spPr>
                        <wps:txbx>
                          <w:txbxContent>
                            <w:p w14:paraId="3E2F9C98" w14:textId="77777777" w:rsidR="00100628" w:rsidRPr="00024DD0" w:rsidRDefault="00100628" w:rsidP="00024DD0">
                              <w:pPr>
                                <w:jc w:val="center"/>
                                <w:rPr>
                                  <w:sz w:val="22"/>
                                  <w:szCs w:val="22"/>
                                </w:rPr>
                              </w:pPr>
                              <w:r w:rsidRPr="00024DD0">
                                <w:rPr>
                                  <w:sz w:val="22"/>
                                  <w:szCs w:val="22"/>
                                </w:rPr>
                                <w:t>Kinh nghiệm thực tiễn của một số địa phương</w:t>
                              </w:r>
                            </w:p>
                          </w:txbxContent>
                        </wps:txbx>
                        <wps:bodyPr rot="0" vert="horz" wrap="square" lIns="36000" tIns="45720" rIns="36000" bIns="45720" anchor="t" anchorCtr="0" upright="1">
                          <a:noAutofit/>
                        </wps:bodyPr>
                      </wps:wsp>
                      <wps:wsp>
                        <wps:cNvPr id="70" name="AutoShape 15"/>
                        <wps:cNvCnPr>
                          <a:cxnSpLocks noChangeShapeType="1"/>
                        </wps:cNvCnPr>
                        <wps:spPr bwMode="auto">
                          <a:xfrm>
                            <a:off x="9641" y="3821"/>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1" name="AutoShape 16"/>
                        <wps:cNvCnPr>
                          <a:cxnSpLocks noChangeShapeType="1"/>
                        </wps:cNvCnPr>
                        <wps:spPr bwMode="auto">
                          <a:xfrm>
                            <a:off x="1790" y="9246"/>
                            <a:ext cx="8404" cy="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72" name="AutoShape 17"/>
                        <wps:cNvCnPr>
                          <a:cxnSpLocks noChangeShapeType="1"/>
                        </wps:cNvCnPr>
                        <wps:spPr bwMode="auto">
                          <a:xfrm>
                            <a:off x="8082" y="5797"/>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3" name="AutoShape 18"/>
                        <wps:cNvCnPr>
                          <a:cxnSpLocks noChangeShapeType="1"/>
                        </wps:cNvCnPr>
                        <wps:spPr bwMode="auto">
                          <a:xfrm>
                            <a:off x="3657" y="5802"/>
                            <a:ext cx="4419" cy="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74" name="AutoShape 19"/>
                        <wps:cNvCnPr>
                          <a:cxnSpLocks noChangeShapeType="1"/>
                        </wps:cNvCnPr>
                        <wps:spPr bwMode="auto">
                          <a:xfrm>
                            <a:off x="5901" y="5363"/>
                            <a:ext cx="0" cy="8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5" name="AutoShape 20"/>
                        <wps:cNvCnPr>
                          <a:cxnSpLocks noChangeShapeType="1"/>
                        </wps:cNvCnPr>
                        <wps:spPr bwMode="auto">
                          <a:xfrm>
                            <a:off x="3657" y="5797"/>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6" name="Text Box 21"/>
                        <wps:cNvSpPr txBox="1">
                          <a:spLocks noChangeArrowheads="1"/>
                        </wps:cNvSpPr>
                        <wps:spPr bwMode="auto">
                          <a:xfrm>
                            <a:off x="3689" y="6251"/>
                            <a:ext cx="4340" cy="810"/>
                          </a:xfrm>
                          <a:prstGeom prst="rect">
                            <a:avLst/>
                          </a:prstGeom>
                          <a:solidFill>
                            <a:srgbClr val="FFFFFF"/>
                          </a:solidFill>
                          <a:ln w="9525">
                            <a:solidFill>
                              <a:srgbClr val="000000"/>
                            </a:solidFill>
                            <a:miter lim="800000"/>
                            <a:headEnd/>
                            <a:tailEnd/>
                          </a:ln>
                        </wps:spPr>
                        <wps:txbx>
                          <w:txbxContent>
                            <w:p w14:paraId="43973ED2" w14:textId="77777777" w:rsidR="00100628" w:rsidRPr="00024DD0" w:rsidRDefault="00100628" w:rsidP="00024DD0">
                              <w:pPr>
                                <w:spacing w:line="264" w:lineRule="auto"/>
                                <w:jc w:val="center"/>
                                <w:rPr>
                                  <w:b/>
                                  <w:sz w:val="22"/>
                                  <w:szCs w:val="22"/>
                                </w:rPr>
                              </w:pPr>
                              <w:r w:rsidRPr="00024DD0">
                                <w:rPr>
                                  <w:b/>
                                  <w:sz w:val="22"/>
                                  <w:szCs w:val="22"/>
                                </w:rPr>
                                <w:t>Phân tích và đánh giá thực trạng phát triển XNK bền vững của tỉnh Thanh Hóa</w:t>
                              </w:r>
                            </w:p>
                          </w:txbxContent>
                        </wps:txbx>
                        <wps:bodyPr rot="0" vert="horz" wrap="square" lIns="91440" tIns="45720" rIns="91440" bIns="45720" anchor="t" anchorCtr="0" upright="1">
                          <a:noAutofit/>
                        </wps:bodyPr>
                      </wps:wsp>
                      <wps:wsp>
                        <wps:cNvPr id="78" name="AutoShape 22"/>
                        <wps:cNvCnPr>
                          <a:cxnSpLocks noChangeShapeType="1"/>
                        </wps:cNvCnPr>
                        <wps:spPr bwMode="auto">
                          <a:xfrm>
                            <a:off x="5820" y="7008"/>
                            <a:ext cx="2" cy="974"/>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79" name="AutoShape 23"/>
                        <wps:cNvCnPr>
                          <a:cxnSpLocks noChangeShapeType="1"/>
                        </wps:cNvCnPr>
                        <wps:spPr bwMode="auto">
                          <a:xfrm>
                            <a:off x="8082" y="7726"/>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84" name="AutoShape 24"/>
                        <wps:cNvCnPr>
                          <a:cxnSpLocks noChangeShapeType="1"/>
                        </wps:cNvCnPr>
                        <wps:spPr bwMode="auto">
                          <a:xfrm>
                            <a:off x="3657" y="7731"/>
                            <a:ext cx="4419" cy="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85" name="AutoShape 25"/>
                        <wps:cNvCnPr>
                          <a:cxnSpLocks noChangeShapeType="1"/>
                        </wps:cNvCnPr>
                        <wps:spPr bwMode="auto">
                          <a:xfrm>
                            <a:off x="3657" y="7726"/>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88" name="Text Box 26"/>
                        <wps:cNvSpPr txBox="1">
                          <a:spLocks noChangeArrowheads="1"/>
                        </wps:cNvSpPr>
                        <wps:spPr bwMode="auto">
                          <a:xfrm>
                            <a:off x="1790" y="8127"/>
                            <a:ext cx="2613" cy="1119"/>
                          </a:xfrm>
                          <a:prstGeom prst="rect">
                            <a:avLst/>
                          </a:prstGeom>
                          <a:solidFill>
                            <a:srgbClr val="FFFFFF"/>
                          </a:solidFill>
                          <a:ln w="9525">
                            <a:solidFill>
                              <a:srgbClr val="000000"/>
                            </a:solidFill>
                            <a:miter lim="800000"/>
                            <a:headEnd/>
                            <a:tailEnd/>
                          </a:ln>
                        </wps:spPr>
                        <wps:txbx>
                          <w:txbxContent>
                            <w:p w14:paraId="1C51E2B2" w14:textId="77777777" w:rsidR="00100628" w:rsidRPr="00024DD0" w:rsidRDefault="00100628" w:rsidP="00024DD0">
                              <w:pPr>
                                <w:jc w:val="center"/>
                                <w:rPr>
                                  <w:sz w:val="22"/>
                                  <w:szCs w:val="22"/>
                                </w:rPr>
                              </w:pPr>
                              <w:r w:rsidRPr="00024DD0">
                                <w:rPr>
                                  <w:sz w:val="22"/>
                                  <w:szCs w:val="22"/>
                                </w:rPr>
                                <w:t>Phân tích thực trạng kinh tế, xã hội; thương mại, XNK của tỉnh Thanh Hóa</w:t>
                              </w:r>
                            </w:p>
                          </w:txbxContent>
                        </wps:txbx>
                        <wps:bodyPr rot="0" vert="horz" wrap="square" lIns="91440" tIns="45720" rIns="91440" bIns="45720" anchor="t" anchorCtr="0" upright="1">
                          <a:noAutofit/>
                        </wps:bodyPr>
                      </wps:wsp>
                      <wps:wsp>
                        <wps:cNvPr id="89" name="Text Box 27"/>
                        <wps:cNvSpPr txBox="1">
                          <a:spLocks noChangeArrowheads="1"/>
                        </wps:cNvSpPr>
                        <wps:spPr bwMode="auto">
                          <a:xfrm>
                            <a:off x="4641" y="8127"/>
                            <a:ext cx="2613" cy="1119"/>
                          </a:xfrm>
                          <a:prstGeom prst="rect">
                            <a:avLst/>
                          </a:prstGeom>
                          <a:solidFill>
                            <a:srgbClr val="FFFFFF"/>
                          </a:solidFill>
                          <a:ln w="9525">
                            <a:solidFill>
                              <a:srgbClr val="000000"/>
                            </a:solidFill>
                            <a:miter lim="800000"/>
                            <a:headEnd/>
                            <a:tailEnd/>
                          </a:ln>
                        </wps:spPr>
                        <wps:txbx>
                          <w:txbxContent>
                            <w:p w14:paraId="0C72896E" w14:textId="77777777" w:rsidR="00100628" w:rsidRPr="00024DD0" w:rsidRDefault="00100628" w:rsidP="00024DD0">
                              <w:pPr>
                                <w:jc w:val="center"/>
                                <w:rPr>
                                  <w:sz w:val="22"/>
                                  <w:szCs w:val="22"/>
                                </w:rPr>
                              </w:pPr>
                              <w:r w:rsidRPr="00024DD0">
                                <w:rPr>
                                  <w:sz w:val="22"/>
                                  <w:szCs w:val="22"/>
                                </w:rPr>
                                <w:t>Phân tích thực trạng phát triển XNK bền vững của tỉnh Thanh Hóa</w:t>
                              </w:r>
                            </w:p>
                          </w:txbxContent>
                        </wps:txbx>
                        <wps:bodyPr rot="0" vert="horz" wrap="square" lIns="91440" tIns="45720" rIns="91440" bIns="45720" anchor="t" anchorCtr="0" upright="1">
                          <a:noAutofit/>
                        </wps:bodyPr>
                      </wps:wsp>
                      <wps:wsp>
                        <wps:cNvPr id="92" name="Text Box 28"/>
                        <wps:cNvSpPr txBox="1">
                          <a:spLocks noChangeArrowheads="1"/>
                        </wps:cNvSpPr>
                        <wps:spPr bwMode="auto">
                          <a:xfrm>
                            <a:off x="7581" y="8127"/>
                            <a:ext cx="2613" cy="1119"/>
                          </a:xfrm>
                          <a:prstGeom prst="rect">
                            <a:avLst/>
                          </a:prstGeom>
                          <a:solidFill>
                            <a:srgbClr val="FFFFFF"/>
                          </a:solidFill>
                          <a:ln w="9525">
                            <a:solidFill>
                              <a:srgbClr val="000000"/>
                            </a:solidFill>
                            <a:miter lim="800000"/>
                            <a:headEnd/>
                            <a:tailEnd/>
                          </a:ln>
                        </wps:spPr>
                        <wps:txbx>
                          <w:txbxContent>
                            <w:p w14:paraId="210EEE5F" w14:textId="77777777" w:rsidR="00100628" w:rsidRPr="00024DD0" w:rsidRDefault="00100628" w:rsidP="00024DD0">
                              <w:pPr>
                                <w:jc w:val="center"/>
                                <w:rPr>
                                  <w:sz w:val="22"/>
                                  <w:szCs w:val="22"/>
                                </w:rPr>
                              </w:pPr>
                              <w:r w:rsidRPr="00024DD0">
                                <w:rPr>
                                  <w:sz w:val="22"/>
                                  <w:szCs w:val="22"/>
                                </w:rPr>
                                <w:t>Đánh giá chung thực trạng phát triển XNK bền vững tỉnh Thanh Hóa</w:t>
                              </w:r>
                            </w:p>
                          </w:txbxContent>
                        </wps:txbx>
                        <wps:bodyPr rot="0" vert="horz" wrap="square" lIns="91440" tIns="45720" rIns="91440" bIns="45720" anchor="t" anchorCtr="0" upright="1">
                          <a:noAutofit/>
                        </wps:bodyPr>
                      </wps:wsp>
                      <wps:wsp>
                        <wps:cNvPr id="93" name="AutoShape 29"/>
                        <wps:cNvCnPr>
                          <a:cxnSpLocks noChangeShapeType="1"/>
                        </wps:cNvCnPr>
                        <wps:spPr bwMode="auto">
                          <a:xfrm>
                            <a:off x="8082" y="9892"/>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94" name="AutoShape 30"/>
                        <wps:cNvCnPr>
                          <a:cxnSpLocks noChangeShapeType="1"/>
                        </wps:cNvCnPr>
                        <wps:spPr bwMode="auto">
                          <a:xfrm>
                            <a:off x="3657" y="9897"/>
                            <a:ext cx="4419" cy="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98" name="AutoShape 31"/>
                        <wps:cNvCnPr>
                          <a:cxnSpLocks noChangeShapeType="1"/>
                        </wps:cNvCnPr>
                        <wps:spPr bwMode="auto">
                          <a:xfrm>
                            <a:off x="5901" y="9246"/>
                            <a:ext cx="0" cy="10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99" name="AutoShape 32"/>
                        <wps:cNvCnPr>
                          <a:cxnSpLocks noChangeShapeType="1"/>
                        </wps:cNvCnPr>
                        <wps:spPr bwMode="auto">
                          <a:xfrm>
                            <a:off x="3657" y="9892"/>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03" name="Text Box 33"/>
                        <wps:cNvSpPr txBox="1">
                          <a:spLocks noChangeArrowheads="1"/>
                        </wps:cNvSpPr>
                        <wps:spPr bwMode="auto">
                          <a:xfrm>
                            <a:off x="3606" y="10293"/>
                            <a:ext cx="4452" cy="873"/>
                          </a:xfrm>
                          <a:prstGeom prst="rect">
                            <a:avLst/>
                          </a:prstGeom>
                          <a:solidFill>
                            <a:srgbClr val="FFFFFF"/>
                          </a:solidFill>
                          <a:ln w="9525">
                            <a:solidFill>
                              <a:srgbClr val="000000"/>
                            </a:solidFill>
                            <a:miter lim="800000"/>
                            <a:headEnd/>
                            <a:tailEnd/>
                          </a:ln>
                        </wps:spPr>
                        <wps:txbx>
                          <w:txbxContent>
                            <w:p w14:paraId="54DB68D5" w14:textId="77777777" w:rsidR="00100628" w:rsidRPr="00024DD0" w:rsidRDefault="00100628" w:rsidP="00024DD0">
                              <w:pPr>
                                <w:spacing w:line="264" w:lineRule="auto"/>
                                <w:jc w:val="center"/>
                                <w:rPr>
                                  <w:b/>
                                  <w:sz w:val="22"/>
                                  <w:szCs w:val="22"/>
                                </w:rPr>
                              </w:pPr>
                              <w:r w:rsidRPr="00024DD0">
                                <w:rPr>
                                  <w:b/>
                                  <w:sz w:val="22"/>
                                  <w:szCs w:val="22"/>
                                </w:rPr>
                                <w:t>Đề xuất định hướng, hệ thống giải pháp phát triển XNK bền vững của tỉnh Thanh Hóa</w:t>
                              </w:r>
                            </w:p>
                          </w:txbxContent>
                        </wps:txbx>
                        <wps:bodyPr rot="0" vert="horz" wrap="square" lIns="91440" tIns="45720" rIns="91440" bIns="45720" anchor="t" anchorCtr="0" upright="1">
                          <a:noAutofit/>
                        </wps:bodyPr>
                      </wps:wsp>
                      <wps:wsp>
                        <wps:cNvPr id="104" name="AutoShape 34"/>
                        <wps:cNvCnPr>
                          <a:cxnSpLocks noChangeShapeType="1"/>
                        </wps:cNvCnPr>
                        <wps:spPr bwMode="auto">
                          <a:xfrm>
                            <a:off x="5820" y="11064"/>
                            <a:ext cx="2" cy="1119"/>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05" name="AutoShape 35"/>
                        <wps:cNvCnPr>
                          <a:cxnSpLocks noChangeShapeType="1"/>
                        </wps:cNvCnPr>
                        <wps:spPr bwMode="auto">
                          <a:xfrm>
                            <a:off x="3657" y="11787"/>
                            <a:ext cx="4419" cy="1"/>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06" name="AutoShape 36"/>
                        <wps:cNvCnPr>
                          <a:cxnSpLocks noChangeShapeType="1"/>
                        </wps:cNvCnPr>
                        <wps:spPr bwMode="auto">
                          <a:xfrm>
                            <a:off x="3657" y="11782"/>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07" name="Text Box 37"/>
                        <wps:cNvSpPr txBox="1">
                          <a:spLocks noChangeArrowheads="1"/>
                        </wps:cNvSpPr>
                        <wps:spPr bwMode="auto">
                          <a:xfrm>
                            <a:off x="1364" y="12180"/>
                            <a:ext cx="3039" cy="1125"/>
                          </a:xfrm>
                          <a:prstGeom prst="rect">
                            <a:avLst/>
                          </a:prstGeom>
                          <a:solidFill>
                            <a:srgbClr val="FFFFFF"/>
                          </a:solidFill>
                          <a:ln w="9525">
                            <a:solidFill>
                              <a:srgbClr val="000000"/>
                            </a:solidFill>
                            <a:miter lim="800000"/>
                            <a:headEnd/>
                            <a:tailEnd/>
                          </a:ln>
                        </wps:spPr>
                        <wps:txbx>
                          <w:txbxContent>
                            <w:p w14:paraId="0051A7AC" w14:textId="77777777" w:rsidR="00100628" w:rsidRPr="00024DD0" w:rsidRDefault="00100628" w:rsidP="00024DD0">
                              <w:pPr>
                                <w:jc w:val="center"/>
                                <w:rPr>
                                  <w:sz w:val="22"/>
                                  <w:szCs w:val="22"/>
                                </w:rPr>
                              </w:pPr>
                              <w:r w:rsidRPr="00024DD0">
                                <w:rPr>
                                  <w:sz w:val="22"/>
                                  <w:szCs w:val="22"/>
                                </w:rPr>
                                <w:t>Đề xuất định hướng và quan điểm hoàn thiện phát triển XNK bền vững tỉnh Thanh Hóa</w:t>
                              </w:r>
                            </w:p>
                          </w:txbxContent>
                        </wps:txbx>
                        <wps:bodyPr rot="0" vert="horz" wrap="square" lIns="91440" tIns="45720" rIns="91440" bIns="45720" anchor="t" anchorCtr="0" upright="1">
                          <a:noAutofit/>
                        </wps:bodyPr>
                      </wps:wsp>
                      <wps:wsp>
                        <wps:cNvPr id="108" name="Text Box 38"/>
                        <wps:cNvSpPr txBox="1">
                          <a:spLocks noChangeArrowheads="1"/>
                        </wps:cNvSpPr>
                        <wps:spPr bwMode="auto">
                          <a:xfrm>
                            <a:off x="4641" y="12182"/>
                            <a:ext cx="2613" cy="1122"/>
                          </a:xfrm>
                          <a:prstGeom prst="rect">
                            <a:avLst/>
                          </a:prstGeom>
                          <a:solidFill>
                            <a:srgbClr val="FFFFFF"/>
                          </a:solidFill>
                          <a:ln w="9525">
                            <a:solidFill>
                              <a:srgbClr val="000000"/>
                            </a:solidFill>
                            <a:miter lim="800000"/>
                            <a:headEnd/>
                            <a:tailEnd/>
                          </a:ln>
                        </wps:spPr>
                        <wps:txbx>
                          <w:txbxContent>
                            <w:p w14:paraId="579A215D" w14:textId="77777777" w:rsidR="00100628" w:rsidRPr="00024DD0" w:rsidRDefault="00100628" w:rsidP="00024DD0">
                              <w:pPr>
                                <w:jc w:val="center"/>
                                <w:rPr>
                                  <w:sz w:val="22"/>
                                  <w:szCs w:val="22"/>
                                </w:rPr>
                              </w:pPr>
                              <w:r w:rsidRPr="00024DD0">
                                <w:rPr>
                                  <w:sz w:val="22"/>
                                  <w:szCs w:val="22"/>
                                </w:rPr>
                                <w:t>Đề xuất nhóm giải pháp phát triển XNK bền vững tỉnh Thanh Hóa</w:t>
                              </w:r>
                            </w:p>
                          </w:txbxContent>
                        </wps:txbx>
                        <wps:bodyPr rot="0" vert="horz" wrap="square" lIns="91440" tIns="45720" rIns="91440" bIns="45720" anchor="t" anchorCtr="0" upright="1">
                          <a:noAutofit/>
                        </wps:bodyPr>
                      </wps:wsp>
                      <wps:wsp>
                        <wps:cNvPr id="109" name="Text Box 39"/>
                        <wps:cNvSpPr txBox="1">
                          <a:spLocks noChangeArrowheads="1"/>
                        </wps:cNvSpPr>
                        <wps:spPr bwMode="auto">
                          <a:xfrm>
                            <a:off x="7581" y="12181"/>
                            <a:ext cx="3034" cy="1123"/>
                          </a:xfrm>
                          <a:prstGeom prst="rect">
                            <a:avLst/>
                          </a:prstGeom>
                          <a:solidFill>
                            <a:srgbClr val="FFFFFF"/>
                          </a:solidFill>
                          <a:ln w="9525">
                            <a:solidFill>
                              <a:srgbClr val="000000"/>
                            </a:solidFill>
                            <a:miter lim="800000"/>
                            <a:headEnd/>
                            <a:tailEnd/>
                          </a:ln>
                        </wps:spPr>
                        <wps:txbx>
                          <w:txbxContent>
                            <w:p w14:paraId="4EFEC93F" w14:textId="77777777" w:rsidR="00100628" w:rsidRPr="00024DD0" w:rsidRDefault="00100628" w:rsidP="00024DD0">
                              <w:pPr>
                                <w:jc w:val="center"/>
                                <w:rPr>
                                  <w:sz w:val="22"/>
                                  <w:szCs w:val="22"/>
                                </w:rPr>
                              </w:pPr>
                              <w:r w:rsidRPr="00024DD0">
                                <w:rPr>
                                  <w:sz w:val="22"/>
                                  <w:szCs w:val="22"/>
                                </w:rPr>
                                <w:t>Một số kiến nghị vĩ mô tạo môi trường, điều kiện phát triển XNK bền vững tỉnh Thanh Hóa</w:t>
                              </w:r>
                            </w:p>
                          </w:txbxContent>
                        </wps:txbx>
                        <wps:bodyPr rot="0" vert="horz" wrap="square" lIns="91440" tIns="45720" rIns="91440" bIns="45720" anchor="t" anchorCtr="0" upright="1">
                          <a:noAutofit/>
                        </wps:bodyPr>
                      </wps:wsp>
                      <wps:wsp>
                        <wps:cNvPr id="110" name="AutoShape 40"/>
                        <wps:cNvCnPr>
                          <a:cxnSpLocks noChangeShapeType="1"/>
                        </wps:cNvCnPr>
                        <wps:spPr bwMode="auto">
                          <a:xfrm flipV="1">
                            <a:off x="1528" y="5358"/>
                            <a:ext cx="9002" cy="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111" name="AutoShape 41"/>
                        <wps:cNvCnPr>
                          <a:cxnSpLocks noChangeShapeType="1"/>
                        </wps:cNvCnPr>
                        <wps:spPr bwMode="auto">
                          <a:xfrm>
                            <a:off x="8082" y="11802"/>
                            <a:ext cx="0" cy="401"/>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5BAB01D7" id="Group 50" o:spid="_x0000_s1026" style="width:495.3pt;height:492.3pt;mso-position-horizontal-relative:char;mso-position-vertical-relative:line" coordorigin="1364,1392" coordsize="9251,11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">
                <v:shapetype id="_x0000_t202" coordsize="21600,21600" o:spt="202" path="m,l,21600r21600,l21600,xe">
                  <v:stroke joinstyle="miter"/>
                  <v:path gradientshapeok="t" o:connecttype="rect"/>
                </v:shapetype>
                <v:shape id="Text Box 3" o:spid="_x0000_s1027" type="#_x0000_t202" style="position:absolute;left:3672;top:1392;width:4821;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54EB513B" w14:textId="77777777" w:rsidR="00100628" w:rsidRPr="00024DD0" w:rsidRDefault="00100628" w:rsidP="00024DD0">
                        <w:pPr>
                          <w:spacing w:line="264" w:lineRule="auto"/>
                          <w:jc w:val="center"/>
                          <w:rPr>
                            <w:b/>
                            <w:sz w:val="22"/>
                            <w:szCs w:val="22"/>
                          </w:rPr>
                        </w:pPr>
                        <w:r w:rsidRPr="00024DD0">
                          <w:rPr>
                            <w:b/>
                            <w:sz w:val="22"/>
                            <w:szCs w:val="22"/>
                          </w:rPr>
                          <w:t>Xác định mục đích và nhiệm vụ nghiên cứu</w:t>
                        </w:r>
                      </w:p>
                    </w:txbxContent>
                  </v:textbox>
                </v:shape>
                <v:shapetype id="_x0000_t32" coordsize="21600,21600" o:spt="32" o:oned="t" path="m,l21600,21600e" filled="f">
                  <v:path arrowok="t" fillok="f" o:connecttype="none"/>
                  <o:lock v:ext="edit" shapetype="t"/>
                </v:shapetype>
                <v:shape id="AutoShape 4" o:spid="_x0000_s1028" type="#_x0000_t32" style="position:absolute;left:5876;top:1876;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c/OxgAAANsAAAAPAAAAZHJzL2Rvd25yZXYueG1sRI9Pa8JA&#10;FMTvBb/D8oTe6saW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ubnPzsYAAADbAAAA&#10;DwAAAAAAAAAAAAAAAAAHAgAAZHJzL2Rvd25yZXYueG1sUEsFBgAAAAADAAMAtwAAAPoCAAAAAA==&#10;">
                  <v:stroke endarrow="block"/>
                </v:shape>
                <v:shape id="Text Box 5" o:spid="_x0000_s1029" type="#_x0000_t202" style="position:absolute;left:3742;top:2277;width:4556;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629819C6" w14:textId="77777777" w:rsidR="00100628" w:rsidRPr="00024DD0" w:rsidRDefault="00100628" w:rsidP="00024DD0">
                        <w:pPr>
                          <w:spacing w:line="264" w:lineRule="auto"/>
                          <w:jc w:val="center"/>
                          <w:rPr>
                            <w:b/>
                            <w:sz w:val="22"/>
                            <w:szCs w:val="22"/>
                          </w:rPr>
                        </w:pPr>
                        <w:r w:rsidRPr="00024DD0">
                          <w:rPr>
                            <w:b/>
                            <w:sz w:val="22"/>
                            <w:szCs w:val="22"/>
                          </w:rPr>
                          <w:t>Xây dựng khung cơ sở lý luận cơ bản nghiên cứu phát triển XNK bền vững của địa phương cấp tỉnh</w:t>
                        </w:r>
                      </w:p>
                    </w:txbxContent>
                  </v:textbox>
                </v:shape>
                <v:shape id="AutoShape 6" o:spid="_x0000_s1030" type="#_x0000_t32" style="position:absolute;left:5820;top:3420;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Text Box 7" o:spid="_x0000_s1031" type="#_x0000_t202" style="position:absolute;left:1528;top:4222;width:1778;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0021BCDE" w14:textId="77777777" w:rsidR="00100628" w:rsidRPr="00024DD0" w:rsidRDefault="00100628" w:rsidP="00024DD0">
                        <w:pPr>
                          <w:jc w:val="center"/>
                          <w:rPr>
                            <w:sz w:val="22"/>
                            <w:szCs w:val="22"/>
                          </w:rPr>
                        </w:pPr>
                        <w:r w:rsidRPr="00024DD0">
                          <w:rPr>
                            <w:sz w:val="22"/>
                            <w:szCs w:val="22"/>
                          </w:rPr>
                          <w:t>Một số khái niệm cơ bản và lý thuyết cơ sở</w:t>
                        </w:r>
                      </w:p>
                    </w:txbxContent>
                  </v:textbox>
                </v:shape>
                <v:shape id="AutoShape 8" o:spid="_x0000_s1032" type="#_x0000_t32" style="position:absolute;left:2640;top:3821;width:7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"/>
                <v:shape id="AutoShape 9" o:spid="_x0000_s1033" type="#_x0000_t32" style="position:absolute;left:2640;top:3821;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Text Box 10" o:spid="_x0000_s1034" type="#_x0000_t202" style="position:absolute;left:3657;top:4222;width:1886;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14:paraId="29572E66" w14:textId="77777777" w:rsidR="00100628" w:rsidRPr="00024DD0" w:rsidRDefault="00100628" w:rsidP="00024DD0">
                        <w:pPr>
                          <w:jc w:val="center"/>
                          <w:rPr>
                            <w:sz w:val="22"/>
                            <w:szCs w:val="22"/>
                          </w:rPr>
                        </w:pPr>
                        <w:r w:rsidRPr="00024DD0">
                          <w:rPr>
                            <w:sz w:val="22"/>
                            <w:szCs w:val="22"/>
                          </w:rPr>
                          <w:t xml:space="preserve">Phân định nội dung cơ bản và tiêu chí đánh giá </w:t>
                        </w:r>
                      </w:p>
                    </w:txbxContent>
                  </v:textbox>
                </v:shape>
                <v:shape id="AutoShape 11" o:spid="_x0000_s1035" type="#_x0000_t32" style="position:absolute;left:4506;top:3809;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v:shape id="Text Box 12" o:spid="_x0000_s1036" type="#_x0000_t202" style="position:absolute;left:6185;top:4222;width:1873;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14:paraId="2EF62ACF" w14:textId="77777777" w:rsidR="00100628" w:rsidRPr="00F942D6" w:rsidRDefault="00100628" w:rsidP="00024DD0">
                        <w:pPr>
                          <w:jc w:val="center"/>
                          <w:rPr>
                            <w:sz w:val="14"/>
                            <w:szCs w:val="14"/>
                          </w:rPr>
                        </w:pPr>
                      </w:p>
                      <w:p w14:paraId="40C0C418" w14:textId="6959A404" w:rsidR="00100628" w:rsidRPr="00024DD0" w:rsidRDefault="00100628" w:rsidP="00024DD0">
                        <w:pPr>
                          <w:jc w:val="center"/>
                          <w:rPr>
                            <w:sz w:val="22"/>
                            <w:szCs w:val="22"/>
                          </w:rPr>
                        </w:pPr>
                        <w:r w:rsidRPr="00024DD0">
                          <w:rPr>
                            <w:sz w:val="22"/>
                            <w:szCs w:val="22"/>
                          </w:rPr>
                          <w:t xml:space="preserve">Nghiên cứu các </w:t>
                        </w:r>
                        <w:r w:rsidRPr="00F942D6">
                          <w:rPr>
                            <w:color w:val="C00000"/>
                            <w:sz w:val="22"/>
                            <w:szCs w:val="22"/>
                          </w:rPr>
                          <w:t xml:space="preserve">nhân tố </w:t>
                        </w:r>
                        <w:r w:rsidRPr="00024DD0">
                          <w:rPr>
                            <w:sz w:val="22"/>
                            <w:szCs w:val="22"/>
                          </w:rPr>
                          <w:t>ảnh hưởng</w:t>
                        </w:r>
                      </w:p>
                    </w:txbxContent>
                  </v:textbox>
                </v:shape>
                <v:shape id="AutoShape 13" o:spid="_x0000_s1037" type="#_x0000_t32" style="position:absolute;left:7140;top:3821;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shape id="Text Box 14" o:spid="_x0000_s1038" type="#_x0000_t202" style="position:absolute;left:8758;top:4222;width:1772;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">
                  <v:textbox inset="1mm,,1mm">
                    <w:txbxContent>
                      <w:p w14:paraId="3E2F9C98" w14:textId="77777777" w:rsidR="00100628" w:rsidRPr="00024DD0" w:rsidRDefault="00100628" w:rsidP="00024DD0">
                        <w:pPr>
                          <w:jc w:val="center"/>
                          <w:rPr>
                            <w:sz w:val="22"/>
                            <w:szCs w:val="22"/>
                          </w:rPr>
                        </w:pPr>
                        <w:r w:rsidRPr="00024DD0">
                          <w:rPr>
                            <w:sz w:val="22"/>
                            <w:szCs w:val="22"/>
                          </w:rPr>
                          <w:t>Kinh nghiệm thực tiễn của một số địa phương</w:t>
                        </w:r>
                      </w:p>
                    </w:txbxContent>
                  </v:textbox>
                </v:shape>
                <v:shape id="AutoShape 15" o:spid="_x0000_s1039" type="#_x0000_t32" style="position:absolute;left:9641;top:3821;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 id="AutoShape 16" o:spid="_x0000_s1040" type="#_x0000_t32" style="position:absolute;left:1790;top:9246;width:840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"/>
                <v:shape id="AutoShape 17" o:spid="_x0000_s1041" type="#_x0000_t32" style="position:absolute;left:8082;top:5797;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shape id="AutoShape 18" o:spid="_x0000_s1042" type="#_x0000_t32" style="position:absolute;left:3657;top:5802;width:44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FqxQAAANsAAAAPAAAAZHJzL2Rvd25yZXYueG1sRI9BawIx&#10;FITvBf9DeIKXUrNatG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CGBPFqxQAAANsAAAAP&#10;AAAAAAAAAAAAAAAAAAcCAABkcnMvZG93bnJldi54bWxQSwUGAAAAAAMAAwC3AAAA+QIAAAAA&#10;"/>
                <v:shape id="AutoShape 19" o:spid="_x0000_s1043" type="#_x0000_t32" style="position:absolute;left:5901;top:5363;width:0;height: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QvaxgAAANsAAAAPAAAAZHJzL2Rvd25yZXYueG1sRI9Pa8JA&#10;FMTvBb/D8oTe6sZS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feUL2sYAAADbAAAA&#10;DwAAAAAAAAAAAAAAAAAHAgAAZHJzL2Rvd25yZXYueG1sUEsFBgAAAAADAAMAtwAAAPoCAAAAAA==&#10;">
                  <v:stroke endarrow="block"/>
                </v:shape>
                <v:shape id="AutoShape 20" o:spid="_x0000_s1044" type="#_x0000_t32" style="position:absolute;left:3657;top:5797;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v:shape id="Text Box 21" o:spid="_x0000_s1045" type="#_x0000_t202" style="position:absolute;left:3689;top:6251;width:434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43973ED2" w14:textId="77777777" w:rsidR="00100628" w:rsidRPr="00024DD0" w:rsidRDefault="00100628" w:rsidP="00024DD0">
                        <w:pPr>
                          <w:spacing w:line="264" w:lineRule="auto"/>
                          <w:jc w:val="center"/>
                          <w:rPr>
                            <w:b/>
                            <w:sz w:val="22"/>
                            <w:szCs w:val="22"/>
                          </w:rPr>
                        </w:pPr>
                        <w:r w:rsidRPr="00024DD0">
                          <w:rPr>
                            <w:b/>
                            <w:sz w:val="22"/>
                            <w:szCs w:val="22"/>
                          </w:rPr>
                          <w:t>Phân tích và đánh giá thực trạng phát triển XNK bền vững của tỉnh Thanh Hóa</w:t>
                        </w:r>
                      </w:p>
                    </w:txbxContent>
                  </v:textbox>
                </v:shape>
                <v:shape id="AutoShape 22" o:spid="_x0000_s1046" type="#_x0000_t32" style="position:absolute;left:5820;top:7008;width:2;height:9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shape id="AutoShape 23" o:spid="_x0000_s1047" type="#_x0000_t32" style="position:absolute;left:8082;top:7726;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">
                  <v:stroke endarrow="block"/>
                </v:shape>
                <v:shape id="AutoShape 24" o:spid="_x0000_s1048" type="#_x0000_t32" style="position:absolute;left:3657;top:7731;width:44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25" o:spid="_x0000_s1049" type="#_x0000_t32" style="position:absolute;left:3657;top:7726;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5mxAAAANsAAAAPAAAAZHJzL2Rvd25yZXYueG1sRI9Ba8JA&#10;FITvBf/D8oTe6sZCRa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Cd83mbEAAAA2wAAAA8A&#10;AAAAAAAAAAAAAAAABwIAAGRycy9kb3ducmV2LnhtbFBLBQYAAAAAAwADALcAAAD4AgAAAAA=&#10;">
                  <v:stroke endarrow="block"/>
                </v:shape>
                <v:shape id="Text Box 26" o:spid="_x0000_s1050" type="#_x0000_t202" style="position:absolute;left:1790;top:8127;width:2613;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1C51E2B2" w14:textId="77777777" w:rsidR="00100628" w:rsidRPr="00024DD0" w:rsidRDefault="00100628" w:rsidP="00024DD0">
                        <w:pPr>
                          <w:jc w:val="center"/>
                          <w:rPr>
                            <w:sz w:val="22"/>
                            <w:szCs w:val="22"/>
                          </w:rPr>
                        </w:pPr>
                        <w:r w:rsidRPr="00024DD0">
                          <w:rPr>
                            <w:sz w:val="22"/>
                            <w:szCs w:val="22"/>
                          </w:rPr>
                          <w:t>Phân tích thực trạng kinh tế, xã hội; thương mại, XNK của tỉnh Thanh Hóa</w:t>
                        </w:r>
                      </w:p>
                    </w:txbxContent>
                  </v:textbox>
                </v:shape>
                <v:shape id="Text Box 27" o:spid="_x0000_s1051" type="#_x0000_t202" style="position:absolute;left:4641;top:8127;width:2613;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14:paraId="0C72896E" w14:textId="77777777" w:rsidR="00100628" w:rsidRPr="00024DD0" w:rsidRDefault="00100628" w:rsidP="00024DD0">
                        <w:pPr>
                          <w:jc w:val="center"/>
                          <w:rPr>
                            <w:sz w:val="22"/>
                            <w:szCs w:val="22"/>
                          </w:rPr>
                        </w:pPr>
                        <w:r w:rsidRPr="00024DD0">
                          <w:rPr>
                            <w:sz w:val="22"/>
                            <w:szCs w:val="22"/>
                          </w:rPr>
                          <w:t>Phân tích thực trạng phát triển XNK bền vững của tỉnh Thanh Hóa</w:t>
                        </w:r>
                      </w:p>
                    </w:txbxContent>
                  </v:textbox>
                </v:shape>
                <v:shape id="Text Box 28" o:spid="_x0000_s1052" type="#_x0000_t202" style="position:absolute;left:7581;top:8127;width:2613;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210EEE5F" w14:textId="77777777" w:rsidR="00100628" w:rsidRPr="00024DD0" w:rsidRDefault="00100628" w:rsidP="00024DD0">
                        <w:pPr>
                          <w:jc w:val="center"/>
                          <w:rPr>
                            <w:sz w:val="22"/>
                            <w:szCs w:val="22"/>
                          </w:rPr>
                        </w:pPr>
                        <w:r w:rsidRPr="00024DD0">
                          <w:rPr>
                            <w:sz w:val="22"/>
                            <w:szCs w:val="22"/>
                          </w:rPr>
                          <w:t>Đánh giá chung thực trạng phát triển XNK bền vững tỉnh Thanh Hóa</w:t>
                        </w:r>
                      </w:p>
                    </w:txbxContent>
                  </v:textbox>
                </v:shape>
                <v:shape id="AutoShape 29" o:spid="_x0000_s1053" type="#_x0000_t32" style="position:absolute;left:8082;top:9892;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30" o:spid="_x0000_s1054" type="#_x0000_t32" style="position:absolute;left:3657;top:9897;width:44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Y/kxQAAANsAAAAPAAAAZHJzL2Rvd25yZXYueG1sRI9BawIx&#10;FITvBf9DeIKXUrNKlX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C54Y/kxQAAANsAAAAP&#10;AAAAAAAAAAAAAAAAAAcCAABkcnMvZG93bnJldi54bWxQSwUGAAAAAAMAAwC3AAAA+QIAAAAA&#10;"/>
                <v:shape id="AutoShape 31" o:spid="_x0000_s1055" type="#_x0000_t32" style="position:absolute;left:5901;top:9246;width:0;height:1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shape id="AutoShape 32" o:spid="_x0000_s1056" type="#_x0000_t32" style="position:absolute;left:3657;top:9892;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">
                  <v:stroke endarrow="block"/>
                </v:shape>
                <v:shape id="Text Box 33" o:spid="_x0000_s1057" type="#_x0000_t202" style="position:absolute;left:3606;top:10293;width:4452;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14:paraId="54DB68D5" w14:textId="77777777" w:rsidR="00100628" w:rsidRPr="00024DD0" w:rsidRDefault="00100628" w:rsidP="00024DD0">
                        <w:pPr>
                          <w:spacing w:line="264" w:lineRule="auto"/>
                          <w:jc w:val="center"/>
                          <w:rPr>
                            <w:b/>
                            <w:sz w:val="22"/>
                            <w:szCs w:val="22"/>
                          </w:rPr>
                        </w:pPr>
                        <w:r w:rsidRPr="00024DD0">
                          <w:rPr>
                            <w:b/>
                            <w:sz w:val="22"/>
                            <w:szCs w:val="22"/>
                          </w:rPr>
                          <w:t>Đề xuất định hướng, hệ thống giải pháp phát triển XNK bền vững của tỉnh Thanh Hóa</w:t>
                        </w:r>
                      </w:p>
                    </w:txbxContent>
                  </v:textbox>
                </v:shape>
                <v:shape id="AutoShape 34" o:spid="_x0000_s1058" type="#_x0000_t32" style="position:absolute;left:5820;top:11064;width:2;height:11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AutoShape 35" o:spid="_x0000_s1059" type="#_x0000_t32" style="position:absolute;left:3657;top:11787;width:4419;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"/>
                <v:shape id="AutoShape 36" o:spid="_x0000_s1060" type="#_x0000_t32" style="position:absolute;left:3657;top:11782;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">
                  <v:stroke endarrow="block"/>
                </v:shape>
                <v:shape id="Text Box 37" o:spid="_x0000_s1061" type="#_x0000_t202" style="position:absolute;left:1364;top:12180;width:3039;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">
                  <v:textbox>
                    <w:txbxContent>
                      <w:p w14:paraId="0051A7AC" w14:textId="77777777" w:rsidR="00100628" w:rsidRPr="00024DD0" w:rsidRDefault="00100628" w:rsidP="00024DD0">
                        <w:pPr>
                          <w:jc w:val="center"/>
                          <w:rPr>
                            <w:sz w:val="22"/>
                            <w:szCs w:val="22"/>
                          </w:rPr>
                        </w:pPr>
                        <w:r w:rsidRPr="00024DD0">
                          <w:rPr>
                            <w:sz w:val="22"/>
                            <w:szCs w:val="22"/>
                          </w:rPr>
                          <w:t>Đề xuất định hướng và quan điểm hoàn thiện phát triển XNK bền vững tỉnh Thanh Hóa</w:t>
                        </w:r>
                      </w:p>
                    </w:txbxContent>
                  </v:textbox>
                </v:shape>
                <v:shape id="Text Box 38" o:spid="_x0000_s1062" type="#_x0000_t202" style="position:absolute;left:4641;top:12182;width:2613;height:1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">
                  <v:textbox>
                    <w:txbxContent>
                      <w:p w14:paraId="579A215D" w14:textId="77777777" w:rsidR="00100628" w:rsidRPr="00024DD0" w:rsidRDefault="00100628" w:rsidP="00024DD0">
                        <w:pPr>
                          <w:jc w:val="center"/>
                          <w:rPr>
                            <w:sz w:val="22"/>
                            <w:szCs w:val="22"/>
                          </w:rPr>
                        </w:pPr>
                        <w:r w:rsidRPr="00024DD0">
                          <w:rPr>
                            <w:sz w:val="22"/>
                            <w:szCs w:val="22"/>
                          </w:rPr>
                          <w:t>Đề xuất nhóm giải pháp phát triển XNK bền vững tỉnh Thanh Hóa</w:t>
                        </w:r>
                      </w:p>
                    </w:txbxContent>
                  </v:textbox>
                </v:shape>
                <v:shape id="Text Box 39" o:spid="_x0000_s1063" type="#_x0000_t202" style="position:absolute;left:7581;top:12181;width:3034;height:1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14:paraId="4EFEC93F" w14:textId="77777777" w:rsidR="00100628" w:rsidRPr="00024DD0" w:rsidRDefault="00100628" w:rsidP="00024DD0">
                        <w:pPr>
                          <w:jc w:val="center"/>
                          <w:rPr>
                            <w:sz w:val="22"/>
                            <w:szCs w:val="22"/>
                          </w:rPr>
                        </w:pPr>
                        <w:r w:rsidRPr="00024DD0">
                          <w:rPr>
                            <w:sz w:val="22"/>
                            <w:szCs w:val="22"/>
                          </w:rPr>
                          <w:t>Một số kiến nghị vĩ mô tạo môi trường, điều kiện phát triển XNK bền vững tỉnh Thanh Hóa</w:t>
                        </w:r>
                      </w:p>
                    </w:txbxContent>
                  </v:textbox>
                </v:shape>
                <v:shape id="AutoShape 40" o:spid="_x0000_s1064" type="#_x0000_t32" style="position:absolute;left:1528;top:5358;width:9002;height: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"/>
                <v:shape id="AutoShape 41" o:spid="_x0000_s1065" type="#_x0000_t32" style="position:absolute;left:8082;top:11802;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">
                  <v:stroke endarrow="block"/>
                </v:shape>
                <w10:anchorlock/>
              </v:group>
            </w:pict>
          </mc:Fallback>
        </mc:AlternateContent>
      </w:r>
    </w:p>
    <w:p w14:paraId="6EB33E7C" w14:textId="17C906EB" w:rsidR="0015645E" w:rsidRPr="001B67D0" w:rsidRDefault="0015645E" w:rsidP="00141281">
      <w:pPr>
        <w:pStyle w:val="Heading5"/>
        <w:spacing w:before="0" w:line="324" w:lineRule="exact"/>
        <w:ind w:firstLine="567"/>
        <w:jc w:val="center"/>
        <w:rPr>
          <w:rFonts w:ascii="Times New Roman" w:hAnsi="Times New Roman"/>
          <w:b/>
          <w:bCs/>
          <w:color w:val="auto"/>
          <w:sz w:val="22"/>
          <w:szCs w:val="22"/>
          <w:bdr w:val="none" w:sz="0" w:space="0" w:color="auto" w:frame="1"/>
        </w:rPr>
      </w:pPr>
      <w:r w:rsidRPr="001B67D0">
        <w:rPr>
          <w:rFonts w:ascii="Times New Roman" w:hAnsi="Times New Roman"/>
          <w:b/>
          <w:bCs/>
          <w:color w:val="auto"/>
          <w:sz w:val="22"/>
          <w:szCs w:val="22"/>
          <w:bdr w:val="none" w:sz="0" w:space="0" w:color="auto" w:frame="1"/>
        </w:rPr>
        <w:t xml:space="preserve">Hình 1. Khung nghiên cứu phát triển xuất </w:t>
      </w:r>
      <w:r w:rsidR="005A13D4" w:rsidRPr="001B67D0">
        <w:rPr>
          <w:rFonts w:ascii="Times New Roman" w:hAnsi="Times New Roman"/>
          <w:b/>
          <w:bCs/>
          <w:color w:val="auto"/>
          <w:sz w:val="22"/>
          <w:szCs w:val="22"/>
          <w:bdr w:val="none" w:sz="0" w:space="0" w:color="auto" w:frame="1"/>
        </w:rPr>
        <w:t>NK</w:t>
      </w:r>
      <w:r w:rsidRPr="001B67D0">
        <w:rPr>
          <w:rFonts w:ascii="Times New Roman" w:hAnsi="Times New Roman"/>
          <w:b/>
          <w:bCs/>
          <w:color w:val="auto"/>
          <w:sz w:val="22"/>
          <w:szCs w:val="22"/>
          <w:bdr w:val="none" w:sz="0" w:space="0" w:color="auto" w:frame="1"/>
        </w:rPr>
        <w:t xml:space="preserve"> bền vững tỉnh Thanh Hóa</w:t>
      </w:r>
      <w:bookmarkEnd w:id="24"/>
    </w:p>
    <w:p w14:paraId="6D7113C1" w14:textId="20CA0D74" w:rsidR="0015645E" w:rsidRPr="001B67D0" w:rsidRDefault="0015645E" w:rsidP="00141281">
      <w:pPr>
        <w:spacing w:line="324" w:lineRule="exact"/>
        <w:ind w:firstLine="567"/>
        <w:jc w:val="right"/>
        <w:rPr>
          <w:i/>
          <w:iCs/>
          <w:sz w:val="22"/>
          <w:szCs w:val="22"/>
        </w:rPr>
      </w:pPr>
      <w:r w:rsidRPr="001B67D0">
        <w:rPr>
          <w:i/>
          <w:iCs/>
          <w:sz w:val="22"/>
          <w:szCs w:val="22"/>
        </w:rPr>
        <w:t>Nguồn: Tác giả tổng hợp và đề xuất (2024)</w:t>
      </w:r>
    </w:p>
    <w:p w14:paraId="5CB091B2" w14:textId="0283E7A0" w:rsidR="0015645E" w:rsidRPr="001B67D0" w:rsidRDefault="008D18FC" w:rsidP="00141281">
      <w:pPr>
        <w:pStyle w:val="Heading2"/>
        <w:spacing w:line="324" w:lineRule="exact"/>
        <w:ind w:firstLine="567"/>
        <w:jc w:val="both"/>
        <w:rPr>
          <w:rFonts w:ascii="Times New Roman" w:hAnsi="Times New Roman"/>
          <w:i w:val="0"/>
          <w:iCs w:val="0"/>
          <w:sz w:val="22"/>
          <w:szCs w:val="22"/>
        </w:rPr>
      </w:pPr>
      <w:bookmarkStart w:id="25" w:name="_Toc176103600"/>
      <w:bookmarkStart w:id="26" w:name="_Toc176349935"/>
      <w:bookmarkStart w:id="27" w:name="_Toc180956638"/>
      <w:r w:rsidRPr="001B67D0">
        <w:rPr>
          <w:rFonts w:ascii="Times New Roman" w:hAnsi="Times New Roman"/>
          <w:i w:val="0"/>
          <w:iCs w:val="0"/>
          <w:sz w:val="22"/>
          <w:szCs w:val="22"/>
          <w:lang w:val="en-US"/>
        </w:rPr>
        <w:lastRenderedPageBreak/>
        <w:t>7</w:t>
      </w:r>
      <w:r w:rsidR="0015645E" w:rsidRPr="001B67D0">
        <w:rPr>
          <w:rFonts w:ascii="Times New Roman" w:hAnsi="Times New Roman"/>
          <w:i w:val="0"/>
          <w:iCs w:val="0"/>
          <w:sz w:val="22"/>
          <w:szCs w:val="22"/>
        </w:rPr>
        <w:t>. Kết cấu của luận án</w:t>
      </w:r>
      <w:bookmarkEnd w:id="25"/>
      <w:bookmarkEnd w:id="26"/>
      <w:bookmarkEnd w:id="27"/>
    </w:p>
    <w:p w14:paraId="7CD24170" w14:textId="77777777" w:rsidR="0015645E" w:rsidRPr="001B67D0" w:rsidRDefault="0015645E" w:rsidP="00141281">
      <w:pPr>
        <w:tabs>
          <w:tab w:val="left" w:pos="720"/>
        </w:tabs>
        <w:spacing w:line="324" w:lineRule="exact"/>
        <w:ind w:firstLine="567"/>
        <w:jc w:val="both"/>
        <w:rPr>
          <w:sz w:val="22"/>
          <w:szCs w:val="22"/>
          <w:lang w:val="vi-VN"/>
        </w:rPr>
      </w:pPr>
      <w:r w:rsidRPr="001B67D0">
        <w:rPr>
          <w:sz w:val="22"/>
          <w:szCs w:val="22"/>
        </w:rPr>
        <w:t>Ngoài lời</w:t>
      </w:r>
      <w:r w:rsidRPr="001B67D0">
        <w:rPr>
          <w:sz w:val="22"/>
          <w:szCs w:val="22"/>
          <w:lang w:val="vi-VN"/>
        </w:rPr>
        <w:t xml:space="preserve"> cảm ơn, mục lục, danh mục bảng biểu, danh mục hình vẽ, danh mục viết tắt, tài liệu tham khảo, các phụ lục, </w:t>
      </w:r>
      <w:r w:rsidRPr="001B67D0">
        <w:rPr>
          <w:sz w:val="22"/>
          <w:szCs w:val="22"/>
        </w:rPr>
        <w:t>phần mở đầu, kết luận,</w:t>
      </w:r>
      <w:r w:rsidRPr="001B67D0">
        <w:rPr>
          <w:sz w:val="22"/>
          <w:szCs w:val="22"/>
          <w:lang w:val="vi-VN"/>
        </w:rPr>
        <w:t xml:space="preserve"> </w:t>
      </w:r>
      <w:r w:rsidRPr="001B67D0">
        <w:rPr>
          <w:sz w:val="22"/>
          <w:szCs w:val="22"/>
        </w:rPr>
        <w:t>phần nội dung của luận án được kết cấu thành các chương</w:t>
      </w:r>
      <w:r w:rsidRPr="001B67D0">
        <w:rPr>
          <w:sz w:val="22"/>
          <w:szCs w:val="22"/>
          <w:lang w:val="vi-VN"/>
        </w:rPr>
        <w:t>. Cụ thể như sau:</w:t>
      </w:r>
    </w:p>
    <w:p w14:paraId="2925557B" w14:textId="2A752FE9" w:rsidR="0015645E" w:rsidRPr="001B67D0" w:rsidRDefault="0015645E" w:rsidP="00141281">
      <w:pPr>
        <w:tabs>
          <w:tab w:val="left" w:pos="720"/>
        </w:tabs>
        <w:spacing w:line="324" w:lineRule="exact"/>
        <w:ind w:firstLine="567"/>
        <w:jc w:val="both"/>
        <w:rPr>
          <w:sz w:val="22"/>
          <w:szCs w:val="22"/>
          <w:lang w:val="vi-VN"/>
        </w:rPr>
      </w:pPr>
      <w:r w:rsidRPr="001B67D0">
        <w:rPr>
          <w:kern w:val="16"/>
          <w:sz w:val="22"/>
          <w:szCs w:val="22"/>
          <w:lang w:val="vi-VN"/>
        </w:rPr>
        <w:t xml:space="preserve">Chương 1. Cơ sở lý luận và thực tiễn về phát triển xuất </w:t>
      </w:r>
      <w:r w:rsidR="005A13D4" w:rsidRPr="001B67D0">
        <w:rPr>
          <w:kern w:val="16"/>
          <w:sz w:val="22"/>
          <w:szCs w:val="22"/>
          <w:lang w:val="vi-VN"/>
        </w:rPr>
        <w:t>NK</w:t>
      </w:r>
      <w:r w:rsidRPr="001B67D0">
        <w:rPr>
          <w:kern w:val="16"/>
          <w:sz w:val="22"/>
          <w:szCs w:val="22"/>
          <w:lang w:val="vi-VN"/>
        </w:rPr>
        <w:t xml:space="preserve"> bền vững của địa phương cấp tỉnh.</w:t>
      </w:r>
    </w:p>
    <w:p w14:paraId="184D29D3" w14:textId="7C328E21" w:rsidR="0015645E" w:rsidRPr="001B67D0" w:rsidRDefault="0015645E" w:rsidP="00141281">
      <w:pPr>
        <w:tabs>
          <w:tab w:val="left" w:pos="720"/>
        </w:tabs>
        <w:spacing w:line="324" w:lineRule="exact"/>
        <w:ind w:firstLine="567"/>
        <w:jc w:val="both"/>
        <w:rPr>
          <w:sz w:val="22"/>
          <w:szCs w:val="22"/>
          <w:lang w:val="vi-VN"/>
        </w:rPr>
      </w:pPr>
      <w:r w:rsidRPr="001B67D0">
        <w:rPr>
          <w:kern w:val="16"/>
          <w:sz w:val="22"/>
          <w:szCs w:val="22"/>
          <w:lang w:val="vi-VN"/>
        </w:rPr>
        <w:t xml:space="preserve">Chương 2. Thực trạng phát triển xuất </w:t>
      </w:r>
      <w:r w:rsidR="005A13D4" w:rsidRPr="001B67D0">
        <w:rPr>
          <w:kern w:val="16"/>
          <w:sz w:val="22"/>
          <w:szCs w:val="22"/>
          <w:lang w:val="vi-VN"/>
        </w:rPr>
        <w:t>NK</w:t>
      </w:r>
      <w:r w:rsidRPr="001B67D0">
        <w:rPr>
          <w:kern w:val="16"/>
          <w:sz w:val="22"/>
          <w:szCs w:val="22"/>
          <w:lang w:val="vi-VN"/>
        </w:rPr>
        <w:t xml:space="preserve"> bền vững của tỉnh Thanh Hóa.</w:t>
      </w:r>
    </w:p>
    <w:p w14:paraId="634A4AD5" w14:textId="64CCFD5F" w:rsidR="0015645E" w:rsidRPr="001B67D0" w:rsidRDefault="0015645E" w:rsidP="00141281">
      <w:pPr>
        <w:tabs>
          <w:tab w:val="left" w:pos="720"/>
        </w:tabs>
        <w:spacing w:line="324" w:lineRule="exact"/>
        <w:ind w:firstLine="567"/>
        <w:jc w:val="both"/>
        <w:rPr>
          <w:sz w:val="22"/>
          <w:szCs w:val="22"/>
          <w:lang w:val="vi-VN"/>
        </w:rPr>
      </w:pPr>
      <w:r w:rsidRPr="001B67D0">
        <w:rPr>
          <w:kern w:val="16"/>
          <w:sz w:val="22"/>
          <w:szCs w:val="22"/>
          <w:lang w:val="vi-VN"/>
        </w:rPr>
        <w:t xml:space="preserve">Chương 3. Quan điểm, định hướng và giải pháp phát triển xuất </w:t>
      </w:r>
      <w:r w:rsidR="005A13D4" w:rsidRPr="001B67D0">
        <w:rPr>
          <w:kern w:val="16"/>
          <w:sz w:val="22"/>
          <w:szCs w:val="22"/>
          <w:lang w:val="vi-VN"/>
        </w:rPr>
        <w:t>NK</w:t>
      </w:r>
      <w:r w:rsidRPr="001B67D0">
        <w:rPr>
          <w:kern w:val="16"/>
          <w:sz w:val="22"/>
          <w:szCs w:val="22"/>
          <w:lang w:val="vi-VN"/>
        </w:rPr>
        <w:t xml:space="preserve"> bền vững tỉnh Thanh Hóa đến năm 2030.</w:t>
      </w:r>
    </w:p>
    <w:p w14:paraId="6A3BAF4C" w14:textId="038EBF0D" w:rsidR="00336023" w:rsidRPr="001B67D0" w:rsidRDefault="00336023" w:rsidP="00141281">
      <w:pPr>
        <w:spacing w:line="324" w:lineRule="exact"/>
        <w:jc w:val="center"/>
        <w:rPr>
          <w:b/>
          <w:bCs/>
          <w:kern w:val="36"/>
          <w:sz w:val="22"/>
          <w:szCs w:val="22"/>
          <w:lang w:eastAsia="x-none"/>
        </w:rPr>
      </w:pPr>
      <w:bookmarkStart w:id="28" w:name="_Toc17979643"/>
      <w:r w:rsidRPr="001B67D0">
        <w:rPr>
          <w:sz w:val="22"/>
          <w:szCs w:val="22"/>
        </w:rPr>
        <w:t>_____________________________</w:t>
      </w:r>
    </w:p>
    <w:p w14:paraId="6A3BAF4D" w14:textId="77777777" w:rsidR="00336023" w:rsidRPr="001B67D0" w:rsidRDefault="00336023" w:rsidP="00141281">
      <w:pPr>
        <w:pStyle w:val="Heading1"/>
        <w:spacing w:line="324" w:lineRule="exact"/>
        <w:ind w:firstLine="567"/>
        <w:jc w:val="both"/>
        <w:rPr>
          <w:sz w:val="22"/>
          <w:szCs w:val="22"/>
          <w:lang w:val="en-US"/>
        </w:rPr>
      </w:pPr>
    </w:p>
    <w:p w14:paraId="7ECBE7D9" w14:textId="77777777" w:rsidR="007067B4" w:rsidRPr="001B67D0" w:rsidRDefault="00CD69CE" w:rsidP="00141281">
      <w:pPr>
        <w:pStyle w:val="Heading1"/>
        <w:spacing w:line="324" w:lineRule="exact"/>
        <w:jc w:val="center"/>
        <w:rPr>
          <w:sz w:val="22"/>
          <w:szCs w:val="22"/>
        </w:rPr>
      </w:pPr>
      <w:r w:rsidRPr="001B67D0">
        <w:rPr>
          <w:sz w:val="22"/>
          <w:szCs w:val="22"/>
        </w:rPr>
        <w:t xml:space="preserve">CHƯƠNG 1. </w:t>
      </w:r>
      <w:bookmarkStart w:id="29" w:name="_Toc176103602"/>
      <w:bookmarkStart w:id="30" w:name="_Toc176349937"/>
      <w:bookmarkEnd w:id="28"/>
      <w:r w:rsidR="006E390F" w:rsidRPr="001B67D0">
        <w:rPr>
          <w:sz w:val="22"/>
          <w:szCs w:val="22"/>
        </w:rPr>
        <w:t>CƠ SỞ LÝ LUẬN VÀ THỰC TIỄN VỀ PHÁT TRIỂN</w:t>
      </w:r>
      <w:bookmarkEnd w:id="29"/>
      <w:bookmarkEnd w:id="30"/>
      <w:r w:rsidR="006E390F" w:rsidRPr="001B67D0">
        <w:rPr>
          <w:sz w:val="22"/>
          <w:szCs w:val="22"/>
        </w:rPr>
        <w:t xml:space="preserve"> </w:t>
      </w:r>
      <w:bookmarkStart w:id="31" w:name="_Toc176103603"/>
      <w:bookmarkStart w:id="32" w:name="_Toc176349938"/>
      <w:r w:rsidR="006E390F" w:rsidRPr="001B67D0">
        <w:rPr>
          <w:sz w:val="22"/>
          <w:szCs w:val="22"/>
        </w:rPr>
        <w:t xml:space="preserve">XUẤT </w:t>
      </w:r>
      <w:r w:rsidR="005A13D4" w:rsidRPr="001B67D0">
        <w:rPr>
          <w:sz w:val="22"/>
          <w:szCs w:val="22"/>
        </w:rPr>
        <w:t>NK</w:t>
      </w:r>
      <w:r w:rsidR="006E390F" w:rsidRPr="001B67D0">
        <w:rPr>
          <w:sz w:val="22"/>
          <w:szCs w:val="22"/>
        </w:rPr>
        <w:t xml:space="preserve"> BỀN VỮNG CỦA</w:t>
      </w:r>
    </w:p>
    <w:p w14:paraId="6A3BAF4E" w14:textId="01A70087" w:rsidR="00131F66" w:rsidRPr="001B67D0" w:rsidRDefault="006E390F" w:rsidP="00141281">
      <w:pPr>
        <w:pStyle w:val="Heading1"/>
        <w:spacing w:line="324" w:lineRule="exact"/>
        <w:jc w:val="center"/>
        <w:rPr>
          <w:sz w:val="22"/>
          <w:szCs w:val="22"/>
        </w:rPr>
      </w:pPr>
      <w:r w:rsidRPr="001B67D0">
        <w:rPr>
          <w:sz w:val="22"/>
          <w:szCs w:val="22"/>
        </w:rPr>
        <w:t xml:space="preserve"> ĐỊA PHƯƠNG CẤP TỈNH</w:t>
      </w:r>
      <w:bookmarkEnd w:id="31"/>
      <w:bookmarkEnd w:id="32"/>
    </w:p>
    <w:p w14:paraId="1B95946E" w14:textId="77777777" w:rsidR="00222FA4" w:rsidRPr="001B67D0" w:rsidRDefault="00222FA4" w:rsidP="00141281">
      <w:pPr>
        <w:pStyle w:val="Heading1"/>
        <w:spacing w:line="324" w:lineRule="exact"/>
        <w:jc w:val="center"/>
        <w:rPr>
          <w:sz w:val="22"/>
          <w:szCs w:val="22"/>
        </w:rPr>
      </w:pPr>
    </w:p>
    <w:p w14:paraId="19E8EE8C" w14:textId="77777777" w:rsidR="009A4624" w:rsidRPr="001B67D0" w:rsidRDefault="009A4624" w:rsidP="00141281">
      <w:pPr>
        <w:pStyle w:val="Heading2"/>
        <w:spacing w:line="324" w:lineRule="exact"/>
        <w:ind w:firstLine="567"/>
        <w:jc w:val="both"/>
        <w:rPr>
          <w:rFonts w:ascii="Times New Roman" w:hAnsi="Times New Roman"/>
          <w:i w:val="0"/>
          <w:iCs w:val="0"/>
          <w:sz w:val="22"/>
          <w:szCs w:val="22"/>
          <w:lang w:val="vi-VN"/>
        </w:rPr>
      </w:pPr>
      <w:bookmarkStart w:id="33" w:name="_Toc176103604"/>
      <w:bookmarkStart w:id="34" w:name="_Toc176349939"/>
      <w:bookmarkStart w:id="35" w:name="_Toc180956640"/>
      <w:bookmarkStart w:id="36" w:name="_Toc17979683"/>
      <w:bookmarkStart w:id="37" w:name="_Toc408567667"/>
      <w:bookmarkStart w:id="38" w:name="_Toc410752241"/>
      <w:bookmarkEnd w:id="3"/>
      <w:bookmarkEnd w:id="4"/>
      <w:r w:rsidRPr="001B67D0">
        <w:rPr>
          <w:rFonts w:ascii="Times New Roman" w:hAnsi="Times New Roman"/>
          <w:i w:val="0"/>
          <w:iCs w:val="0"/>
          <w:sz w:val="22"/>
          <w:szCs w:val="22"/>
          <w:lang w:val="vi-VN"/>
        </w:rPr>
        <w:t xml:space="preserve">1.1. </w:t>
      </w:r>
      <w:r w:rsidRPr="001B67D0">
        <w:rPr>
          <w:rFonts w:ascii="Times New Roman" w:hAnsi="Times New Roman"/>
          <w:i w:val="0"/>
          <w:iCs w:val="0"/>
          <w:sz w:val="22"/>
          <w:szCs w:val="22"/>
        </w:rPr>
        <w:t>M</w:t>
      </w:r>
      <w:r w:rsidRPr="001B67D0">
        <w:rPr>
          <w:rFonts w:ascii="Times New Roman" w:hAnsi="Times New Roman"/>
          <w:i w:val="0"/>
          <w:iCs w:val="0"/>
          <w:sz w:val="22"/>
          <w:szCs w:val="22"/>
          <w:lang w:val="vi-VN"/>
        </w:rPr>
        <w:t>ỘT SỐ KHÁI NIỆM CƠ BẢN VÀ LÝ THUYẾT CƠ SỞ</w:t>
      </w:r>
      <w:bookmarkEnd w:id="33"/>
      <w:bookmarkEnd w:id="34"/>
      <w:bookmarkEnd w:id="35"/>
    </w:p>
    <w:p w14:paraId="18141E7E" w14:textId="54898A05" w:rsidR="009A4624" w:rsidRPr="001B67D0" w:rsidRDefault="009A4624" w:rsidP="00141281">
      <w:pPr>
        <w:pStyle w:val="Heading3"/>
        <w:spacing w:line="324" w:lineRule="exact"/>
        <w:ind w:firstLine="567"/>
        <w:jc w:val="both"/>
        <w:rPr>
          <w:sz w:val="22"/>
          <w:szCs w:val="22"/>
          <w:lang w:val="vi-VN"/>
        </w:rPr>
      </w:pPr>
      <w:bookmarkStart w:id="39" w:name="_Toc174924582"/>
      <w:bookmarkStart w:id="40" w:name="_Toc175046581"/>
      <w:bookmarkStart w:id="41" w:name="_Toc175046668"/>
      <w:bookmarkStart w:id="42" w:name="_Toc175048793"/>
      <w:bookmarkStart w:id="43" w:name="_Toc176103605"/>
      <w:bookmarkStart w:id="44" w:name="_Toc176349940"/>
      <w:bookmarkStart w:id="45" w:name="_Toc180956641"/>
      <w:r w:rsidRPr="001B67D0">
        <w:rPr>
          <w:sz w:val="22"/>
          <w:szCs w:val="22"/>
          <w:lang w:val="vi-VN"/>
        </w:rPr>
        <w:t xml:space="preserve">1.1.1. Quan niệm tiếp cận, khái niệm và mô hình </w:t>
      </w:r>
      <w:r w:rsidR="005A13D4" w:rsidRPr="001B67D0">
        <w:rPr>
          <w:sz w:val="22"/>
          <w:szCs w:val="22"/>
          <w:lang w:val="vi-VN"/>
        </w:rPr>
        <w:t>PTBV</w:t>
      </w:r>
      <w:bookmarkEnd w:id="39"/>
      <w:bookmarkEnd w:id="40"/>
      <w:bookmarkEnd w:id="41"/>
      <w:bookmarkEnd w:id="42"/>
      <w:bookmarkEnd w:id="43"/>
      <w:bookmarkEnd w:id="44"/>
      <w:bookmarkEnd w:id="45"/>
      <w:r w:rsidRPr="001B67D0">
        <w:rPr>
          <w:sz w:val="22"/>
          <w:szCs w:val="22"/>
          <w:lang w:val="vi-VN"/>
        </w:rPr>
        <w:t xml:space="preserve"> </w:t>
      </w:r>
    </w:p>
    <w:p w14:paraId="56E29300" w14:textId="536A07A7" w:rsidR="009A4624" w:rsidRPr="001B67D0" w:rsidRDefault="009A4624" w:rsidP="00141281">
      <w:pPr>
        <w:pStyle w:val="Heading4"/>
        <w:spacing w:before="0" w:line="324" w:lineRule="exact"/>
        <w:ind w:firstLine="567"/>
        <w:jc w:val="both"/>
        <w:rPr>
          <w:rFonts w:ascii="Times New Roman" w:hAnsi="Times New Roman" w:cs="Times New Roman"/>
          <w:b/>
          <w:bCs/>
          <w:color w:val="auto"/>
          <w:sz w:val="22"/>
          <w:szCs w:val="22"/>
          <w:lang w:val="vi-VN"/>
        </w:rPr>
      </w:pPr>
      <w:bookmarkStart w:id="46" w:name="_Toc156410242"/>
      <w:bookmarkStart w:id="47" w:name="_Toc159977605"/>
      <w:r w:rsidRPr="001B67D0">
        <w:rPr>
          <w:rFonts w:ascii="Times New Roman" w:hAnsi="Times New Roman" w:cs="Times New Roman"/>
          <w:color w:val="auto"/>
          <w:sz w:val="22"/>
          <w:szCs w:val="22"/>
          <w:lang w:val="vi-VN"/>
        </w:rPr>
        <w:t xml:space="preserve">1.1.1.1. Tăng trưởng và </w:t>
      </w:r>
      <w:bookmarkEnd w:id="46"/>
      <w:bookmarkEnd w:id="47"/>
      <w:r w:rsidR="005A13D4" w:rsidRPr="001B67D0">
        <w:rPr>
          <w:rFonts w:ascii="Times New Roman" w:hAnsi="Times New Roman" w:cs="Times New Roman"/>
          <w:color w:val="auto"/>
          <w:sz w:val="22"/>
          <w:szCs w:val="22"/>
          <w:lang w:val="vi-VN"/>
        </w:rPr>
        <w:t>PTBV</w:t>
      </w:r>
    </w:p>
    <w:p w14:paraId="343E638A" w14:textId="08D22136" w:rsidR="00C936E9" w:rsidRPr="001B67D0" w:rsidRDefault="00773B04" w:rsidP="00141281">
      <w:pPr>
        <w:spacing w:line="324" w:lineRule="exact"/>
        <w:ind w:firstLine="567"/>
        <w:jc w:val="both"/>
        <w:rPr>
          <w:sz w:val="22"/>
          <w:szCs w:val="22"/>
        </w:rPr>
      </w:pPr>
      <w:r w:rsidRPr="001B67D0">
        <w:rPr>
          <w:sz w:val="22"/>
          <w:szCs w:val="22"/>
        </w:rPr>
        <w:t>T</w:t>
      </w:r>
      <w:r w:rsidR="001D66B6" w:rsidRPr="001B67D0">
        <w:rPr>
          <w:sz w:val="22"/>
          <w:szCs w:val="22"/>
          <w:lang w:val="vi-VN"/>
        </w:rPr>
        <w:t>ăng trưởng kinh tế</w:t>
      </w:r>
      <w:r w:rsidR="001D66B6" w:rsidRPr="001B67D0">
        <w:rPr>
          <w:i/>
          <w:iCs/>
          <w:sz w:val="22"/>
          <w:szCs w:val="22"/>
          <w:lang w:val="vi-VN"/>
        </w:rPr>
        <w:t xml:space="preserve"> </w:t>
      </w:r>
      <w:r w:rsidR="001D66B6" w:rsidRPr="001B67D0">
        <w:rPr>
          <w:sz w:val="22"/>
          <w:szCs w:val="22"/>
          <w:lang w:val="vi-VN"/>
        </w:rPr>
        <w:t xml:space="preserve">là quá trình biến đổi về lượng </w:t>
      </w:r>
      <w:r w:rsidR="00372607" w:rsidRPr="001B67D0">
        <w:rPr>
          <w:sz w:val="22"/>
          <w:szCs w:val="22"/>
        </w:rPr>
        <w:t>còn p</w:t>
      </w:r>
      <w:r w:rsidR="001D66B6" w:rsidRPr="001B67D0">
        <w:rPr>
          <w:sz w:val="22"/>
          <w:szCs w:val="22"/>
          <w:lang w:val="vi-VN"/>
        </w:rPr>
        <w:t xml:space="preserve">hát triển kinh tế là quá trình thay đổi về chất của nền kinh tế. Mục tiêu cuối cùng của </w:t>
      </w:r>
      <w:r w:rsidR="00445418" w:rsidRPr="001B67D0">
        <w:rPr>
          <w:sz w:val="22"/>
          <w:szCs w:val="22"/>
        </w:rPr>
        <w:t xml:space="preserve">tăng trưởng và </w:t>
      </w:r>
      <w:r w:rsidR="001D66B6" w:rsidRPr="001B67D0">
        <w:rPr>
          <w:sz w:val="22"/>
          <w:szCs w:val="22"/>
          <w:lang w:val="vi-VN"/>
        </w:rPr>
        <w:t>phát triển kinh tế là sự tiến bộ xã hội cho con người, cụ thể là việc xóa đói giảm nghèo, suy dinh dưỡng, tăng tuổi thọ bình quân, tăng khả năng tiếp cận đến các dịch vụ y tế, nước sạch, nâng cao trình độ dân trí, giáo dục của quảng đại quần chúng nhân dân.</w:t>
      </w:r>
      <w:r w:rsidR="00445418" w:rsidRPr="001B67D0">
        <w:rPr>
          <w:sz w:val="22"/>
          <w:szCs w:val="22"/>
        </w:rPr>
        <w:t xml:space="preserve"> </w:t>
      </w:r>
      <w:r w:rsidR="00C936E9" w:rsidRPr="001B67D0">
        <w:rPr>
          <w:sz w:val="22"/>
          <w:szCs w:val="22"/>
          <w:shd w:val="clear" w:color="auto" w:fill="FFFFFF"/>
        </w:rPr>
        <w:t>Hiện tại, khái niệm được chấp nhận một cách rộng rãi nhất được đề cập</w:t>
      </w:r>
      <w:r w:rsidR="00C936E9" w:rsidRPr="001B67D0">
        <w:rPr>
          <w:sz w:val="22"/>
          <w:szCs w:val="22"/>
        </w:rPr>
        <w:t xml:space="preserve"> </w:t>
      </w:r>
      <w:r w:rsidR="00C936E9" w:rsidRPr="001B67D0">
        <w:rPr>
          <w:sz w:val="22"/>
          <w:szCs w:val="22"/>
          <w:shd w:val="clear" w:color="auto" w:fill="FFFFFF"/>
        </w:rPr>
        <w:t>trong “Báo cáo Brunđtland” của WCED năm 1987: “</w:t>
      </w:r>
      <w:r w:rsidR="00C936E9" w:rsidRPr="001B67D0">
        <w:rPr>
          <w:i/>
          <w:iCs/>
          <w:sz w:val="22"/>
          <w:szCs w:val="22"/>
          <w:shd w:val="clear" w:color="auto" w:fill="FFFFFF"/>
        </w:rPr>
        <w:t>PTBV </w:t>
      </w:r>
      <w:r w:rsidR="00C936E9" w:rsidRPr="001B67D0">
        <w:rPr>
          <w:i/>
          <w:iCs/>
          <w:sz w:val="22"/>
          <w:szCs w:val="22"/>
        </w:rPr>
        <w:t>là sự phát triển đáp ứng các nhu cầu của hiện tại mà không làm tổn thương đến khả năng của các thế hệ tương lai - Sustainable development as development that meets the needs of the present without compromising the ability of future generations to meet their own needs</w:t>
      </w:r>
      <w:r w:rsidR="00C936E9" w:rsidRPr="001B67D0">
        <w:rPr>
          <w:sz w:val="22"/>
          <w:szCs w:val="22"/>
        </w:rPr>
        <w:t>”. Luận thuyết này cho rằng PTBV phải bảo đảm có sự phát triển kinh tế hiệu quả, xã hội công bằng và môi trường được bảo vệ, gìn giữ.</w:t>
      </w:r>
    </w:p>
    <w:p w14:paraId="385D3A88" w14:textId="14765872" w:rsidR="00936025" w:rsidRPr="001B67D0" w:rsidRDefault="00936025" w:rsidP="00141281">
      <w:pPr>
        <w:pStyle w:val="Heading4"/>
        <w:spacing w:before="0" w:line="324" w:lineRule="exact"/>
        <w:ind w:firstLine="567"/>
        <w:jc w:val="both"/>
        <w:rPr>
          <w:rFonts w:ascii="Times New Roman" w:hAnsi="Times New Roman" w:cs="Times New Roman"/>
          <w:color w:val="auto"/>
          <w:sz w:val="22"/>
          <w:szCs w:val="22"/>
          <w:lang w:val="vi-VN"/>
        </w:rPr>
      </w:pPr>
      <w:r w:rsidRPr="001B67D0">
        <w:rPr>
          <w:rFonts w:ascii="Times New Roman" w:hAnsi="Times New Roman" w:cs="Times New Roman"/>
          <w:color w:val="auto"/>
          <w:sz w:val="22"/>
          <w:szCs w:val="22"/>
          <w:lang w:val="vi-VN"/>
        </w:rPr>
        <w:t xml:space="preserve">1.1.1.2. Một số mô hình </w:t>
      </w:r>
      <w:r w:rsidR="005A13D4" w:rsidRPr="001B67D0">
        <w:rPr>
          <w:rFonts w:ascii="Times New Roman" w:hAnsi="Times New Roman" w:cs="Times New Roman"/>
          <w:color w:val="auto"/>
          <w:sz w:val="22"/>
          <w:szCs w:val="22"/>
          <w:lang w:val="vi-VN"/>
        </w:rPr>
        <w:t>PTBV</w:t>
      </w:r>
      <w:r w:rsidRPr="001B67D0">
        <w:rPr>
          <w:rFonts w:ascii="Times New Roman" w:hAnsi="Times New Roman" w:cs="Times New Roman"/>
          <w:color w:val="auto"/>
          <w:sz w:val="22"/>
          <w:szCs w:val="22"/>
          <w:lang w:val="vi-VN"/>
        </w:rPr>
        <w:t xml:space="preserve"> cơ bản</w:t>
      </w:r>
    </w:p>
    <w:p w14:paraId="63FECF89" w14:textId="50D1170C" w:rsidR="00C936E9" w:rsidRPr="001B67D0" w:rsidRDefault="00005D16" w:rsidP="00141281">
      <w:pPr>
        <w:spacing w:line="324" w:lineRule="exact"/>
        <w:ind w:firstLine="567"/>
        <w:jc w:val="both"/>
        <w:rPr>
          <w:sz w:val="22"/>
          <w:szCs w:val="22"/>
        </w:rPr>
      </w:pPr>
      <w:r w:rsidRPr="001B67D0">
        <w:rPr>
          <w:sz w:val="22"/>
          <w:szCs w:val="22"/>
          <w:lang w:val="vi-VN"/>
        </w:rPr>
        <w:t xml:space="preserve">WCED (1987) là </w:t>
      </w:r>
      <w:r w:rsidRPr="001B67D0">
        <w:rPr>
          <w:sz w:val="22"/>
          <w:szCs w:val="22"/>
        </w:rPr>
        <w:t>“</w:t>
      </w:r>
      <w:r w:rsidRPr="001B67D0">
        <w:rPr>
          <w:i/>
          <w:iCs/>
          <w:sz w:val="22"/>
          <w:szCs w:val="22"/>
          <w:lang w:val="vi-VN"/>
        </w:rPr>
        <w:t>phát tri</w:t>
      </w:r>
      <w:r w:rsidRPr="001B67D0">
        <w:rPr>
          <w:i/>
          <w:iCs/>
          <w:sz w:val="22"/>
          <w:szCs w:val="22"/>
        </w:rPr>
        <w:t>ể</w:t>
      </w:r>
      <w:r w:rsidRPr="001B67D0">
        <w:rPr>
          <w:i/>
          <w:iCs/>
          <w:sz w:val="22"/>
          <w:szCs w:val="22"/>
          <w:lang w:val="vi-VN"/>
        </w:rPr>
        <w:t>n đáp ứng được nhu</w:t>
      </w:r>
      <w:r w:rsidRPr="001B67D0">
        <w:rPr>
          <w:i/>
          <w:iCs/>
          <w:sz w:val="22"/>
          <w:szCs w:val="22"/>
        </w:rPr>
        <w:t xml:space="preserve"> </w:t>
      </w:r>
      <w:r w:rsidRPr="001B67D0">
        <w:rPr>
          <w:i/>
          <w:iCs/>
          <w:sz w:val="22"/>
          <w:szCs w:val="22"/>
          <w:lang w:val="vi-VN"/>
        </w:rPr>
        <w:t>cầu của th</w:t>
      </w:r>
      <w:r w:rsidRPr="001B67D0">
        <w:rPr>
          <w:i/>
          <w:iCs/>
          <w:sz w:val="22"/>
          <w:szCs w:val="22"/>
        </w:rPr>
        <w:t>ế</w:t>
      </w:r>
      <w:r w:rsidRPr="001B67D0">
        <w:rPr>
          <w:i/>
          <w:iCs/>
          <w:sz w:val="22"/>
          <w:szCs w:val="22"/>
          <w:lang w:val="vi-VN"/>
        </w:rPr>
        <w:t xml:space="preserve"> hệ hiện tại mà không làm tổn hại đ</w:t>
      </w:r>
      <w:r w:rsidRPr="001B67D0">
        <w:rPr>
          <w:i/>
          <w:iCs/>
          <w:sz w:val="22"/>
          <w:szCs w:val="22"/>
        </w:rPr>
        <w:t>ế</w:t>
      </w:r>
      <w:r w:rsidRPr="001B67D0">
        <w:rPr>
          <w:i/>
          <w:iCs/>
          <w:sz w:val="22"/>
          <w:szCs w:val="22"/>
          <w:lang w:val="vi-VN"/>
        </w:rPr>
        <w:t>n khả năng đáp ứng nhu cầu của các thế hệ tương lai trên cơ sở k</w:t>
      </w:r>
      <w:r w:rsidRPr="001B67D0">
        <w:rPr>
          <w:i/>
          <w:iCs/>
          <w:sz w:val="22"/>
          <w:szCs w:val="22"/>
        </w:rPr>
        <w:t>ế</w:t>
      </w:r>
      <w:r w:rsidRPr="001B67D0">
        <w:rPr>
          <w:i/>
          <w:iCs/>
          <w:sz w:val="22"/>
          <w:szCs w:val="22"/>
          <w:lang w:val="vi-VN"/>
        </w:rPr>
        <w:t>t hợp chặt chẽ, hài hòa giữa tăng trưởng kinh t</w:t>
      </w:r>
      <w:r w:rsidRPr="001B67D0">
        <w:rPr>
          <w:i/>
          <w:iCs/>
          <w:sz w:val="22"/>
          <w:szCs w:val="22"/>
        </w:rPr>
        <w:t>ế</w:t>
      </w:r>
      <w:r w:rsidRPr="001B67D0">
        <w:rPr>
          <w:i/>
          <w:iCs/>
          <w:sz w:val="22"/>
          <w:szCs w:val="22"/>
          <w:lang w:val="vi-VN"/>
        </w:rPr>
        <w:t>, bảo</w:t>
      </w:r>
      <w:r w:rsidRPr="001B67D0">
        <w:rPr>
          <w:i/>
          <w:iCs/>
          <w:sz w:val="22"/>
          <w:szCs w:val="22"/>
        </w:rPr>
        <w:t xml:space="preserve"> </w:t>
      </w:r>
      <w:r w:rsidRPr="001B67D0">
        <w:rPr>
          <w:i/>
          <w:iCs/>
          <w:sz w:val="22"/>
          <w:szCs w:val="22"/>
          <w:lang w:val="vi-VN"/>
        </w:rPr>
        <w:t>đảm ti</w:t>
      </w:r>
      <w:r w:rsidRPr="001B67D0">
        <w:rPr>
          <w:i/>
          <w:iCs/>
          <w:sz w:val="22"/>
          <w:szCs w:val="22"/>
        </w:rPr>
        <w:t>ế</w:t>
      </w:r>
      <w:r w:rsidRPr="001B67D0">
        <w:rPr>
          <w:i/>
          <w:iCs/>
          <w:sz w:val="22"/>
          <w:szCs w:val="22"/>
          <w:lang w:val="vi-VN"/>
        </w:rPr>
        <w:t>n bộ xã hội và BVMT</w:t>
      </w:r>
      <w:r w:rsidRPr="001B67D0">
        <w:rPr>
          <w:sz w:val="22"/>
          <w:szCs w:val="22"/>
          <w:lang w:val="vi-VN"/>
        </w:rPr>
        <w:t>”</w:t>
      </w:r>
      <w:r w:rsidR="00D82033" w:rsidRPr="001B67D0">
        <w:rPr>
          <w:sz w:val="22"/>
          <w:szCs w:val="22"/>
        </w:rPr>
        <w:t xml:space="preserve">. </w:t>
      </w:r>
      <w:r w:rsidR="00D82033" w:rsidRPr="001B67D0">
        <w:rPr>
          <w:sz w:val="22"/>
          <w:szCs w:val="22"/>
          <w:lang w:val="vi-VN"/>
        </w:rPr>
        <w:t xml:space="preserve">Mô hình PTBV được trình bày trong Báo cáo WCED (1987) gồm 03 </w:t>
      </w:r>
      <w:r w:rsidR="00C8542E" w:rsidRPr="001B67D0">
        <w:rPr>
          <w:sz w:val="22"/>
          <w:szCs w:val="22"/>
          <w:lang w:val="vi-VN"/>
        </w:rPr>
        <w:t>khía cạnh</w:t>
      </w:r>
      <w:r w:rsidR="00D82033" w:rsidRPr="001B67D0">
        <w:rPr>
          <w:sz w:val="22"/>
          <w:szCs w:val="22"/>
          <w:lang w:val="vi-VN"/>
        </w:rPr>
        <w:t>:</w:t>
      </w:r>
      <w:r w:rsidR="00D82033" w:rsidRPr="001B67D0">
        <w:rPr>
          <w:sz w:val="22"/>
          <w:szCs w:val="22"/>
        </w:rPr>
        <w:t xml:space="preserve"> kinh tế, xã hội, môi trường.</w:t>
      </w:r>
      <w:r w:rsidR="00352F62" w:rsidRPr="001B67D0">
        <w:rPr>
          <w:sz w:val="22"/>
          <w:szCs w:val="22"/>
        </w:rPr>
        <w:t xml:space="preserve"> </w:t>
      </w:r>
    </w:p>
    <w:p w14:paraId="2B5A1DE9" w14:textId="3B3A476A" w:rsidR="00D32586" w:rsidRPr="001B67D0" w:rsidRDefault="00D32586" w:rsidP="00141281">
      <w:pPr>
        <w:spacing w:line="324" w:lineRule="exact"/>
        <w:ind w:firstLine="567"/>
        <w:jc w:val="both"/>
        <w:rPr>
          <w:sz w:val="22"/>
          <w:szCs w:val="22"/>
        </w:rPr>
      </w:pPr>
      <w:r w:rsidRPr="001B67D0">
        <w:rPr>
          <w:sz w:val="22"/>
          <w:szCs w:val="22"/>
          <w:lang w:val="vi-VN"/>
        </w:rPr>
        <w:t>Nghiên cứu của Jacobs và Sadler (1990) đã vận dụng mô hình của WCED (1987) để đề xuất mô hình PTBV. Theo đó, PTBV là kết quả tương tác qua lại và phụ thuộc lẫn nhau bởi ba hệ thống chủ yếu của thế giới thể hiện bằng các vòng tròn giao nhau: (1) Hệ thống kinh tế (hệ sản xuất và phân phối sản phẩm); (2) Hệ thống xã hội (quan hệ của con người trong xã hội); (3) Hệ thống tự nhiên (bao gồm các hệ sinh thái tự nhiên và tài nguyên thiên nhiên, các thành phần môi trường của Trái Đất).</w:t>
      </w:r>
    </w:p>
    <w:p w14:paraId="3C8ABD75" w14:textId="31931922" w:rsidR="00AA092F" w:rsidRPr="001B67D0" w:rsidRDefault="00AA092F" w:rsidP="00141281">
      <w:pPr>
        <w:spacing w:line="324" w:lineRule="exact"/>
        <w:ind w:firstLine="567"/>
        <w:jc w:val="both"/>
        <w:rPr>
          <w:sz w:val="22"/>
          <w:szCs w:val="22"/>
          <w:lang w:val="vi-VN"/>
        </w:rPr>
      </w:pPr>
      <w:r w:rsidRPr="001B67D0">
        <w:rPr>
          <w:sz w:val="22"/>
          <w:szCs w:val="22"/>
          <w:lang w:val="vi-VN"/>
        </w:rPr>
        <w:t>Năm 1995, Presscott Allen đã đưa ra mô hình “quả trứng” phản ánh tính bền vững của xã hội. Mô hình mô tả hệ con người nằm trong hệ sinh thái giống như lòng đỏ quả trứng nằm bên trong lòng trắng của một quả trứng. Một quả trứng tốt khi cả lòng đỏ và lòng trắng đều tốt cũng giống như một xã hội bền vững khi cả 2 hệ con người và hệ sinh thái đạt yêu cầu và được cải thiện.</w:t>
      </w:r>
    </w:p>
    <w:p w14:paraId="0200ADDE" w14:textId="6F1ACA87" w:rsidR="00164748" w:rsidRPr="001B67D0" w:rsidRDefault="00164748" w:rsidP="00141281">
      <w:pPr>
        <w:spacing w:line="324" w:lineRule="exact"/>
        <w:ind w:firstLine="567"/>
        <w:jc w:val="both"/>
        <w:rPr>
          <w:sz w:val="22"/>
          <w:szCs w:val="22"/>
        </w:rPr>
      </w:pPr>
      <w:r w:rsidRPr="001B67D0">
        <w:rPr>
          <w:sz w:val="22"/>
          <w:szCs w:val="22"/>
          <w:lang w:val="vi-VN"/>
        </w:rPr>
        <w:t>Năm 2004, Việt Nam đã xây dựng được chương trình PTBV riêng, mang tên AGENDA-21, theo Quyết định số 153/2004/QĐ-TTG của Thủ tướng Chính phủ ban hành Định hướng chiến lược PTBV ở Việt Nam (Chương trình nghị sự 21 của Việt Nam). Trong đó nêu rõ mục tiêu tổng quát của PTBV là: Phát triển phải kết hợp chặt chẽ, hợp lý và hài hòa được 3 mặt: (i) phát triển kinh tế phải đạt được sự đầy đủ về vật chất cho đời sống mọi người dân; (ii) phát triển xã hội nghĩa là sự giàu có về văn hóa và tinh thần, sự bình đẳng và sự đồng thuận của XH, và (iii) BVMT cũng là sự hài hòa giữa con người và tự nhiên.</w:t>
      </w:r>
    </w:p>
    <w:p w14:paraId="559F3BB3" w14:textId="4864A324" w:rsidR="00AE3C2B" w:rsidRPr="001B67D0" w:rsidRDefault="00AE3C2B" w:rsidP="00141281">
      <w:pPr>
        <w:pStyle w:val="Heading3"/>
        <w:spacing w:line="324" w:lineRule="exact"/>
        <w:ind w:firstLine="567"/>
        <w:jc w:val="both"/>
        <w:rPr>
          <w:sz w:val="22"/>
          <w:szCs w:val="22"/>
        </w:rPr>
      </w:pPr>
      <w:bookmarkStart w:id="48" w:name="_Toc167660882"/>
      <w:bookmarkStart w:id="49" w:name="_Toc174924583"/>
      <w:bookmarkStart w:id="50" w:name="_Toc175046582"/>
      <w:bookmarkStart w:id="51" w:name="_Toc175046669"/>
      <w:bookmarkStart w:id="52" w:name="_Toc175048794"/>
      <w:bookmarkStart w:id="53" w:name="_Toc176103606"/>
      <w:bookmarkStart w:id="54" w:name="_Toc176349941"/>
      <w:bookmarkStart w:id="55" w:name="_Toc180956642"/>
      <w:r w:rsidRPr="001B67D0">
        <w:rPr>
          <w:sz w:val="22"/>
          <w:szCs w:val="22"/>
        </w:rPr>
        <w:lastRenderedPageBreak/>
        <w:t xml:space="preserve">1.1.2. Phát triển xuất </w:t>
      </w:r>
      <w:r w:rsidR="005A13D4" w:rsidRPr="001B67D0">
        <w:rPr>
          <w:sz w:val="22"/>
          <w:szCs w:val="22"/>
        </w:rPr>
        <w:t>NK</w:t>
      </w:r>
      <w:r w:rsidRPr="001B67D0">
        <w:rPr>
          <w:sz w:val="22"/>
          <w:szCs w:val="22"/>
        </w:rPr>
        <w:t xml:space="preserve"> bền vững</w:t>
      </w:r>
      <w:bookmarkEnd w:id="48"/>
      <w:bookmarkEnd w:id="49"/>
      <w:bookmarkEnd w:id="50"/>
      <w:bookmarkEnd w:id="51"/>
      <w:bookmarkEnd w:id="52"/>
      <w:bookmarkEnd w:id="53"/>
      <w:bookmarkEnd w:id="54"/>
      <w:bookmarkEnd w:id="55"/>
    </w:p>
    <w:p w14:paraId="58C224C8" w14:textId="67E39895" w:rsidR="00AE3C2B" w:rsidRPr="001B67D0" w:rsidRDefault="00AE3C2B" w:rsidP="00141281">
      <w:pPr>
        <w:pStyle w:val="Heading4"/>
        <w:spacing w:before="0" w:line="324" w:lineRule="exact"/>
        <w:ind w:firstLine="567"/>
        <w:jc w:val="both"/>
        <w:rPr>
          <w:rFonts w:ascii="Times New Roman" w:hAnsi="Times New Roman" w:cs="Times New Roman"/>
          <w:b/>
          <w:bCs/>
          <w:color w:val="auto"/>
          <w:sz w:val="22"/>
          <w:szCs w:val="22"/>
        </w:rPr>
      </w:pPr>
      <w:r w:rsidRPr="001B67D0">
        <w:rPr>
          <w:rFonts w:ascii="Times New Roman" w:hAnsi="Times New Roman" w:cs="Times New Roman"/>
          <w:color w:val="auto"/>
          <w:sz w:val="22"/>
          <w:szCs w:val="22"/>
        </w:rPr>
        <w:t xml:space="preserve">1.1.2.1. Khái niệm xuất </w:t>
      </w:r>
      <w:r w:rsidR="005A13D4" w:rsidRPr="001B67D0">
        <w:rPr>
          <w:rFonts w:ascii="Times New Roman" w:hAnsi="Times New Roman" w:cs="Times New Roman"/>
          <w:color w:val="auto"/>
          <w:sz w:val="22"/>
          <w:szCs w:val="22"/>
        </w:rPr>
        <w:t>NK</w:t>
      </w:r>
    </w:p>
    <w:p w14:paraId="4246BE32" w14:textId="267A5BA7" w:rsidR="00480D7C" w:rsidRPr="001B67D0" w:rsidRDefault="005A36DE" w:rsidP="00141281">
      <w:pPr>
        <w:spacing w:line="324" w:lineRule="exact"/>
        <w:ind w:firstLine="567"/>
        <w:jc w:val="both"/>
        <w:rPr>
          <w:sz w:val="22"/>
          <w:szCs w:val="22"/>
        </w:rPr>
      </w:pPr>
      <w:r w:rsidRPr="001B67D0">
        <w:rPr>
          <w:sz w:val="22"/>
          <w:szCs w:val="22"/>
          <w:lang w:val="vi-VN"/>
        </w:rPr>
        <w:t>Theo điều 28 của Luật Thương mại 2005</w:t>
      </w:r>
      <w:r w:rsidRPr="001B67D0">
        <w:rPr>
          <w:sz w:val="22"/>
          <w:szCs w:val="22"/>
        </w:rPr>
        <w:t>:</w:t>
      </w:r>
      <w:r w:rsidR="00162E66" w:rsidRPr="001B67D0">
        <w:rPr>
          <w:sz w:val="22"/>
          <w:szCs w:val="22"/>
        </w:rPr>
        <w:t xml:space="preserve"> </w:t>
      </w:r>
      <w:r w:rsidRPr="001B67D0">
        <w:rPr>
          <w:sz w:val="22"/>
          <w:szCs w:val="22"/>
        </w:rPr>
        <w:t>XK</w:t>
      </w:r>
      <w:r w:rsidRPr="001B67D0">
        <w:rPr>
          <w:sz w:val="22"/>
          <w:szCs w:val="22"/>
          <w:lang w:val="vi-VN"/>
        </w:rPr>
        <w:t xml:space="preserve"> hàng hóa là việc hàng hóa được đưa ra khỏi lãnh thổ Việt Nam hoặc đưa vào các khu vực đặc biệt nằm trên lãnh thổ Việt Nam được coi là khu vực hải quan riêng theo quy định của pháp luật. NK hàng hóa là việc hàng hóa được đưa vào lãnh thổ Việt Nam từ nước ngoài hoặc từ khu vực đặc biệt nằm trên lành thổ Việt Nam được coi là khu vực hải quan riêng theo quy định của pháp luật.</w:t>
      </w:r>
      <w:r w:rsidR="00162E66" w:rsidRPr="001B67D0">
        <w:rPr>
          <w:sz w:val="22"/>
          <w:szCs w:val="22"/>
        </w:rPr>
        <w:t xml:space="preserve"> </w:t>
      </w:r>
      <w:r w:rsidR="00480D7C" w:rsidRPr="001B67D0">
        <w:rPr>
          <w:sz w:val="22"/>
          <w:szCs w:val="22"/>
          <w:lang w:val="vi-VN"/>
        </w:rPr>
        <w:t>Tổng cục Thống kê (2023)</w:t>
      </w:r>
      <w:r w:rsidR="00162E66" w:rsidRPr="001B67D0">
        <w:rPr>
          <w:sz w:val="22"/>
          <w:szCs w:val="22"/>
        </w:rPr>
        <w:t xml:space="preserve"> chia </w:t>
      </w:r>
      <w:r w:rsidR="00480D7C" w:rsidRPr="001B67D0">
        <w:rPr>
          <w:sz w:val="22"/>
          <w:szCs w:val="22"/>
          <w:lang w:val="vi-VN"/>
        </w:rPr>
        <w:t xml:space="preserve">hàng hóa XK </w:t>
      </w:r>
      <w:r w:rsidR="00162E66" w:rsidRPr="001B67D0">
        <w:rPr>
          <w:sz w:val="22"/>
          <w:szCs w:val="22"/>
        </w:rPr>
        <w:t>thành</w:t>
      </w:r>
      <w:r w:rsidR="00480D7C" w:rsidRPr="001B67D0">
        <w:rPr>
          <w:sz w:val="22"/>
          <w:szCs w:val="22"/>
          <w:lang w:val="vi-VN"/>
        </w:rPr>
        <w:t xml:space="preserve"> 04 nhóm chính: Nhóm hàng thủy sản; Nhóm hàng nông sản (bao gồm hạt điều, cafe, gạo và cao su); Nhóm hàng công nghiệp chế biến (bao gồm Balo, túi, vali, mũ, ô dù; Xơ sợi dệt; Gỗ và sản phẩm gỗ; Hàng dệt may; Giày dép; Sắt thép các loại; Máy móc, thiết bị và dụng cụ phụ tùng); và Nhóm hàng nhiên liệu, khoáng sản (bao gồm Dầu thô và Than các loại). Hàng hóa NK được phân thành 02 nhóm chính là: Tư liệu sản xuất và Vật phẩm tiêu dùng.</w:t>
      </w:r>
    </w:p>
    <w:p w14:paraId="3D5D08ED" w14:textId="335D6C91" w:rsidR="00D43B0C" w:rsidRPr="001B67D0" w:rsidRDefault="00D43B0C" w:rsidP="00141281">
      <w:pPr>
        <w:pStyle w:val="Heading4"/>
        <w:spacing w:before="0" w:line="324" w:lineRule="exact"/>
        <w:ind w:firstLine="567"/>
        <w:jc w:val="both"/>
        <w:rPr>
          <w:rFonts w:ascii="Times New Roman" w:hAnsi="Times New Roman" w:cs="Times New Roman"/>
          <w:b/>
          <w:bCs/>
          <w:color w:val="auto"/>
          <w:sz w:val="22"/>
          <w:szCs w:val="22"/>
          <w:lang w:val="vi-VN"/>
        </w:rPr>
      </w:pPr>
      <w:r w:rsidRPr="001B67D0">
        <w:rPr>
          <w:rFonts w:ascii="Times New Roman" w:hAnsi="Times New Roman" w:cs="Times New Roman"/>
          <w:color w:val="auto"/>
          <w:sz w:val="22"/>
          <w:szCs w:val="22"/>
          <w:lang w:val="vi-VN"/>
        </w:rPr>
        <w:t xml:space="preserve">1.1.2.2. Phát triển xuất </w:t>
      </w:r>
      <w:r w:rsidR="005A13D4" w:rsidRPr="001B67D0">
        <w:rPr>
          <w:rFonts w:ascii="Times New Roman" w:hAnsi="Times New Roman" w:cs="Times New Roman"/>
          <w:color w:val="auto"/>
          <w:sz w:val="22"/>
          <w:szCs w:val="22"/>
          <w:lang w:val="vi-VN"/>
        </w:rPr>
        <w:t>NK</w:t>
      </w:r>
      <w:r w:rsidRPr="001B67D0">
        <w:rPr>
          <w:rFonts w:ascii="Times New Roman" w:hAnsi="Times New Roman" w:cs="Times New Roman"/>
          <w:color w:val="auto"/>
          <w:sz w:val="22"/>
          <w:szCs w:val="22"/>
          <w:lang w:val="vi-VN"/>
        </w:rPr>
        <w:t xml:space="preserve"> bền vững</w:t>
      </w:r>
    </w:p>
    <w:p w14:paraId="7BCE3BD8" w14:textId="7D546B90" w:rsidR="00502FDD" w:rsidRPr="001B67D0" w:rsidRDefault="00CA6CE3" w:rsidP="00141281">
      <w:pPr>
        <w:spacing w:line="324" w:lineRule="exact"/>
        <w:ind w:firstLine="567"/>
        <w:jc w:val="both"/>
        <w:rPr>
          <w:b/>
          <w:bCs/>
          <w:i/>
          <w:sz w:val="22"/>
          <w:szCs w:val="22"/>
          <w:lang w:val="vi-VN"/>
        </w:rPr>
      </w:pPr>
      <w:r w:rsidRPr="001B67D0">
        <w:rPr>
          <w:sz w:val="22"/>
          <w:szCs w:val="22"/>
          <w:lang w:val="vi-VN"/>
        </w:rPr>
        <w:t xml:space="preserve">Khái niệm về PTBV nhấn mạnh vào sự kết hợp cân đối giữa các </w:t>
      </w:r>
      <w:r w:rsidR="00C8542E" w:rsidRPr="001B67D0">
        <w:rPr>
          <w:sz w:val="22"/>
          <w:szCs w:val="22"/>
          <w:lang w:val="vi-VN"/>
        </w:rPr>
        <w:t>khía cạnh</w:t>
      </w:r>
      <w:r w:rsidRPr="001B67D0">
        <w:rPr>
          <w:sz w:val="22"/>
          <w:szCs w:val="22"/>
          <w:lang w:val="vi-VN"/>
        </w:rPr>
        <w:t xml:space="preserve"> kinh tế, xã hội, môi trường. Sử dụng khái niệm của nhóm tác giả Lê Danh Vĩnh (2012, 2014), đề tài xác định </w:t>
      </w:r>
      <w:r w:rsidRPr="001B67D0">
        <w:rPr>
          <w:b/>
          <w:bCs/>
          <w:i/>
          <w:iCs/>
          <w:sz w:val="22"/>
          <w:szCs w:val="22"/>
          <w:lang w:val="vi-VN"/>
        </w:rPr>
        <w:t>“</w:t>
      </w:r>
      <w:r w:rsidR="006B291C" w:rsidRPr="001B67D0">
        <w:rPr>
          <w:b/>
          <w:bCs/>
          <w:i/>
          <w:iCs/>
          <w:sz w:val="22"/>
          <w:szCs w:val="22"/>
          <w:lang w:val="vi-VN"/>
        </w:rPr>
        <w:t>PTXNKBV</w:t>
      </w:r>
      <w:r w:rsidRPr="001B67D0">
        <w:rPr>
          <w:b/>
          <w:bCs/>
          <w:i/>
          <w:iCs/>
          <w:sz w:val="22"/>
          <w:szCs w:val="22"/>
          <w:lang w:val="vi-VN"/>
        </w:rPr>
        <w:t xml:space="preserve"> là sự phát triển của hoạt động XNK đảm bảo sự hài hòa giữa mục tiêu tăng trưởng XNK</w:t>
      </w:r>
      <w:r w:rsidRPr="001B67D0">
        <w:rPr>
          <w:b/>
          <w:bCs/>
          <w:i/>
          <w:sz w:val="22"/>
          <w:szCs w:val="22"/>
          <w:lang w:val="vi-VN"/>
        </w:rPr>
        <w:t xml:space="preserve"> và các mục tiêu phát triển kinh tế, ổn định xã hội và cải thiện môi trường”</w:t>
      </w:r>
    </w:p>
    <w:p w14:paraId="6749788B" w14:textId="755FFBEE" w:rsidR="0003598E" w:rsidRPr="001B67D0" w:rsidRDefault="0003598E" w:rsidP="00141281">
      <w:pPr>
        <w:pStyle w:val="Heading2"/>
        <w:spacing w:line="324" w:lineRule="exact"/>
        <w:ind w:firstLine="567"/>
        <w:jc w:val="both"/>
        <w:rPr>
          <w:rFonts w:ascii="Times New Roman" w:hAnsi="Times New Roman"/>
          <w:i w:val="0"/>
          <w:iCs w:val="0"/>
          <w:sz w:val="22"/>
          <w:szCs w:val="22"/>
          <w:lang w:val="vi-VN"/>
        </w:rPr>
      </w:pPr>
      <w:bookmarkStart w:id="56" w:name="_Toc180956643"/>
      <w:r w:rsidRPr="001B67D0">
        <w:rPr>
          <w:rFonts w:ascii="Times New Roman" w:hAnsi="Times New Roman"/>
          <w:i w:val="0"/>
          <w:iCs w:val="0"/>
          <w:sz w:val="22"/>
          <w:szCs w:val="22"/>
          <w:lang w:val="vi-VN"/>
        </w:rPr>
        <w:t xml:space="preserve">1.2. </w:t>
      </w:r>
      <w:bookmarkStart w:id="57" w:name="_Toc176103607"/>
      <w:bookmarkStart w:id="58" w:name="_Toc167660886"/>
      <w:bookmarkStart w:id="59" w:name="_Toc174924584"/>
      <w:bookmarkStart w:id="60" w:name="_Toc175046583"/>
      <w:bookmarkStart w:id="61" w:name="_Toc175046670"/>
      <w:bookmarkStart w:id="62" w:name="_Toc175048795"/>
      <w:bookmarkStart w:id="63" w:name="_Toc176349942"/>
      <w:r w:rsidRPr="001B67D0">
        <w:rPr>
          <w:rFonts w:ascii="Times New Roman" w:hAnsi="Times New Roman"/>
          <w:i w:val="0"/>
          <w:iCs w:val="0"/>
          <w:sz w:val="22"/>
          <w:szCs w:val="22"/>
          <w:lang w:val="vi-VN"/>
        </w:rPr>
        <w:t xml:space="preserve">KHÁI NIỆM, NỘI DUNG, TIÊU CHÍ ĐÁNH GIÁ PHÁT TRIỂN XUẤT </w:t>
      </w:r>
      <w:r w:rsidR="005A13D4" w:rsidRPr="001B67D0">
        <w:rPr>
          <w:rFonts w:ascii="Times New Roman" w:hAnsi="Times New Roman"/>
          <w:i w:val="0"/>
          <w:iCs w:val="0"/>
          <w:sz w:val="22"/>
          <w:szCs w:val="22"/>
          <w:lang w:val="vi-VN"/>
        </w:rPr>
        <w:t>NK</w:t>
      </w:r>
      <w:r w:rsidRPr="001B67D0">
        <w:rPr>
          <w:rFonts w:ascii="Times New Roman" w:hAnsi="Times New Roman"/>
          <w:i w:val="0"/>
          <w:iCs w:val="0"/>
          <w:sz w:val="22"/>
          <w:szCs w:val="22"/>
          <w:lang w:val="vi-VN"/>
        </w:rPr>
        <w:t xml:space="preserve"> BỀN VỮNG CỦA ĐỊA PHƯƠNG CẤP</w:t>
      </w:r>
      <w:bookmarkEnd w:id="57"/>
      <w:r w:rsidRPr="001B67D0">
        <w:rPr>
          <w:rFonts w:ascii="Times New Roman" w:hAnsi="Times New Roman"/>
          <w:i w:val="0"/>
          <w:iCs w:val="0"/>
          <w:sz w:val="22"/>
          <w:szCs w:val="22"/>
          <w:lang w:val="vi-VN"/>
        </w:rPr>
        <w:t xml:space="preserve"> </w:t>
      </w:r>
      <w:bookmarkEnd w:id="58"/>
      <w:bookmarkEnd w:id="59"/>
      <w:bookmarkEnd w:id="60"/>
      <w:bookmarkEnd w:id="61"/>
      <w:bookmarkEnd w:id="62"/>
      <w:r w:rsidRPr="001B67D0">
        <w:rPr>
          <w:rFonts w:ascii="Times New Roman" w:hAnsi="Times New Roman"/>
          <w:i w:val="0"/>
          <w:iCs w:val="0"/>
          <w:sz w:val="22"/>
          <w:szCs w:val="22"/>
          <w:lang w:val="vi-VN"/>
        </w:rPr>
        <w:t>TỈNH</w:t>
      </w:r>
      <w:bookmarkEnd w:id="56"/>
      <w:bookmarkEnd w:id="63"/>
    </w:p>
    <w:p w14:paraId="08A263EF" w14:textId="7D708F4C" w:rsidR="0003598E" w:rsidRPr="001B67D0" w:rsidRDefault="0003598E" w:rsidP="00141281">
      <w:pPr>
        <w:pStyle w:val="Heading3"/>
        <w:spacing w:line="324" w:lineRule="exact"/>
        <w:ind w:firstLine="567"/>
        <w:jc w:val="both"/>
        <w:rPr>
          <w:spacing w:val="-4"/>
          <w:sz w:val="22"/>
          <w:szCs w:val="22"/>
          <w:lang w:val="vi-VN"/>
        </w:rPr>
      </w:pPr>
      <w:bookmarkStart w:id="64" w:name="_Toc167660887"/>
      <w:bookmarkStart w:id="65" w:name="_Toc174924585"/>
      <w:bookmarkStart w:id="66" w:name="_Toc175046584"/>
      <w:bookmarkStart w:id="67" w:name="_Toc175046671"/>
      <w:bookmarkStart w:id="68" w:name="_Toc175048796"/>
      <w:bookmarkStart w:id="69" w:name="_Toc176103608"/>
      <w:bookmarkStart w:id="70" w:name="_Toc176349943"/>
      <w:bookmarkStart w:id="71" w:name="_Toc180956644"/>
      <w:r w:rsidRPr="001B67D0">
        <w:rPr>
          <w:spacing w:val="-4"/>
          <w:sz w:val="22"/>
          <w:szCs w:val="22"/>
          <w:lang w:val="vi-VN"/>
        </w:rPr>
        <w:t>1.2.1.</w:t>
      </w:r>
      <w:r w:rsidRPr="001B67D0">
        <w:rPr>
          <w:spacing w:val="-4"/>
          <w:sz w:val="22"/>
          <w:szCs w:val="22"/>
        </w:rPr>
        <w:t xml:space="preserve"> </w:t>
      </w:r>
      <w:r w:rsidRPr="001B67D0">
        <w:rPr>
          <w:spacing w:val="-4"/>
          <w:sz w:val="22"/>
          <w:szCs w:val="22"/>
          <w:lang w:val="vi-VN"/>
        </w:rPr>
        <w:t xml:space="preserve">Khái niệm, thực chất chất của phát triển xuất </w:t>
      </w:r>
      <w:r w:rsidR="005A13D4" w:rsidRPr="001B67D0">
        <w:rPr>
          <w:spacing w:val="-4"/>
          <w:sz w:val="22"/>
          <w:szCs w:val="22"/>
          <w:lang w:val="vi-VN"/>
        </w:rPr>
        <w:t>NK</w:t>
      </w:r>
      <w:r w:rsidRPr="001B67D0">
        <w:rPr>
          <w:spacing w:val="-4"/>
          <w:sz w:val="22"/>
          <w:szCs w:val="22"/>
          <w:lang w:val="vi-VN"/>
        </w:rPr>
        <w:t xml:space="preserve"> bền vững của địa phương cấp tỉnh</w:t>
      </w:r>
      <w:bookmarkEnd w:id="64"/>
      <w:bookmarkEnd w:id="65"/>
      <w:bookmarkEnd w:id="66"/>
      <w:bookmarkEnd w:id="67"/>
      <w:bookmarkEnd w:id="68"/>
      <w:bookmarkEnd w:id="69"/>
      <w:bookmarkEnd w:id="70"/>
      <w:bookmarkEnd w:id="71"/>
    </w:p>
    <w:p w14:paraId="0D116F8B" w14:textId="77777777" w:rsidR="0004554F" w:rsidRPr="001B67D0" w:rsidRDefault="00DB723E" w:rsidP="00141281">
      <w:pPr>
        <w:spacing w:line="324" w:lineRule="exact"/>
        <w:ind w:firstLine="567"/>
        <w:jc w:val="both"/>
        <w:rPr>
          <w:sz w:val="22"/>
          <w:szCs w:val="22"/>
        </w:rPr>
      </w:pPr>
      <w:r w:rsidRPr="001B67D0">
        <w:rPr>
          <w:sz w:val="22"/>
          <w:szCs w:val="22"/>
          <w:lang w:val="vi-VN"/>
        </w:rPr>
        <w:t>Địa phương quy định theo Luật Việt Nam là vùng, khu vực trong quan hệ với TW, với cả nước; là một phần của lãnh thổ quốc gia. Địa phương được chia thành nhiều cấp khác nhau, gọi là các đơn vị hành chính.</w:t>
      </w:r>
      <w:r w:rsidR="0004554F" w:rsidRPr="001B67D0">
        <w:rPr>
          <w:sz w:val="22"/>
          <w:szCs w:val="22"/>
        </w:rPr>
        <w:t xml:space="preserve"> </w:t>
      </w:r>
    </w:p>
    <w:p w14:paraId="5DCB9CC1" w14:textId="428F4330" w:rsidR="0003598E" w:rsidRPr="001B67D0" w:rsidRDefault="0004554F" w:rsidP="00141281">
      <w:pPr>
        <w:spacing w:line="324" w:lineRule="exact"/>
        <w:ind w:firstLine="567"/>
        <w:jc w:val="both"/>
        <w:rPr>
          <w:sz w:val="22"/>
          <w:szCs w:val="22"/>
        </w:rPr>
      </w:pPr>
      <w:r w:rsidRPr="001B67D0">
        <w:rPr>
          <w:sz w:val="22"/>
          <w:szCs w:val="22"/>
          <w:lang w:val="vi-VN"/>
        </w:rPr>
        <w:t>Địa phương cấp tỉnh</w:t>
      </w:r>
      <w:r w:rsidRPr="001B67D0">
        <w:rPr>
          <w:b/>
          <w:bCs/>
          <w:sz w:val="22"/>
          <w:szCs w:val="22"/>
          <w:lang w:val="vi-VN"/>
        </w:rPr>
        <w:t xml:space="preserve"> </w:t>
      </w:r>
      <w:r w:rsidRPr="001B67D0">
        <w:rPr>
          <w:sz w:val="22"/>
          <w:szCs w:val="22"/>
          <w:lang w:val="vi-VN"/>
        </w:rPr>
        <w:t>là khái niệm dùng để chỉ các đơn vị hành chính địa phương ở cấp cao nhất gồm các tỉnh và các thành phố trực thuộc trung ương. Trong nghiên cứu này địa phương cấp tỉnh được nghiên cứu là tỉnh Thanh Hóa.</w:t>
      </w:r>
    </w:p>
    <w:p w14:paraId="79BBA666" w14:textId="67B70F55" w:rsidR="009A4624" w:rsidRPr="001B67D0" w:rsidRDefault="00283494" w:rsidP="00141281">
      <w:pPr>
        <w:spacing w:line="324" w:lineRule="exact"/>
        <w:ind w:firstLine="567"/>
        <w:jc w:val="both"/>
        <w:rPr>
          <w:sz w:val="22"/>
          <w:szCs w:val="22"/>
          <w:bdr w:val="none" w:sz="0" w:space="0" w:color="auto" w:frame="1"/>
          <w:lang w:val="vi-VN"/>
        </w:rPr>
      </w:pPr>
      <w:r w:rsidRPr="001B67D0">
        <w:rPr>
          <w:sz w:val="22"/>
          <w:szCs w:val="22"/>
          <w:lang w:val="vi-VN"/>
        </w:rPr>
        <w:t>Tổng hợp từ những quan điểm tiếp cận của các tác giả, NCS xác định khái niệm được sử dụng trong luận án là “</w:t>
      </w:r>
      <w:r w:rsidR="006E2707" w:rsidRPr="001B67D0">
        <w:rPr>
          <w:b/>
          <w:bCs/>
          <w:i/>
          <w:sz w:val="22"/>
          <w:szCs w:val="22"/>
          <w:lang w:val="vi-VN"/>
        </w:rPr>
        <w:t>PTXNKBV tại địa phương cấp tỉnh là sự phát triển nhằm đảm bảo sự cân đối, hài hòa giữa tăng trưởng XNK với mục tiêu phát triển kinh tế, ổn định xã hội, cải thiện môi trường thông qua hệ thống chính sách của cơ quan quản lý nhà nước và hoạt động triển khai của cộng đồng DN XNK</w:t>
      </w:r>
      <w:r w:rsidRPr="001B67D0">
        <w:rPr>
          <w:sz w:val="22"/>
          <w:szCs w:val="22"/>
          <w:lang w:val="vi-VN"/>
        </w:rPr>
        <w:t>”.</w:t>
      </w:r>
      <w:r w:rsidR="0025271D" w:rsidRPr="001B67D0">
        <w:rPr>
          <w:sz w:val="22"/>
          <w:szCs w:val="22"/>
        </w:rPr>
        <w:t xml:space="preserve"> </w:t>
      </w:r>
      <w:r w:rsidR="00727DCB" w:rsidRPr="001B67D0">
        <w:rPr>
          <w:sz w:val="22"/>
          <w:szCs w:val="22"/>
          <w:lang w:val="vi-VN"/>
        </w:rPr>
        <w:t xml:space="preserve">Thực chất, </w:t>
      </w:r>
      <w:r w:rsidR="006B291C" w:rsidRPr="001B67D0">
        <w:rPr>
          <w:sz w:val="22"/>
          <w:szCs w:val="22"/>
          <w:lang w:val="vi-VN"/>
        </w:rPr>
        <w:t>PTXNKBV</w:t>
      </w:r>
      <w:r w:rsidR="00727DCB" w:rsidRPr="001B67D0">
        <w:rPr>
          <w:sz w:val="22"/>
          <w:szCs w:val="22"/>
          <w:lang w:val="vi-VN"/>
        </w:rPr>
        <w:t xml:space="preserve"> của địa phương là: </w:t>
      </w:r>
      <w:r w:rsidR="00727DCB" w:rsidRPr="001B67D0">
        <w:rPr>
          <w:sz w:val="22"/>
          <w:szCs w:val="22"/>
          <w:bdr w:val="none" w:sz="0" w:space="0" w:color="auto" w:frame="1"/>
          <w:lang w:val="vi-VN"/>
        </w:rPr>
        <w:t xml:space="preserve">Các giải pháp triển khai, thích ứng hiệu quả của cộng đồng DN XNK địa phương; và Hệ thống giải pháp về chính sách của các cơ quan quản lý Nhà nước từ TW tới địa phương nhằm tạo môi trường, điều kiện, sự hỗ trợ cho mục tiêu </w:t>
      </w:r>
      <w:r w:rsidR="006B291C" w:rsidRPr="001B67D0">
        <w:rPr>
          <w:sz w:val="22"/>
          <w:szCs w:val="22"/>
          <w:bdr w:val="none" w:sz="0" w:space="0" w:color="auto" w:frame="1"/>
          <w:lang w:val="vi-VN"/>
        </w:rPr>
        <w:t>PTXNKBV</w:t>
      </w:r>
      <w:r w:rsidR="00727DCB" w:rsidRPr="001B67D0">
        <w:rPr>
          <w:sz w:val="22"/>
          <w:szCs w:val="22"/>
          <w:bdr w:val="none" w:sz="0" w:space="0" w:color="auto" w:frame="1"/>
          <w:lang w:val="vi-VN"/>
        </w:rPr>
        <w:t>.</w:t>
      </w:r>
    </w:p>
    <w:p w14:paraId="111E23C9" w14:textId="5BA7248C" w:rsidR="00933384" w:rsidRPr="001B67D0" w:rsidRDefault="00933384" w:rsidP="00141281">
      <w:pPr>
        <w:pStyle w:val="Heading3"/>
        <w:spacing w:line="324" w:lineRule="exact"/>
        <w:ind w:firstLine="567"/>
        <w:jc w:val="both"/>
        <w:rPr>
          <w:sz w:val="22"/>
          <w:szCs w:val="22"/>
          <w:lang w:val="vi-VN"/>
        </w:rPr>
      </w:pPr>
      <w:bookmarkStart w:id="72" w:name="_Toc180956645"/>
      <w:r w:rsidRPr="001B67D0">
        <w:rPr>
          <w:sz w:val="22"/>
          <w:szCs w:val="22"/>
          <w:lang w:val="vi-VN"/>
        </w:rPr>
        <w:t xml:space="preserve">1.2.2. </w:t>
      </w:r>
      <w:bookmarkStart w:id="73" w:name="_Toc167660889"/>
      <w:bookmarkStart w:id="74" w:name="_Toc174924586"/>
      <w:bookmarkStart w:id="75" w:name="_Toc175046585"/>
      <w:bookmarkStart w:id="76" w:name="_Toc175046672"/>
      <w:bookmarkStart w:id="77" w:name="_Toc175048797"/>
      <w:bookmarkStart w:id="78" w:name="_Toc176103609"/>
      <w:bookmarkStart w:id="79" w:name="_Toc176349944"/>
      <w:r w:rsidRPr="001B67D0">
        <w:rPr>
          <w:sz w:val="22"/>
          <w:szCs w:val="22"/>
          <w:lang w:val="vi-VN"/>
        </w:rPr>
        <w:t xml:space="preserve">Mô hình và nội dung phát triển xuất </w:t>
      </w:r>
      <w:r w:rsidR="005A13D4" w:rsidRPr="001B67D0">
        <w:rPr>
          <w:sz w:val="22"/>
          <w:szCs w:val="22"/>
          <w:lang w:val="vi-VN"/>
        </w:rPr>
        <w:t>NK</w:t>
      </w:r>
      <w:r w:rsidRPr="001B67D0">
        <w:rPr>
          <w:sz w:val="22"/>
          <w:szCs w:val="22"/>
          <w:lang w:val="vi-VN"/>
        </w:rPr>
        <w:t xml:space="preserve"> bền vững của địa phương cấp tỉnh</w:t>
      </w:r>
      <w:bookmarkEnd w:id="72"/>
      <w:bookmarkEnd w:id="73"/>
      <w:bookmarkEnd w:id="74"/>
      <w:bookmarkEnd w:id="75"/>
      <w:bookmarkEnd w:id="76"/>
      <w:bookmarkEnd w:id="77"/>
      <w:bookmarkEnd w:id="78"/>
      <w:bookmarkEnd w:id="79"/>
    </w:p>
    <w:p w14:paraId="10FF0D27" w14:textId="2110B1B5" w:rsidR="00B6509B" w:rsidRPr="001B67D0" w:rsidRDefault="00B06B8C" w:rsidP="00141281">
      <w:pPr>
        <w:spacing w:line="324" w:lineRule="exact"/>
        <w:ind w:firstLine="567"/>
        <w:jc w:val="both"/>
        <w:rPr>
          <w:spacing w:val="2"/>
          <w:sz w:val="22"/>
          <w:szCs w:val="22"/>
        </w:rPr>
      </w:pPr>
      <w:r w:rsidRPr="001B67D0">
        <w:rPr>
          <w:spacing w:val="2"/>
          <w:sz w:val="22"/>
          <w:szCs w:val="22"/>
        </w:rPr>
        <w:t xml:space="preserve">Mô hình </w:t>
      </w:r>
      <w:r w:rsidR="006B291C" w:rsidRPr="001B67D0">
        <w:rPr>
          <w:spacing w:val="2"/>
          <w:sz w:val="22"/>
          <w:szCs w:val="22"/>
        </w:rPr>
        <w:t>PTXNKBV</w:t>
      </w:r>
      <w:r w:rsidRPr="001B67D0">
        <w:rPr>
          <w:spacing w:val="2"/>
          <w:sz w:val="22"/>
          <w:szCs w:val="22"/>
        </w:rPr>
        <w:t xml:space="preserve"> địa phương cấp tỉnh bao gồm 03 vòng tròn giao </w:t>
      </w:r>
      <w:r w:rsidR="00C44BED" w:rsidRPr="001B67D0">
        <w:rPr>
          <w:spacing w:val="2"/>
          <w:sz w:val="22"/>
          <w:szCs w:val="22"/>
        </w:rPr>
        <w:t xml:space="preserve">nhau giữa 03 </w:t>
      </w:r>
      <w:r w:rsidR="00C8542E" w:rsidRPr="001B67D0">
        <w:rPr>
          <w:spacing w:val="2"/>
          <w:sz w:val="22"/>
          <w:szCs w:val="22"/>
        </w:rPr>
        <w:t>khía cạnh</w:t>
      </w:r>
      <w:r w:rsidR="00C44BED" w:rsidRPr="001B67D0">
        <w:rPr>
          <w:spacing w:val="2"/>
          <w:sz w:val="22"/>
          <w:szCs w:val="22"/>
        </w:rPr>
        <w:t>: kinh tế, xã hội, môi trường trong phát triển XNK. Đ</w:t>
      </w:r>
      <w:r w:rsidR="000A4FFF" w:rsidRPr="001B67D0">
        <w:rPr>
          <w:spacing w:val="2"/>
          <w:sz w:val="22"/>
          <w:szCs w:val="22"/>
          <w:lang w:val="vi-VN"/>
        </w:rPr>
        <w:t xml:space="preserve">iểm lõi của mô hình là </w:t>
      </w:r>
      <w:r w:rsidR="00314B7A" w:rsidRPr="001B67D0">
        <w:rPr>
          <w:spacing w:val="2"/>
          <w:sz w:val="22"/>
          <w:szCs w:val="22"/>
          <w:lang w:val="vi-VN"/>
        </w:rPr>
        <w:t>sự kết hợp hài hòa giữa 03 khía cạnh kinh tế, xã hội, môi trường trong PTXNKBV của tỉnh, tức là đạt được tăng trưởng XNK cả về số lượng và giá trị (lượng và chất); cơ cấu hàng hóa XK hiện đại, hàm lượng GTGT cao, sức cạnh tranh lớn; hàng hóa NK mang theo những công nghệ hiện đại, không làm thâm hụt cán cân thương mại và thúc đẩy sản xuất và XK của địa phương phát triển.</w:t>
      </w:r>
      <w:r w:rsidR="00314B7A" w:rsidRPr="001B67D0">
        <w:rPr>
          <w:spacing w:val="2"/>
          <w:sz w:val="22"/>
          <w:szCs w:val="22"/>
        </w:rPr>
        <w:t xml:space="preserve"> </w:t>
      </w:r>
    </w:p>
    <w:p w14:paraId="743470D9" w14:textId="4B6F899C" w:rsidR="000A4FFF" w:rsidRPr="001B67D0" w:rsidRDefault="000A4FFF" w:rsidP="00141281">
      <w:pPr>
        <w:spacing w:line="324" w:lineRule="exact"/>
        <w:ind w:firstLine="567"/>
        <w:jc w:val="both"/>
        <w:rPr>
          <w:sz w:val="22"/>
          <w:szCs w:val="22"/>
          <w:lang w:val="vi-VN"/>
        </w:rPr>
      </w:pPr>
      <w:r w:rsidRPr="001B67D0">
        <w:rPr>
          <w:sz w:val="22"/>
          <w:szCs w:val="22"/>
          <w:lang w:val="vi-VN"/>
        </w:rPr>
        <w:t>Về nội dung, mô hình bao gồm:</w:t>
      </w:r>
    </w:p>
    <w:p w14:paraId="1ADA39D5" w14:textId="35E3C49B" w:rsidR="000A4FFF" w:rsidRPr="001B67D0" w:rsidRDefault="006B291C" w:rsidP="00141281">
      <w:pPr>
        <w:pStyle w:val="ListParagraph"/>
        <w:numPr>
          <w:ilvl w:val="0"/>
          <w:numId w:val="12"/>
        </w:numPr>
        <w:spacing w:after="0" w:line="324" w:lineRule="exact"/>
        <w:contextualSpacing w:val="0"/>
        <w:jc w:val="both"/>
        <w:rPr>
          <w:sz w:val="22"/>
          <w:lang w:val="vi-VN"/>
        </w:rPr>
      </w:pPr>
      <w:r w:rsidRPr="001B67D0">
        <w:rPr>
          <w:sz w:val="22"/>
          <w:lang w:val="vi-VN"/>
        </w:rPr>
        <w:t>PTXNKBV</w:t>
      </w:r>
      <w:r w:rsidR="000A4FFF" w:rsidRPr="001B67D0">
        <w:rPr>
          <w:sz w:val="22"/>
          <w:lang w:val="vi-VN"/>
        </w:rPr>
        <w:t xml:space="preserve"> về kinh tế: tăng trưởng XNK của địa phương phải đảm tính hợp lý với các lĩnh vực, ngành nghề khác; phải ổn định chất lượng và hiệu quả phải được nâng cao, đóng góp vào tăng trưởng kinh tế vĩ mô của địa phương bền vững.</w:t>
      </w:r>
    </w:p>
    <w:p w14:paraId="40E963BD" w14:textId="05F69F40" w:rsidR="000A4FFF" w:rsidRPr="001B67D0" w:rsidRDefault="006B291C" w:rsidP="00141281">
      <w:pPr>
        <w:pStyle w:val="ListParagraph"/>
        <w:numPr>
          <w:ilvl w:val="0"/>
          <w:numId w:val="12"/>
        </w:numPr>
        <w:spacing w:after="0" w:line="324" w:lineRule="exact"/>
        <w:contextualSpacing w:val="0"/>
        <w:jc w:val="both"/>
        <w:rPr>
          <w:sz w:val="22"/>
          <w:lang w:val="vi-VN"/>
        </w:rPr>
      </w:pPr>
      <w:r w:rsidRPr="001B67D0">
        <w:rPr>
          <w:sz w:val="22"/>
          <w:lang w:val="vi-VN"/>
        </w:rPr>
        <w:t>PTXNKBV</w:t>
      </w:r>
      <w:r w:rsidR="000A4FFF" w:rsidRPr="001B67D0">
        <w:rPr>
          <w:sz w:val="22"/>
          <w:lang w:val="vi-VN"/>
        </w:rPr>
        <w:t xml:space="preserve"> về xã hội: sự phát triển của hoạt động XNK phải góp phần vào việc giải quyết các vấn đề xã hội của địa phương như nâng cao thu nhập, tạo việc làm, nâng cao trình độ lao động, cải thiện điều kiện lao </w:t>
      </w:r>
      <w:r w:rsidR="000A4FFF" w:rsidRPr="001B67D0">
        <w:rPr>
          <w:sz w:val="22"/>
          <w:lang w:val="vi-VN"/>
        </w:rPr>
        <w:lastRenderedPageBreak/>
        <w:t>động, hạn chế bất bình đẳng và xung đột xã hội và bảo đảm các quyền lợi khác về kinh tế, chính trị, xã hội của các thành phần tham gia hoạt động này.</w:t>
      </w:r>
    </w:p>
    <w:p w14:paraId="1E77A05B" w14:textId="24AAE597" w:rsidR="00933384" w:rsidRPr="001B67D0" w:rsidRDefault="006B291C" w:rsidP="00141281">
      <w:pPr>
        <w:pStyle w:val="ListParagraph"/>
        <w:numPr>
          <w:ilvl w:val="0"/>
          <w:numId w:val="12"/>
        </w:numPr>
        <w:spacing w:after="0" w:line="324" w:lineRule="exact"/>
        <w:contextualSpacing w:val="0"/>
        <w:jc w:val="both"/>
        <w:rPr>
          <w:sz w:val="22"/>
          <w:bdr w:val="none" w:sz="0" w:space="0" w:color="auto" w:frame="1"/>
          <w:lang w:val="vi-VN"/>
        </w:rPr>
      </w:pPr>
      <w:r w:rsidRPr="001B67D0">
        <w:rPr>
          <w:sz w:val="22"/>
          <w:lang w:val="vi-VN"/>
        </w:rPr>
        <w:t>PTXNKBV</w:t>
      </w:r>
      <w:r w:rsidR="000A4FFF" w:rsidRPr="001B67D0">
        <w:rPr>
          <w:sz w:val="22"/>
          <w:lang w:val="vi-VN"/>
        </w:rPr>
        <w:t xml:space="preserve"> về môi trường: sự tăng trưởng XNK phải bảo đảm tính bền vững của các hệ sinh thái cho địa phương, dựa trên việc khai thác bền vững tài nguyên thiên nhiên, góp phần tích cực vào việc hạn chế ô nhiễm và cải thiện môi trường.</w:t>
      </w:r>
    </w:p>
    <w:p w14:paraId="10E60E32" w14:textId="353CFB3E" w:rsidR="00934762" w:rsidRPr="001B67D0" w:rsidRDefault="00934762" w:rsidP="00141281">
      <w:pPr>
        <w:pStyle w:val="Heading3"/>
        <w:spacing w:line="324" w:lineRule="exact"/>
        <w:ind w:firstLine="567"/>
        <w:jc w:val="both"/>
        <w:rPr>
          <w:sz w:val="22"/>
          <w:szCs w:val="22"/>
        </w:rPr>
      </w:pPr>
      <w:bookmarkStart w:id="80" w:name="_Toc180956646"/>
      <w:r w:rsidRPr="001B67D0">
        <w:rPr>
          <w:sz w:val="22"/>
          <w:szCs w:val="22"/>
        </w:rPr>
        <w:t xml:space="preserve">1.2.3. </w:t>
      </w:r>
      <w:bookmarkStart w:id="81" w:name="_Toc167660890"/>
      <w:bookmarkStart w:id="82" w:name="_Toc174924587"/>
      <w:bookmarkStart w:id="83" w:name="_Toc175046586"/>
      <w:bookmarkStart w:id="84" w:name="_Toc175046673"/>
      <w:bookmarkStart w:id="85" w:name="_Toc175048798"/>
      <w:bookmarkStart w:id="86" w:name="_Toc176103610"/>
      <w:bookmarkStart w:id="87" w:name="_Toc176349945"/>
      <w:r w:rsidRPr="001B67D0">
        <w:rPr>
          <w:sz w:val="22"/>
          <w:szCs w:val="22"/>
        </w:rPr>
        <w:t xml:space="preserve">Tiêu chí đánh giá phát triển xuất </w:t>
      </w:r>
      <w:r w:rsidR="005A13D4" w:rsidRPr="001B67D0">
        <w:rPr>
          <w:sz w:val="22"/>
          <w:szCs w:val="22"/>
        </w:rPr>
        <w:t>NK</w:t>
      </w:r>
      <w:r w:rsidRPr="001B67D0">
        <w:rPr>
          <w:sz w:val="22"/>
          <w:szCs w:val="22"/>
        </w:rPr>
        <w:t xml:space="preserve"> bền vững của địa phương cấp tỉnh</w:t>
      </w:r>
      <w:bookmarkEnd w:id="80"/>
      <w:bookmarkEnd w:id="81"/>
      <w:bookmarkEnd w:id="82"/>
      <w:bookmarkEnd w:id="83"/>
      <w:bookmarkEnd w:id="84"/>
      <w:bookmarkEnd w:id="85"/>
      <w:bookmarkEnd w:id="86"/>
      <w:bookmarkEnd w:id="87"/>
    </w:p>
    <w:p w14:paraId="7A294B12" w14:textId="399A3473" w:rsidR="00736444" w:rsidRPr="001B67D0" w:rsidRDefault="001D49E7" w:rsidP="00141281">
      <w:pPr>
        <w:spacing w:line="324" w:lineRule="exact"/>
        <w:ind w:firstLine="567"/>
        <w:jc w:val="both"/>
        <w:rPr>
          <w:sz w:val="22"/>
          <w:szCs w:val="22"/>
        </w:rPr>
      </w:pPr>
      <w:r w:rsidRPr="001B67D0">
        <w:rPr>
          <w:sz w:val="22"/>
          <w:szCs w:val="22"/>
        </w:rPr>
        <w:t xml:space="preserve">Để xây dựng bộ tiêu chí đánh giá </w:t>
      </w:r>
      <w:r w:rsidR="006B291C" w:rsidRPr="001B67D0">
        <w:rPr>
          <w:sz w:val="22"/>
          <w:szCs w:val="22"/>
        </w:rPr>
        <w:t>PTXNKBV</w:t>
      </w:r>
      <w:r w:rsidRPr="001B67D0">
        <w:rPr>
          <w:sz w:val="22"/>
          <w:szCs w:val="22"/>
        </w:rPr>
        <w:t xml:space="preserve"> của địa phương cấp tỉnh, trước tiên NCS đã tham khảo và kế thừa các tiêu chí từ các công trình nghiên cứu trước đây có liên quan</w:t>
      </w:r>
      <w:r w:rsidR="00854B8F" w:rsidRPr="001B67D0">
        <w:rPr>
          <w:sz w:val="22"/>
          <w:szCs w:val="22"/>
        </w:rPr>
        <w:t xml:space="preserve">. Bộ tiêu chí dự kiến được NCS đề xuất cho đánh giá </w:t>
      </w:r>
      <w:r w:rsidR="006B291C" w:rsidRPr="001B67D0">
        <w:rPr>
          <w:sz w:val="22"/>
          <w:szCs w:val="22"/>
        </w:rPr>
        <w:t>PTXNKBV</w:t>
      </w:r>
      <w:r w:rsidR="00854B8F" w:rsidRPr="001B67D0">
        <w:rPr>
          <w:sz w:val="22"/>
          <w:szCs w:val="22"/>
        </w:rPr>
        <w:t xml:space="preserve"> áp dụng cho một địa phương sẽ bao gồm </w:t>
      </w:r>
      <w:r w:rsidR="00770C41" w:rsidRPr="001B67D0">
        <w:rPr>
          <w:sz w:val="22"/>
          <w:szCs w:val="22"/>
        </w:rPr>
        <w:t>03</w:t>
      </w:r>
      <w:r w:rsidR="00854B8F" w:rsidRPr="001B67D0">
        <w:rPr>
          <w:sz w:val="22"/>
          <w:szCs w:val="22"/>
        </w:rPr>
        <w:t xml:space="preserve"> nhóm với 28 tiêu chí</w:t>
      </w:r>
      <w:r w:rsidR="00187F11" w:rsidRPr="001B67D0">
        <w:rPr>
          <w:sz w:val="22"/>
          <w:szCs w:val="22"/>
        </w:rPr>
        <w:t xml:space="preserve">. </w:t>
      </w:r>
      <w:r w:rsidR="00736444" w:rsidRPr="001B67D0">
        <w:rPr>
          <w:sz w:val="22"/>
          <w:szCs w:val="22"/>
        </w:rPr>
        <w:t xml:space="preserve">Bộ tiêu chí dự kiến được tham vấn ý kiến 20 chuyên gia thông qua các cuộc phỏng vấn sâu. Các chuyên gia sẽ hiệu chỉnh tên của từng nhóm, tên của từng tiêu chí (nếu có) và cho điểm từ 1 đến 5 tương ứng với mức độ cần thiết của từng tiêu chí đánh giá. </w:t>
      </w:r>
      <w:r w:rsidR="008345B7" w:rsidRPr="001B67D0">
        <w:rPr>
          <w:sz w:val="22"/>
          <w:szCs w:val="22"/>
        </w:rPr>
        <w:t xml:space="preserve">Tiêu chí được giữ lại khi </w:t>
      </w:r>
      <w:r w:rsidR="00736444" w:rsidRPr="001B67D0">
        <w:rPr>
          <w:sz w:val="22"/>
        </w:rPr>
        <w:t xml:space="preserve">đạt mức điểm trung bình chung tối thiểu từ 3,5/5 </w:t>
      </w:r>
      <w:r w:rsidR="008345B7" w:rsidRPr="001B67D0">
        <w:rPr>
          <w:sz w:val="22"/>
        </w:rPr>
        <w:t xml:space="preserve">và được sửa tên theo gợi ý chung của các chuyên gia. </w:t>
      </w:r>
      <w:r w:rsidR="00736444" w:rsidRPr="001B67D0">
        <w:rPr>
          <w:sz w:val="22"/>
          <w:szCs w:val="22"/>
        </w:rPr>
        <w:t xml:space="preserve">Bộ tiêu chí hoàn chỉnh dùng để đánh giá </w:t>
      </w:r>
      <w:r w:rsidR="006B291C" w:rsidRPr="001B67D0">
        <w:rPr>
          <w:sz w:val="22"/>
          <w:szCs w:val="22"/>
        </w:rPr>
        <w:t>PTXNKBV</w:t>
      </w:r>
      <w:r w:rsidR="00736444" w:rsidRPr="001B67D0">
        <w:rPr>
          <w:sz w:val="22"/>
          <w:szCs w:val="22"/>
        </w:rPr>
        <w:t xml:space="preserve"> địa phương cấp tỉnh cuối cùng được xác lập gồm </w:t>
      </w:r>
      <w:r w:rsidR="00312E9E" w:rsidRPr="001B67D0">
        <w:rPr>
          <w:sz w:val="22"/>
          <w:szCs w:val="22"/>
        </w:rPr>
        <w:t>03</w:t>
      </w:r>
      <w:r w:rsidR="00736444" w:rsidRPr="001B67D0">
        <w:rPr>
          <w:sz w:val="22"/>
          <w:szCs w:val="22"/>
        </w:rPr>
        <w:t xml:space="preserve"> nhóm với 22 tiêu chí với tên gọi thống nhất, nội dung và phương pháp tính như bảng dưới đây:</w:t>
      </w:r>
    </w:p>
    <w:p w14:paraId="1D31E921" w14:textId="4FB9EA78" w:rsidR="00736444" w:rsidRPr="001B67D0" w:rsidRDefault="00736444" w:rsidP="00141281">
      <w:pPr>
        <w:pStyle w:val="Heading6"/>
        <w:spacing w:before="0" w:line="324" w:lineRule="exact"/>
        <w:jc w:val="center"/>
        <w:rPr>
          <w:rFonts w:ascii="Times New Roman" w:hAnsi="Times New Roman" w:cs="Times New Roman"/>
          <w:b/>
          <w:bCs/>
          <w:color w:val="auto"/>
          <w:sz w:val="22"/>
          <w:szCs w:val="22"/>
        </w:rPr>
      </w:pPr>
      <w:bookmarkStart w:id="88" w:name="_Toc175517295"/>
      <w:bookmarkStart w:id="89" w:name="_Toc180956244"/>
      <w:r w:rsidRPr="001B67D0">
        <w:rPr>
          <w:rFonts w:ascii="Times New Roman" w:hAnsi="Times New Roman" w:cs="Times New Roman"/>
          <w:b/>
          <w:bCs/>
          <w:color w:val="auto"/>
          <w:sz w:val="22"/>
          <w:szCs w:val="22"/>
        </w:rPr>
        <w:t>Bảng 1.</w:t>
      </w:r>
      <w:r w:rsidRPr="001B67D0">
        <w:rPr>
          <w:rFonts w:ascii="Times New Roman" w:hAnsi="Times New Roman" w:cs="Times New Roman"/>
          <w:b/>
          <w:bCs/>
          <w:color w:val="auto"/>
          <w:sz w:val="22"/>
          <w:szCs w:val="22"/>
        </w:rPr>
        <w:fldChar w:fldCharType="begin"/>
      </w:r>
      <w:r w:rsidRPr="001B67D0">
        <w:rPr>
          <w:rFonts w:ascii="Times New Roman" w:hAnsi="Times New Roman" w:cs="Times New Roman"/>
          <w:b/>
          <w:bCs/>
          <w:color w:val="auto"/>
          <w:sz w:val="22"/>
          <w:szCs w:val="22"/>
        </w:rPr>
        <w:instrText xml:space="preserve"> SEQ Bảng_1. \* ARABIC </w:instrText>
      </w:r>
      <w:r w:rsidRPr="001B67D0">
        <w:rPr>
          <w:rFonts w:ascii="Times New Roman" w:hAnsi="Times New Roman" w:cs="Times New Roman"/>
          <w:b/>
          <w:bCs/>
          <w:color w:val="auto"/>
          <w:sz w:val="22"/>
          <w:szCs w:val="22"/>
        </w:rPr>
        <w:fldChar w:fldCharType="separate"/>
      </w:r>
      <w:r w:rsidR="005B01DA" w:rsidRPr="001B67D0">
        <w:rPr>
          <w:rFonts w:ascii="Times New Roman" w:hAnsi="Times New Roman" w:cs="Times New Roman"/>
          <w:b/>
          <w:bCs/>
          <w:noProof/>
          <w:color w:val="auto"/>
          <w:sz w:val="22"/>
          <w:szCs w:val="22"/>
        </w:rPr>
        <w:t>1</w:t>
      </w:r>
      <w:r w:rsidRPr="001B67D0">
        <w:rPr>
          <w:rFonts w:ascii="Times New Roman" w:hAnsi="Times New Roman" w:cs="Times New Roman"/>
          <w:b/>
          <w:bCs/>
          <w:color w:val="auto"/>
          <w:sz w:val="22"/>
          <w:szCs w:val="22"/>
        </w:rPr>
        <w:fldChar w:fldCharType="end"/>
      </w:r>
      <w:r w:rsidRPr="001B67D0">
        <w:rPr>
          <w:rFonts w:ascii="Times New Roman" w:hAnsi="Times New Roman" w:cs="Times New Roman"/>
          <w:b/>
          <w:bCs/>
          <w:color w:val="auto"/>
          <w:sz w:val="22"/>
          <w:szCs w:val="22"/>
        </w:rPr>
        <w:t xml:space="preserve">. Bộ tiêu chí đánh giá </w:t>
      </w:r>
      <w:bookmarkEnd w:id="88"/>
      <w:r w:rsidR="001F61DF" w:rsidRPr="001B67D0">
        <w:rPr>
          <w:rFonts w:ascii="Times New Roman" w:hAnsi="Times New Roman" w:cs="Times New Roman"/>
          <w:b/>
          <w:bCs/>
          <w:color w:val="auto"/>
          <w:sz w:val="22"/>
          <w:szCs w:val="22"/>
        </w:rPr>
        <w:t xml:space="preserve">phát triển xuất </w:t>
      </w:r>
      <w:r w:rsidR="005A13D4" w:rsidRPr="001B67D0">
        <w:rPr>
          <w:rFonts w:ascii="Times New Roman" w:hAnsi="Times New Roman" w:cs="Times New Roman"/>
          <w:b/>
          <w:bCs/>
          <w:color w:val="auto"/>
          <w:sz w:val="22"/>
          <w:szCs w:val="22"/>
        </w:rPr>
        <w:t>NK</w:t>
      </w:r>
      <w:r w:rsidR="001F61DF" w:rsidRPr="001B67D0">
        <w:rPr>
          <w:rFonts w:ascii="Times New Roman" w:hAnsi="Times New Roman" w:cs="Times New Roman"/>
          <w:b/>
          <w:bCs/>
          <w:color w:val="auto"/>
          <w:sz w:val="22"/>
          <w:szCs w:val="22"/>
        </w:rPr>
        <w:t xml:space="preserve"> bền vững</w:t>
      </w:r>
      <w:r w:rsidRPr="001B67D0">
        <w:rPr>
          <w:rFonts w:ascii="Times New Roman" w:hAnsi="Times New Roman" w:cs="Times New Roman"/>
          <w:b/>
          <w:bCs/>
          <w:color w:val="auto"/>
          <w:sz w:val="22"/>
          <w:szCs w:val="22"/>
        </w:rPr>
        <w:t xml:space="preserve"> </w:t>
      </w:r>
      <w:bookmarkStart w:id="90" w:name="_Toc175517296"/>
      <w:r w:rsidRPr="001B67D0">
        <w:rPr>
          <w:rFonts w:ascii="Times New Roman" w:hAnsi="Times New Roman" w:cs="Times New Roman"/>
          <w:b/>
          <w:bCs/>
          <w:color w:val="auto"/>
          <w:sz w:val="22"/>
          <w:szCs w:val="22"/>
        </w:rPr>
        <w:t>của địa phương cấp tỉnh</w:t>
      </w:r>
      <w:bookmarkEnd w:id="89"/>
      <w:bookmarkEnd w:id="90"/>
    </w:p>
    <w:tbl>
      <w:tblPr>
        <w:tblStyle w:val="TableGrid"/>
        <w:tblW w:w="10065" w:type="dxa"/>
        <w:tblInd w:w="-176" w:type="dxa"/>
        <w:tblLayout w:type="fixed"/>
        <w:tblLook w:val="04A0" w:firstRow="1" w:lastRow="0" w:firstColumn="1" w:lastColumn="0" w:noHBand="0" w:noVBand="1"/>
      </w:tblPr>
      <w:tblGrid>
        <w:gridCol w:w="568"/>
        <w:gridCol w:w="2409"/>
        <w:gridCol w:w="7088"/>
      </w:tblGrid>
      <w:tr w:rsidR="00136E08" w:rsidRPr="001B67D0" w14:paraId="7ADD5D61" w14:textId="77777777" w:rsidTr="00222FA4">
        <w:trPr>
          <w:cantSplit/>
          <w:trHeight w:val="460"/>
          <w:tblHeader/>
        </w:trPr>
        <w:tc>
          <w:tcPr>
            <w:tcW w:w="568" w:type="dxa"/>
            <w:tcBorders>
              <w:bottom w:val="single" w:sz="4" w:space="0" w:color="auto"/>
            </w:tcBorders>
            <w:shd w:val="clear" w:color="auto" w:fill="FBD4B4" w:themeFill="accent6" w:themeFillTint="66"/>
            <w:vAlign w:val="center"/>
          </w:tcPr>
          <w:p w14:paraId="1EC94692" w14:textId="77777777" w:rsidR="00736444" w:rsidRPr="001B67D0" w:rsidRDefault="00736444" w:rsidP="00141281">
            <w:pPr>
              <w:pStyle w:val="NormalWeb"/>
              <w:spacing w:before="0" w:beforeAutospacing="0" w:after="0" w:afterAutospacing="0" w:line="324" w:lineRule="exact"/>
              <w:ind w:firstLine="34"/>
              <w:jc w:val="both"/>
              <w:rPr>
                <w:b/>
                <w:bCs/>
                <w:sz w:val="22"/>
                <w:szCs w:val="22"/>
              </w:rPr>
            </w:pPr>
            <w:r w:rsidRPr="001B67D0">
              <w:rPr>
                <w:b/>
                <w:bCs/>
                <w:sz w:val="22"/>
                <w:szCs w:val="22"/>
              </w:rPr>
              <w:t>TT</w:t>
            </w:r>
          </w:p>
        </w:tc>
        <w:tc>
          <w:tcPr>
            <w:tcW w:w="2409" w:type="dxa"/>
            <w:tcBorders>
              <w:bottom w:val="single" w:sz="4" w:space="0" w:color="auto"/>
            </w:tcBorders>
            <w:shd w:val="clear" w:color="auto" w:fill="FBD4B4" w:themeFill="accent6" w:themeFillTint="66"/>
            <w:vAlign w:val="center"/>
          </w:tcPr>
          <w:p w14:paraId="2AA50FA1" w14:textId="77777777" w:rsidR="00736444" w:rsidRPr="001B67D0" w:rsidRDefault="00736444" w:rsidP="00141281">
            <w:pPr>
              <w:pStyle w:val="NormalWeb"/>
              <w:spacing w:before="0" w:beforeAutospacing="0" w:after="0" w:afterAutospacing="0" w:line="324" w:lineRule="exact"/>
              <w:jc w:val="both"/>
              <w:rPr>
                <w:b/>
                <w:bCs/>
                <w:sz w:val="22"/>
                <w:szCs w:val="22"/>
              </w:rPr>
            </w:pPr>
            <w:r w:rsidRPr="001B67D0">
              <w:rPr>
                <w:b/>
                <w:bCs/>
                <w:sz w:val="22"/>
                <w:szCs w:val="22"/>
              </w:rPr>
              <w:t>Tiêu chí</w:t>
            </w:r>
          </w:p>
        </w:tc>
        <w:tc>
          <w:tcPr>
            <w:tcW w:w="7088" w:type="dxa"/>
            <w:tcBorders>
              <w:bottom w:val="single" w:sz="4" w:space="0" w:color="auto"/>
            </w:tcBorders>
            <w:shd w:val="clear" w:color="auto" w:fill="FBD4B4" w:themeFill="accent6" w:themeFillTint="66"/>
          </w:tcPr>
          <w:p w14:paraId="19555CFF" w14:textId="77777777" w:rsidR="00736444" w:rsidRPr="001B67D0" w:rsidRDefault="00736444" w:rsidP="00141281">
            <w:pPr>
              <w:pStyle w:val="NormalWeb"/>
              <w:spacing w:before="0" w:beforeAutospacing="0" w:after="0" w:afterAutospacing="0" w:line="324" w:lineRule="exact"/>
              <w:jc w:val="both"/>
              <w:rPr>
                <w:b/>
                <w:bCs/>
                <w:sz w:val="22"/>
                <w:szCs w:val="22"/>
              </w:rPr>
            </w:pPr>
            <w:r w:rsidRPr="001B67D0">
              <w:rPr>
                <w:b/>
                <w:bCs/>
                <w:sz w:val="22"/>
                <w:szCs w:val="22"/>
              </w:rPr>
              <w:t>Nội dung và phương pháp tính</w:t>
            </w:r>
          </w:p>
        </w:tc>
      </w:tr>
      <w:tr w:rsidR="005B7D2D" w:rsidRPr="001B67D0" w14:paraId="78054C0E" w14:textId="77777777" w:rsidTr="00222FA4">
        <w:tc>
          <w:tcPr>
            <w:tcW w:w="568" w:type="dxa"/>
            <w:shd w:val="clear" w:color="auto" w:fill="auto"/>
            <w:vAlign w:val="center"/>
          </w:tcPr>
          <w:p w14:paraId="19543BAA" w14:textId="77777777" w:rsidR="005B7D2D" w:rsidRPr="001B67D0" w:rsidRDefault="005B7D2D" w:rsidP="00141281">
            <w:pPr>
              <w:pStyle w:val="NormalWeb"/>
              <w:spacing w:before="0" w:beforeAutospacing="0" w:after="0" w:afterAutospacing="0" w:line="324" w:lineRule="exact"/>
              <w:ind w:firstLine="34"/>
              <w:jc w:val="both"/>
              <w:rPr>
                <w:b/>
                <w:bCs/>
                <w:i/>
                <w:iCs/>
                <w:sz w:val="22"/>
                <w:szCs w:val="22"/>
              </w:rPr>
            </w:pPr>
            <w:r w:rsidRPr="001B67D0">
              <w:rPr>
                <w:b/>
                <w:bCs/>
                <w:i/>
                <w:iCs/>
                <w:sz w:val="22"/>
                <w:szCs w:val="22"/>
              </w:rPr>
              <w:t>A.</w:t>
            </w:r>
          </w:p>
        </w:tc>
        <w:tc>
          <w:tcPr>
            <w:tcW w:w="2409" w:type="dxa"/>
            <w:shd w:val="clear" w:color="auto" w:fill="auto"/>
            <w:vAlign w:val="center"/>
          </w:tcPr>
          <w:p w14:paraId="4F81B21D" w14:textId="3BB3BA52" w:rsidR="005B7D2D" w:rsidRPr="001B67D0" w:rsidRDefault="005B7D2D" w:rsidP="00141281">
            <w:pPr>
              <w:pStyle w:val="NormalWeb"/>
              <w:spacing w:before="0" w:beforeAutospacing="0" w:after="0" w:afterAutospacing="0" w:line="324" w:lineRule="exact"/>
              <w:jc w:val="both"/>
              <w:rPr>
                <w:b/>
                <w:bCs/>
                <w:i/>
                <w:iCs/>
                <w:kern w:val="16"/>
                <w:sz w:val="22"/>
                <w:szCs w:val="22"/>
              </w:rPr>
            </w:pPr>
            <w:r w:rsidRPr="001B67D0">
              <w:rPr>
                <w:b/>
                <w:bCs/>
                <w:i/>
                <w:iCs/>
                <w:kern w:val="16"/>
                <w:sz w:val="22"/>
                <w:szCs w:val="22"/>
              </w:rPr>
              <w:t>PTXNKBV về Kinh tế</w:t>
            </w:r>
          </w:p>
        </w:tc>
        <w:tc>
          <w:tcPr>
            <w:tcW w:w="7088" w:type="dxa"/>
          </w:tcPr>
          <w:p w14:paraId="3D9AD5B5" w14:textId="0F465701" w:rsidR="005B7D2D" w:rsidRPr="001B67D0" w:rsidRDefault="005B7D2D" w:rsidP="00141281">
            <w:pPr>
              <w:spacing w:line="324" w:lineRule="exact"/>
              <w:jc w:val="both"/>
              <w:rPr>
                <w:b/>
                <w:bCs/>
                <w:i/>
                <w:iCs/>
                <w:sz w:val="22"/>
                <w:szCs w:val="22"/>
                <w:lang w:val="vi-VN"/>
              </w:rPr>
            </w:pPr>
            <w:r w:rsidRPr="001B67D0">
              <w:rPr>
                <w:b/>
                <w:bCs/>
                <w:i/>
                <w:iCs/>
                <w:sz w:val="22"/>
                <w:szCs w:val="22"/>
                <w:lang w:val="vi-VN"/>
              </w:rPr>
              <w:t>Duy trì quy mô, nhịp độ tăng trưởng XNK và đóng góp vào sự ổn định kinh tế của địa phương, thông qua các tiêu chí:</w:t>
            </w:r>
          </w:p>
        </w:tc>
      </w:tr>
      <w:tr w:rsidR="00136E08" w:rsidRPr="001B67D0" w14:paraId="1D461714" w14:textId="77777777" w:rsidTr="00222FA4">
        <w:tc>
          <w:tcPr>
            <w:tcW w:w="568" w:type="dxa"/>
            <w:shd w:val="clear" w:color="auto" w:fill="auto"/>
            <w:vAlign w:val="center"/>
          </w:tcPr>
          <w:p w14:paraId="7E43A3FA" w14:textId="77777777" w:rsidR="00736444" w:rsidRPr="001B67D0" w:rsidRDefault="00736444"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vAlign w:val="center"/>
          </w:tcPr>
          <w:p w14:paraId="03F6A76F"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kern w:val="16"/>
                <w:sz w:val="22"/>
                <w:szCs w:val="22"/>
              </w:rPr>
              <w:t>K</w:t>
            </w:r>
            <w:r w:rsidRPr="001B67D0">
              <w:rPr>
                <w:sz w:val="22"/>
                <w:szCs w:val="22"/>
              </w:rPr>
              <w:t>im ngạch XNK *</w:t>
            </w:r>
          </w:p>
        </w:tc>
        <w:tc>
          <w:tcPr>
            <w:tcW w:w="7088" w:type="dxa"/>
          </w:tcPr>
          <w:p w14:paraId="2881F94F" w14:textId="7B0DFEF5" w:rsidR="00736444" w:rsidRPr="001B67D0" w:rsidRDefault="00736444" w:rsidP="00141281">
            <w:pPr>
              <w:pStyle w:val="NormalWeb"/>
              <w:spacing w:before="0" w:beforeAutospacing="0" w:after="0" w:afterAutospacing="0" w:line="324" w:lineRule="exact"/>
              <w:jc w:val="both"/>
              <w:rPr>
                <w:kern w:val="16"/>
                <w:sz w:val="22"/>
                <w:szCs w:val="22"/>
              </w:rPr>
            </w:pPr>
            <w:r w:rsidRPr="001B67D0">
              <w:rPr>
                <w:sz w:val="22"/>
                <w:szCs w:val="22"/>
              </w:rPr>
              <w:t>Tổng giá trị</w:t>
            </w:r>
            <w:r w:rsidR="0050609F" w:rsidRPr="001B67D0">
              <w:rPr>
                <w:sz w:val="22"/>
                <w:szCs w:val="22"/>
              </w:rPr>
              <w:t xml:space="preserve"> kim ngạch </w:t>
            </w:r>
            <w:r w:rsidR="005A13D4" w:rsidRPr="001B67D0">
              <w:rPr>
                <w:sz w:val="22"/>
                <w:szCs w:val="22"/>
              </w:rPr>
              <w:t>XK</w:t>
            </w:r>
            <w:r w:rsidR="0050609F" w:rsidRPr="001B67D0">
              <w:rPr>
                <w:sz w:val="22"/>
                <w:szCs w:val="22"/>
              </w:rPr>
              <w:t xml:space="preserve"> (KNXK)</w:t>
            </w:r>
            <w:r w:rsidRPr="001B67D0">
              <w:rPr>
                <w:sz w:val="22"/>
                <w:szCs w:val="22"/>
              </w:rPr>
              <w:t xml:space="preserve"> cộng với</w:t>
            </w:r>
            <w:r w:rsidR="0050609F" w:rsidRPr="001B67D0">
              <w:rPr>
                <w:sz w:val="22"/>
                <w:szCs w:val="22"/>
              </w:rPr>
              <w:t xml:space="preserve"> kim ngạch </w:t>
            </w:r>
            <w:r w:rsidR="005A13D4" w:rsidRPr="001B67D0">
              <w:rPr>
                <w:sz w:val="22"/>
                <w:szCs w:val="22"/>
              </w:rPr>
              <w:t>NK</w:t>
            </w:r>
            <w:r w:rsidR="0050609F" w:rsidRPr="001B67D0">
              <w:rPr>
                <w:sz w:val="22"/>
                <w:szCs w:val="22"/>
              </w:rPr>
              <w:t xml:space="preserve"> (KNNK)</w:t>
            </w:r>
            <w:r w:rsidRPr="001B67D0">
              <w:rPr>
                <w:sz w:val="22"/>
                <w:szCs w:val="22"/>
              </w:rPr>
              <w:t>, tính theo đơn vị triệu USD</w:t>
            </w:r>
          </w:p>
        </w:tc>
      </w:tr>
      <w:tr w:rsidR="00136E08" w:rsidRPr="001B67D0" w14:paraId="26B11C26" w14:textId="77777777" w:rsidTr="00222FA4">
        <w:tc>
          <w:tcPr>
            <w:tcW w:w="568" w:type="dxa"/>
            <w:shd w:val="clear" w:color="auto" w:fill="auto"/>
            <w:vAlign w:val="center"/>
          </w:tcPr>
          <w:p w14:paraId="24F029C4" w14:textId="77777777" w:rsidR="00736444" w:rsidRPr="001B67D0" w:rsidRDefault="00736444"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vAlign w:val="center"/>
          </w:tcPr>
          <w:p w14:paraId="2C7F1354"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rPr>
              <w:t>Tỷ trọng kim ngạch XNK *</w:t>
            </w:r>
          </w:p>
        </w:tc>
        <w:tc>
          <w:tcPr>
            <w:tcW w:w="7088" w:type="dxa"/>
          </w:tcPr>
          <w:p w14:paraId="2215502A"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rPr>
              <w:t>Tỷ trọng kim ngạch XNK của địa phương hàng năm so với kim ngạch XNK cả nước trong cùng kỳ, tính theo đơn vị %</w:t>
            </w:r>
          </w:p>
        </w:tc>
      </w:tr>
      <w:tr w:rsidR="00136E08" w:rsidRPr="001B67D0" w14:paraId="6BC5913B" w14:textId="77777777" w:rsidTr="00222FA4">
        <w:tc>
          <w:tcPr>
            <w:tcW w:w="568" w:type="dxa"/>
            <w:shd w:val="clear" w:color="auto" w:fill="auto"/>
            <w:vAlign w:val="center"/>
          </w:tcPr>
          <w:p w14:paraId="73919CD1" w14:textId="77777777" w:rsidR="00736444" w:rsidRPr="001B67D0" w:rsidRDefault="00736444"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vAlign w:val="center"/>
          </w:tcPr>
          <w:p w14:paraId="3439F4EA"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rPr>
              <w:t>Kim ngạch XNK trên đầu người *</w:t>
            </w:r>
          </w:p>
        </w:tc>
        <w:tc>
          <w:tcPr>
            <w:tcW w:w="7088" w:type="dxa"/>
          </w:tcPr>
          <w:p w14:paraId="2E757992"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rPr>
              <w:t>Kim ngạch XNK hàng năm của địa phương/đầu người, tính theo đơn vị triệu USD</w:t>
            </w:r>
          </w:p>
        </w:tc>
      </w:tr>
      <w:tr w:rsidR="00136E08" w:rsidRPr="001B67D0" w14:paraId="026AC05D" w14:textId="77777777" w:rsidTr="00222FA4">
        <w:tc>
          <w:tcPr>
            <w:tcW w:w="568" w:type="dxa"/>
            <w:shd w:val="clear" w:color="auto" w:fill="auto"/>
            <w:vAlign w:val="center"/>
          </w:tcPr>
          <w:p w14:paraId="1561714F" w14:textId="77777777" w:rsidR="00736444" w:rsidRPr="001B67D0" w:rsidRDefault="00736444"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vAlign w:val="center"/>
          </w:tcPr>
          <w:p w14:paraId="56449454"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rPr>
              <w:t>Số lượng DN XNK *</w:t>
            </w:r>
          </w:p>
        </w:tc>
        <w:tc>
          <w:tcPr>
            <w:tcW w:w="7088" w:type="dxa"/>
          </w:tcPr>
          <w:p w14:paraId="1FFB2FF0"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rPr>
              <w:t>Số lượng DN XNK hàng năm của địa phương, tính theo đơn vị số DN</w:t>
            </w:r>
          </w:p>
        </w:tc>
      </w:tr>
      <w:tr w:rsidR="00136E08" w:rsidRPr="001B67D0" w14:paraId="7DD4C873" w14:textId="77777777" w:rsidTr="00222FA4">
        <w:tc>
          <w:tcPr>
            <w:tcW w:w="568" w:type="dxa"/>
            <w:shd w:val="clear" w:color="auto" w:fill="auto"/>
            <w:vAlign w:val="center"/>
          </w:tcPr>
          <w:p w14:paraId="54626FC6" w14:textId="77777777" w:rsidR="00736444" w:rsidRPr="001B67D0" w:rsidRDefault="00736444"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vAlign w:val="center"/>
          </w:tcPr>
          <w:p w14:paraId="5F66DD6A"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rPr>
              <w:t>Tốc độ tăng trưởng XNK so với tốc độ tăng GRDP *</w:t>
            </w:r>
          </w:p>
        </w:tc>
        <w:tc>
          <w:tcPr>
            <w:tcW w:w="7088" w:type="dxa"/>
          </w:tcPr>
          <w:p w14:paraId="08491E3A"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shd w:val="clear" w:color="auto" w:fill="FFFFFF"/>
              </w:rPr>
              <w:t>Tốc độ tăng trưởng XNK so với tốc độ tăng trưởng GRDP của địa phương</w:t>
            </w:r>
            <w:r w:rsidRPr="001B67D0">
              <w:rPr>
                <w:sz w:val="22"/>
                <w:szCs w:val="22"/>
              </w:rPr>
              <w:t>, tính theo đơn vị lần</w:t>
            </w:r>
          </w:p>
          <w:p w14:paraId="78194E11" w14:textId="77777777" w:rsidR="00736444" w:rsidRPr="001B67D0" w:rsidRDefault="00736444" w:rsidP="00141281">
            <w:pPr>
              <w:pStyle w:val="NormalWeb"/>
              <w:spacing w:before="0" w:beforeAutospacing="0" w:after="0" w:afterAutospacing="0" w:line="324" w:lineRule="exact"/>
              <w:jc w:val="both"/>
              <w:rPr>
                <w:sz w:val="22"/>
                <w:szCs w:val="22"/>
                <w:shd w:val="clear" w:color="auto" w:fill="FFFFFF"/>
              </w:rPr>
            </w:pPr>
            <w:r w:rsidRPr="001B67D0">
              <w:rPr>
                <w:sz w:val="22"/>
                <w:szCs w:val="22"/>
                <w:shd w:val="clear" w:color="auto" w:fill="FFFFFF"/>
              </w:rPr>
              <w:t>(Tỷ lệ 2-2,5 lần là phù hợp với các nước tăng trưởng kinh tế dựa vào XK)</w:t>
            </w:r>
          </w:p>
        </w:tc>
      </w:tr>
      <w:tr w:rsidR="00136E08" w:rsidRPr="001B67D0" w14:paraId="7B3DD274" w14:textId="77777777" w:rsidTr="00222FA4">
        <w:tc>
          <w:tcPr>
            <w:tcW w:w="568" w:type="dxa"/>
            <w:shd w:val="clear" w:color="auto" w:fill="auto"/>
            <w:vAlign w:val="center"/>
          </w:tcPr>
          <w:p w14:paraId="60557EBF" w14:textId="77777777" w:rsidR="00736444" w:rsidRPr="001B67D0" w:rsidRDefault="00736444"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vAlign w:val="center"/>
          </w:tcPr>
          <w:p w14:paraId="4AEC588D" w14:textId="0EBC9A62"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rPr>
              <w:t xml:space="preserve">Đóng góp của </w:t>
            </w:r>
            <w:r w:rsidR="005A13D4" w:rsidRPr="001B67D0">
              <w:rPr>
                <w:sz w:val="22"/>
                <w:szCs w:val="22"/>
              </w:rPr>
              <w:t>XK</w:t>
            </w:r>
            <w:r w:rsidRPr="001B67D0">
              <w:rPr>
                <w:sz w:val="22"/>
                <w:szCs w:val="22"/>
              </w:rPr>
              <w:t xml:space="preserve"> vào GRDP *</w:t>
            </w:r>
          </w:p>
        </w:tc>
        <w:tc>
          <w:tcPr>
            <w:tcW w:w="7088" w:type="dxa"/>
          </w:tcPr>
          <w:p w14:paraId="680DFA07"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shd w:val="clear" w:color="auto" w:fill="FFFFFF"/>
              </w:rPr>
              <w:t>Tỷ lệ của KNXK trong tăng trưởng GRDP của tỉnh hoặc điểm % của XK trong mức tăng GRDP</w:t>
            </w:r>
            <w:r w:rsidRPr="001B67D0">
              <w:rPr>
                <w:sz w:val="22"/>
                <w:szCs w:val="22"/>
              </w:rPr>
              <w:t xml:space="preserve"> tính theo đơn vị %</w:t>
            </w:r>
          </w:p>
        </w:tc>
      </w:tr>
      <w:tr w:rsidR="00136E08" w:rsidRPr="001B67D0" w14:paraId="1B0AA54F" w14:textId="77777777" w:rsidTr="00222FA4">
        <w:tc>
          <w:tcPr>
            <w:tcW w:w="568" w:type="dxa"/>
            <w:shd w:val="clear" w:color="auto" w:fill="auto"/>
            <w:vAlign w:val="center"/>
          </w:tcPr>
          <w:p w14:paraId="0DBFAC45" w14:textId="77777777" w:rsidR="00736444" w:rsidRPr="001B67D0" w:rsidRDefault="00736444"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vAlign w:val="center"/>
          </w:tcPr>
          <w:p w14:paraId="0D409DEC"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rPr>
              <w:t>Cơ cấu theo nhóm hàng, mặt hàng, thị trường *</w:t>
            </w:r>
          </w:p>
        </w:tc>
        <w:tc>
          <w:tcPr>
            <w:tcW w:w="7088" w:type="dxa"/>
          </w:tcPr>
          <w:p w14:paraId="02F72BD3" w14:textId="77777777" w:rsidR="00736444" w:rsidRPr="001B67D0" w:rsidRDefault="00736444" w:rsidP="00141281">
            <w:pPr>
              <w:pStyle w:val="NormalWeb"/>
              <w:spacing w:before="0" w:beforeAutospacing="0" w:after="0" w:afterAutospacing="0" w:line="324" w:lineRule="exact"/>
              <w:jc w:val="both"/>
              <w:rPr>
                <w:sz w:val="22"/>
                <w:szCs w:val="22"/>
                <w:shd w:val="clear" w:color="auto" w:fill="FFFFFF"/>
              </w:rPr>
            </w:pPr>
            <w:r w:rsidRPr="001B67D0">
              <w:rPr>
                <w:sz w:val="22"/>
                <w:szCs w:val="22"/>
              </w:rPr>
              <w:t xml:space="preserve">Cơ cấu XK theo nhóm hàng/mặt hàng mà địa phương có </w:t>
            </w:r>
            <w:r w:rsidRPr="001B67D0">
              <w:rPr>
                <w:sz w:val="22"/>
                <w:szCs w:val="22"/>
                <w:shd w:val="clear" w:color="auto" w:fill="FFFFFF"/>
              </w:rPr>
              <w:t>lợi thế (hạn chế XK hàng hóa thô, giá trị thấp, không nhiều GTGT),</w:t>
            </w:r>
            <w:r w:rsidRPr="001B67D0">
              <w:rPr>
                <w:sz w:val="22"/>
                <w:szCs w:val="22"/>
              </w:rPr>
              <w:t xml:space="preserve"> tính theo đơn vị triệu USD hoặc %</w:t>
            </w:r>
          </w:p>
          <w:p w14:paraId="5F58DCE5" w14:textId="77777777" w:rsidR="00736444" w:rsidRPr="001B67D0" w:rsidRDefault="00736444" w:rsidP="00141281">
            <w:pPr>
              <w:pStyle w:val="NormalWeb"/>
              <w:spacing w:before="0" w:beforeAutospacing="0" w:after="0" w:afterAutospacing="0" w:line="324" w:lineRule="exact"/>
              <w:jc w:val="both"/>
              <w:rPr>
                <w:sz w:val="22"/>
                <w:szCs w:val="22"/>
                <w:shd w:val="clear" w:color="auto" w:fill="FFFFFF"/>
              </w:rPr>
            </w:pPr>
            <w:r w:rsidRPr="001B67D0">
              <w:rPr>
                <w:sz w:val="22"/>
                <w:szCs w:val="22"/>
                <w:shd w:val="clear" w:color="auto" w:fill="FFFFFF"/>
              </w:rPr>
              <w:t>Cơ cấu NK theo nhóm hàng/mặt hàng có hàm lượng công nghệ cao, phục vụ cho phát triển sản xuất và XK trong nước (hạn chế NK hàng tiêu dùng, hàng hóa có công nghệ gây ô nhiễm môi trường),</w:t>
            </w:r>
            <w:r w:rsidRPr="001B67D0">
              <w:rPr>
                <w:sz w:val="22"/>
                <w:szCs w:val="22"/>
              </w:rPr>
              <w:t xml:space="preserve"> tính theo đơn vị triệu USD hoặc %</w:t>
            </w:r>
          </w:p>
          <w:p w14:paraId="6F1F3394"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shd w:val="clear" w:color="auto" w:fill="FFFFFF"/>
              </w:rPr>
              <w:t>Thị trường XNK đa dạng, có thị phần/thị phần lớn ở những thị trường</w:t>
            </w:r>
            <w:r w:rsidRPr="001B67D0">
              <w:rPr>
                <w:sz w:val="22"/>
                <w:szCs w:val="22"/>
              </w:rPr>
              <w:t xml:space="preserve"> chủ chốt như Trung Quốc, Mỹ, EU, Nhật Bản, Hàn Quốc, ASEAN</w:t>
            </w:r>
            <w:r w:rsidRPr="001B67D0">
              <w:rPr>
                <w:sz w:val="22"/>
                <w:szCs w:val="22"/>
                <w:shd w:val="clear" w:color="auto" w:fill="FFFFFF"/>
              </w:rPr>
              <w:t>,</w:t>
            </w:r>
            <w:r w:rsidRPr="001B67D0">
              <w:rPr>
                <w:sz w:val="22"/>
                <w:szCs w:val="22"/>
              </w:rPr>
              <w:t xml:space="preserve"> tính theo đơn vị triệu USD hoặc %</w:t>
            </w:r>
          </w:p>
        </w:tc>
      </w:tr>
      <w:tr w:rsidR="00136E08" w:rsidRPr="001B67D0" w14:paraId="30F32630" w14:textId="77777777" w:rsidTr="00222FA4">
        <w:tc>
          <w:tcPr>
            <w:tcW w:w="568" w:type="dxa"/>
            <w:shd w:val="clear" w:color="auto" w:fill="auto"/>
            <w:vAlign w:val="center"/>
          </w:tcPr>
          <w:p w14:paraId="02749AF3" w14:textId="77777777" w:rsidR="00736444" w:rsidRPr="001B67D0" w:rsidRDefault="00736444"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vAlign w:val="center"/>
          </w:tcPr>
          <w:p w14:paraId="4E69082F"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rPr>
              <w:t>GTGT của hàng hóa XK*</w:t>
            </w:r>
          </w:p>
        </w:tc>
        <w:tc>
          <w:tcPr>
            <w:tcW w:w="7088" w:type="dxa"/>
          </w:tcPr>
          <w:p w14:paraId="2E6BDDDA" w14:textId="77777777" w:rsidR="00736444" w:rsidRPr="001B67D0" w:rsidRDefault="00736444" w:rsidP="00141281">
            <w:pPr>
              <w:pStyle w:val="NormalWeb"/>
              <w:spacing w:before="0" w:beforeAutospacing="0" w:after="0" w:afterAutospacing="0" w:line="324" w:lineRule="exact"/>
              <w:jc w:val="both"/>
              <w:rPr>
                <w:sz w:val="22"/>
                <w:szCs w:val="22"/>
                <w:lang w:val="vi-VN"/>
              </w:rPr>
            </w:pPr>
            <w:r w:rsidRPr="001B67D0">
              <w:rPr>
                <w:sz w:val="22"/>
                <w:szCs w:val="22"/>
              </w:rPr>
              <w:t>P</w:t>
            </w:r>
            <w:r w:rsidRPr="001B67D0">
              <w:rPr>
                <w:sz w:val="22"/>
                <w:szCs w:val="22"/>
                <w:lang w:val="vi-VN"/>
              </w:rPr>
              <w:t xml:space="preserve">hần giá trị được tạo ra trong quá trình sản xuất, kinh doanh hàng hóa trong nước cho tới khi hàng hóa được </w:t>
            </w:r>
            <w:r w:rsidRPr="001B67D0">
              <w:rPr>
                <w:sz w:val="22"/>
                <w:szCs w:val="22"/>
              </w:rPr>
              <w:t xml:space="preserve">XK </w:t>
            </w:r>
            <w:r w:rsidRPr="001B67D0">
              <w:rPr>
                <w:sz w:val="22"/>
                <w:szCs w:val="22"/>
                <w:lang w:val="vi-VN"/>
              </w:rPr>
              <w:t xml:space="preserve">ra thị trường nước ngoài. GTGT là chênh lệch giữa giá XK và toàn bộ chi phí để sản xuất và lưu thông hàng hóa đó, </w:t>
            </w:r>
            <w:r w:rsidRPr="001B67D0">
              <w:rPr>
                <w:sz w:val="22"/>
                <w:szCs w:val="22"/>
                <w:lang w:val="vi-VN"/>
              </w:rPr>
              <w:lastRenderedPageBreak/>
              <w:t>tính theo đơn vị triệu USD hoặc %</w:t>
            </w:r>
          </w:p>
          <w:p w14:paraId="7B2AB874" w14:textId="77777777" w:rsidR="00736444" w:rsidRPr="001B67D0" w:rsidRDefault="00736444" w:rsidP="00141281">
            <w:pPr>
              <w:pStyle w:val="NormalWeb"/>
              <w:spacing w:before="0" w:beforeAutospacing="0" w:after="0" w:afterAutospacing="0" w:line="324" w:lineRule="exact"/>
              <w:jc w:val="both"/>
              <w:rPr>
                <w:sz w:val="22"/>
                <w:szCs w:val="22"/>
                <w:lang w:val="vi-VN"/>
              </w:rPr>
            </w:pPr>
            <w:r w:rsidRPr="001B67D0">
              <w:rPr>
                <w:sz w:val="22"/>
                <w:szCs w:val="22"/>
                <w:lang w:val="vi-VN"/>
              </w:rPr>
              <w:t>Chỉ tiêu này cũng có thể được tính bằng “đơn giá” hàng XK, tức là bằng giá trị KNXK chia cho tổng lượng hàng hóa XK hàng năm của một số mặt hàng XK chính, tính theo đơn vị triệu USD. Đơn giá này càng tăng thì GTGT của hàng hóa càng lớn.</w:t>
            </w:r>
          </w:p>
        </w:tc>
      </w:tr>
      <w:tr w:rsidR="00136E08" w:rsidRPr="001B67D0" w14:paraId="45503740" w14:textId="77777777" w:rsidTr="00222FA4">
        <w:tc>
          <w:tcPr>
            <w:tcW w:w="568" w:type="dxa"/>
            <w:shd w:val="clear" w:color="auto" w:fill="auto"/>
            <w:vAlign w:val="center"/>
          </w:tcPr>
          <w:p w14:paraId="7B0CD693" w14:textId="77777777" w:rsidR="00736444" w:rsidRPr="001B67D0" w:rsidRDefault="00736444"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vAlign w:val="center"/>
          </w:tcPr>
          <w:p w14:paraId="3690CF1F" w14:textId="77777777" w:rsidR="00736444" w:rsidRPr="001B67D0" w:rsidRDefault="00736444" w:rsidP="00141281">
            <w:pPr>
              <w:pStyle w:val="NormalWeb"/>
              <w:spacing w:before="0" w:beforeAutospacing="0" w:after="0" w:afterAutospacing="0" w:line="324" w:lineRule="exact"/>
              <w:jc w:val="both"/>
              <w:rPr>
                <w:sz w:val="22"/>
                <w:szCs w:val="22"/>
              </w:rPr>
            </w:pPr>
            <w:r w:rsidRPr="001B67D0">
              <w:rPr>
                <w:sz w:val="22"/>
                <w:szCs w:val="22"/>
              </w:rPr>
              <w:t>Cán cân thương mại *</w:t>
            </w:r>
          </w:p>
        </w:tc>
        <w:tc>
          <w:tcPr>
            <w:tcW w:w="7088" w:type="dxa"/>
          </w:tcPr>
          <w:p w14:paraId="6C66ACB4" w14:textId="77777777" w:rsidR="00736444" w:rsidRPr="001B67D0" w:rsidRDefault="00736444" w:rsidP="00141281">
            <w:pPr>
              <w:pStyle w:val="NormalWeb"/>
              <w:spacing w:before="0" w:beforeAutospacing="0" w:after="0" w:afterAutospacing="0" w:line="324" w:lineRule="exact"/>
              <w:jc w:val="both"/>
              <w:rPr>
                <w:sz w:val="22"/>
                <w:szCs w:val="22"/>
                <w:lang w:val="vi-VN"/>
              </w:rPr>
            </w:pPr>
            <w:r w:rsidRPr="001B67D0">
              <w:rPr>
                <w:sz w:val="22"/>
                <w:szCs w:val="22"/>
              </w:rPr>
              <w:t>T</w:t>
            </w:r>
            <w:r w:rsidRPr="001B67D0">
              <w:rPr>
                <w:sz w:val="22"/>
                <w:szCs w:val="22"/>
                <w:lang w:val="vi-VN"/>
              </w:rPr>
              <w:t>hể hiện mức độ ổn định vĩ mô của nền kinh tế</w:t>
            </w:r>
            <w:r w:rsidRPr="001B67D0">
              <w:rPr>
                <w:sz w:val="22"/>
                <w:szCs w:val="22"/>
              </w:rPr>
              <w:t xml:space="preserve"> địa phương, được đo bằng:</w:t>
            </w:r>
          </w:p>
          <w:p w14:paraId="39FC6A6E" w14:textId="77777777" w:rsidR="00736444" w:rsidRPr="001B67D0" w:rsidRDefault="00736444" w:rsidP="00141281">
            <w:pPr>
              <w:pStyle w:val="NormalWeb"/>
              <w:spacing w:before="0" w:beforeAutospacing="0" w:after="0" w:afterAutospacing="0" w:line="324" w:lineRule="exact"/>
              <w:jc w:val="both"/>
              <w:rPr>
                <w:sz w:val="22"/>
                <w:szCs w:val="22"/>
                <w:lang w:val="vi-VN"/>
              </w:rPr>
            </w:pPr>
            <w:r w:rsidRPr="001B67D0">
              <w:rPr>
                <w:sz w:val="22"/>
                <w:szCs w:val="22"/>
                <w:lang w:val="vi-VN"/>
              </w:rPr>
              <w:t>Giá trị chênh lệch giữa KNXK và KNNK trong một thời gian nhất định, thường là hàng năm</w:t>
            </w:r>
            <w:r w:rsidRPr="001B67D0">
              <w:rPr>
                <w:sz w:val="22"/>
                <w:szCs w:val="22"/>
                <w:shd w:val="clear" w:color="auto" w:fill="FFFFFF"/>
                <w:lang w:val="vi-VN"/>
              </w:rPr>
              <w:t>,</w:t>
            </w:r>
            <w:r w:rsidRPr="001B67D0">
              <w:rPr>
                <w:sz w:val="22"/>
                <w:szCs w:val="22"/>
                <w:lang w:val="vi-VN"/>
              </w:rPr>
              <w:t xml:space="preserve"> tính theo đơn vị triệu USD. Nếu giá trị này dương, tức là KNXK lớn hơn KNNK (gọi là thăng dư thương mại) thì kinh tế vĩ mô đang PTBV nhờ XNK; ngược lại nếu giá trị này âm, tức là KNXK nhở hơn KNNK (gọi là thâm hụt thương mại) thì kinh tế vĩ mô đang chưa có sự PTBV. </w:t>
            </w:r>
          </w:p>
          <w:p w14:paraId="238BCD50" w14:textId="77777777" w:rsidR="00736444" w:rsidRPr="001B67D0" w:rsidRDefault="00736444" w:rsidP="00141281">
            <w:pPr>
              <w:pStyle w:val="NormalWeb"/>
              <w:spacing w:before="0" w:beforeAutospacing="0" w:after="0" w:afterAutospacing="0" w:line="324" w:lineRule="exact"/>
              <w:jc w:val="both"/>
              <w:rPr>
                <w:sz w:val="22"/>
                <w:szCs w:val="22"/>
                <w:lang w:val="vi-VN"/>
              </w:rPr>
            </w:pPr>
            <w:r w:rsidRPr="001B67D0">
              <w:rPr>
                <w:sz w:val="22"/>
                <w:szCs w:val="22"/>
                <w:lang w:val="vi-VN"/>
              </w:rPr>
              <w:t>Hoặc đo lường bằng Tỷ lệ giữa tốc độ tăng XK và tốc độ tăng NK</w:t>
            </w:r>
            <w:r w:rsidRPr="001B67D0">
              <w:rPr>
                <w:sz w:val="22"/>
                <w:szCs w:val="22"/>
                <w:shd w:val="clear" w:color="auto" w:fill="FFFFFF"/>
                <w:lang w:val="vi-VN"/>
              </w:rPr>
              <w:t>,</w:t>
            </w:r>
            <w:r w:rsidRPr="001B67D0">
              <w:rPr>
                <w:sz w:val="22"/>
                <w:szCs w:val="22"/>
                <w:lang w:val="vi-VN"/>
              </w:rPr>
              <w:t xml:space="preserve"> tính theo đơn vị %. Nếu Tỷ lệ này lớn hơn 1, cho thấy sự lành mạnh của cán cân thương mại nhờ tăng trưởng XK và ngược lại.</w:t>
            </w:r>
          </w:p>
        </w:tc>
      </w:tr>
      <w:tr w:rsidR="00136E08" w:rsidRPr="001B67D0" w14:paraId="1AB6B2F7" w14:textId="77777777" w:rsidTr="00222FA4">
        <w:tc>
          <w:tcPr>
            <w:tcW w:w="568" w:type="dxa"/>
            <w:shd w:val="clear" w:color="auto" w:fill="auto"/>
            <w:vAlign w:val="center"/>
          </w:tcPr>
          <w:p w14:paraId="31646D24" w14:textId="77777777" w:rsidR="00736444" w:rsidRPr="001B67D0" w:rsidRDefault="00736444"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vAlign w:val="center"/>
          </w:tcPr>
          <w:p w14:paraId="74BBBE37" w14:textId="77777777" w:rsidR="00736444" w:rsidRPr="001B67D0" w:rsidRDefault="00736444" w:rsidP="00141281">
            <w:pPr>
              <w:pStyle w:val="NormalWeb"/>
              <w:spacing w:before="0" w:beforeAutospacing="0" w:after="0" w:afterAutospacing="0" w:line="324" w:lineRule="exact"/>
              <w:jc w:val="both"/>
              <w:rPr>
                <w:sz w:val="22"/>
                <w:szCs w:val="22"/>
                <w:lang w:val="vi-VN"/>
              </w:rPr>
            </w:pPr>
            <w:r w:rsidRPr="001B67D0">
              <w:rPr>
                <w:sz w:val="22"/>
                <w:szCs w:val="22"/>
                <w:lang w:val="vi-VN"/>
              </w:rPr>
              <w:t>Chất lượng của yếu</w:t>
            </w:r>
            <w:r w:rsidRPr="001B67D0">
              <w:rPr>
                <w:kern w:val="16"/>
                <w:sz w:val="22"/>
                <w:szCs w:val="22"/>
                <w:lang w:val="vi-VN"/>
              </w:rPr>
              <w:t xml:space="preserve"> tố thể chế</w:t>
            </w:r>
          </w:p>
        </w:tc>
        <w:tc>
          <w:tcPr>
            <w:tcW w:w="7088" w:type="dxa"/>
          </w:tcPr>
          <w:p w14:paraId="617D3066" w14:textId="77777777" w:rsidR="00736444" w:rsidRPr="001B67D0" w:rsidRDefault="00736444" w:rsidP="00141281">
            <w:pPr>
              <w:pStyle w:val="NormalWeb"/>
              <w:spacing w:before="0" w:beforeAutospacing="0" w:after="0" w:afterAutospacing="0" w:line="324" w:lineRule="exact"/>
              <w:jc w:val="both"/>
              <w:rPr>
                <w:sz w:val="22"/>
                <w:szCs w:val="22"/>
                <w:lang w:val="vi-VN"/>
              </w:rPr>
            </w:pPr>
            <w:r w:rsidRPr="001B67D0">
              <w:rPr>
                <w:sz w:val="22"/>
                <w:szCs w:val="22"/>
                <w:lang w:val="vi-VN"/>
              </w:rPr>
              <w:t>Đo lường chất lượng hoạt động của hệ thống tài chính, ngân hàng, dịch vụ hỗ trợ XNK, logistics và kết cấu hạ tầng kinh tế - xã hội của địa phương.</w:t>
            </w:r>
          </w:p>
        </w:tc>
      </w:tr>
      <w:tr w:rsidR="00B36F6E" w:rsidRPr="001B67D0" w14:paraId="40875075" w14:textId="77777777" w:rsidTr="00222FA4">
        <w:tc>
          <w:tcPr>
            <w:tcW w:w="568" w:type="dxa"/>
            <w:shd w:val="clear" w:color="auto" w:fill="auto"/>
            <w:vAlign w:val="center"/>
          </w:tcPr>
          <w:p w14:paraId="6DFC7582" w14:textId="302D8112" w:rsidR="00B36F6E" w:rsidRPr="001B67D0" w:rsidRDefault="00B328DF" w:rsidP="00141281">
            <w:pPr>
              <w:spacing w:line="324" w:lineRule="exact"/>
              <w:ind w:firstLine="34"/>
              <w:jc w:val="both"/>
              <w:rPr>
                <w:b/>
                <w:bCs/>
                <w:i/>
                <w:iCs/>
                <w:sz w:val="22"/>
                <w:szCs w:val="22"/>
              </w:rPr>
            </w:pPr>
            <w:r w:rsidRPr="001B67D0">
              <w:rPr>
                <w:b/>
                <w:bCs/>
                <w:i/>
                <w:iCs/>
                <w:sz w:val="22"/>
                <w:szCs w:val="22"/>
              </w:rPr>
              <w:t>B</w:t>
            </w:r>
            <w:r w:rsidR="00B36F6E" w:rsidRPr="001B67D0">
              <w:rPr>
                <w:b/>
                <w:bCs/>
                <w:i/>
                <w:iCs/>
                <w:sz w:val="22"/>
                <w:szCs w:val="22"/>
              </w:rPr>
              <w:t>.</w:t>
            </w:r>
          </w:p>
        </w:tc>
        <w:tc>
          <w:tcPr>
            <w:tcW w:w="2409" w:type="dxa"/>
            <w:shd w:val="clear" w:color="auto" w:fill="auto"/>
            <w:vAlign w:val="center"/>
          </w:tcPr>
          <w:p w14:paraId="0934FCE2" w14:textId="17380DA2" w:rsidR="00B36F6E" w:rsidRPr="001B67D0" w:rsidRDefault="006B291C" w:rsidP="00141281">
            <w:pPr>
              <w:pStyle w:val="NormalWeb"/>
              <w:spacing w:before="0" w:beforeAutospacing="0" w:after="0" w:afterAutospacing="0" w:line="324" w:lineRule="exact"/>
              <w:jc w:val="both"/>
              <w:rPr>
                <w:b/>
                <w:bCs/>
                <w:i/>
                <w:iCs/>
                <w:kern w:val="16"/>
                <w:sz w:val="22"/>
                <w:szCs w:val="22"/>
                <w:lang w:val="vi-VN"/>
              </w:rPr>
            </w:pPr>
            <w:r w:rsidRPr="001B67D0">
              <w:rPr>
                <w:b/>
                <w:bCs/>
                <w:i/>
                <w:iCs/>
                <w:kern w:val="16"/>
                <w:sz w:val="22"/>
                <w:szCs w:val="22"/>
                <w:lang w:val="vi-VN"/>
              </w:rPr>
              <w:t>PTXNKBV</w:t>
            </w:r>
            <w:r w:rsidR="00B36F6E" w:rsidRPr="001B67D0">
              <w:rPr>
                <w:b/>
                <w:bCs/>
                <w:i/>
                <w:iCs/>
                <w:kern w:val="16"/>
                <w:sz w:val="22"/>
                <w:szCs w:val="22"/>
                <w:lang w:val="vi-VN"/>
              </w:rPr>
              <w:t xml:space="preserve"> về Xã hội</w:t>
            </w:r>
          </w:p>
        </w:tc>
        <w:tc>
          <w:tcPr>
            <w:tcW w:w="7088" w:type="dxa"/>
          </w:tcPr>
          <w:p w14:paraId="50D618EE" w14:textId="3E6A0B93" w:rsidR="00B36F6E" w:rsidRPr="001B67D0" w:rsidRDefault="00B36F6E" w:rsidP="00141281">
            <w:pPr>
              <w:pStyle w:val="NormalWeb"/>
              <w:spacing w:before="0" w:beforeAutospacing="0" w:after="0" w:afterAutospacing="0" w:line="324" w:lineRule="exact"/>
              <w:jc w:val="both"/>
              <w:rPr>
                <w:b/>
                <w:bCs/>
                <w:i/>
                <w:iCs/>
                <w:kern w:val="16"/>
                <w:sz w:val="22"/>
                <w:szCs w:val="22"/>
                <w:lang w:val="vi-VN"/>
              </w:rPr>
            </w:pPr>
            <w:r w:rsidRPr="001B67D0">
              <w:rPr>
                <w:b/>
                <w:bCs/>
                <w:i/>
                <w:iCs/>
                <w:kern w:val="16"/>
                <w:sz w:val="22"/>
                <w:szCs w:val="22"/>
                <w:lang w:val="vi-VN"/>
              </w:rPr>
              <w:t>Đóng góp của phát triển XNK vào tạo công ăn việc làm, gia tăng thu nhập và ổn định xã hội tại địa phương, thông qua các tiêu chí:</w:t>
            </w:r>
          </w:p>
        </w:tc>
      </w:tr>
      <w:tr w:rsidR="00B36F6E" w:rsidRPr="001B67D0" w14:paraId="1721D2D3" w14:textId="77777777" w:rsidTr="00222FA4">
        <w:tc>
          <w:tcPr>
            <w:tcW w:w="568" w:type="dxa"/>
            <w:shd w:val="clear" w:color="auto" w:fill="auto"/>
            <w:vAlign w:val="center"/>
          </w:tcPr>
          <w:p w14:paraId="222664DC"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tcPr>
          <w:p w14:paraId="35F802EC" w14:textId="77777777" w:rsidR="00B36F6E" w:rsidRPr="001B67D0" w:rsidRDefault="00B36F6E" w:rsidP="00141281">
            <w:pPr>
              <w:pStyle w:val="NormalWeb"/>
              <w:spacing w:before="0" w:beforeAutospacing="0" w:after="0" w:afterAutospacing="0" w:line="324" w:lineRule="exact"/>
              <w:jc w:val="both"/>
              <w:rPr>
                <w:sz w:val="22"/>
                <w:szCs w:val="22"/>
                <w:lang w:val="vi-VN"/>
              </w:rPr>
            </w:pPr>
            <w:r w:rsidRPr="001B67D0">
              <w:rPr>
                <w:kern w:val="16"/>
                <w:sz w:val="22"/>
                <w:szCs w:val="22"/>
              </w:rPr>
              <w:t>Gia tăng việc làm XNK *</w:t>
            </w:r>
          </w:p>
        </w:tc>
        <w:tc>
          <w:tcPr>
            <w:tcW w:w="7088" w:type="dxa"/>
          </w:tcPr>
          <w:p w14:paraId="0694D7A7" w14:textId="77777777" w:rsidR="00B36F6E" w:rsidRPr="001B67D0" w:rsidRDefault="00B36F6E" w:rsidP="00141281">
            <w:pPr>
              <w:pStyle w:val="NormalWeb"/>
              <w:spacing w:before="0" w:beforeAutospacing="0" w:after="0" w:afterAutospacing="0" w:line="324" w:lineRule="exact"/>
              <w:jc w:val="both"/>
              <w:rPr>
                <w:kern w:val="16"/>
                <w:sz w:val="22"/>
                <w:szCs w:val="22"/>
                <w:lang w:val="vi-VN"/>
              </w:rPr>
            </w:pPr>
            <w:r w:rsidRPr="001B67D0">
              <w:rPr>
                <w:sz w:val="22"/>
                <w:szCs w:val="22"/>
                <w:lang w:val="vi-VN"/>
              </w:rPr>
              <w:t>Tỷ lệ giữa Số lượng việc làm/Lao động trong lĩnh vực XNK so với Số lượng DN XNK hàng năm</w:t>
            </w:r>
            <w:r w:rsidRPr="001B67D0">
              <w:rPr>
                <w:sz w:val="22"/>
                <w:szCs w:val="22"/>
                <w:shd w:val="clear" w:color="auto" w:fill="FFFFFF"/>
                <w:lang w:val="vi-VN"/>
              </w:rPr>
              <w:t>,</w:t>
            </w:r>
            <w:r w:rsidRPr="001B67D0">
              <w:rPr>
                <w:sz w:val="22"/>
                <w:szCs w:val="22"/>
                <w:lang w:val="vi-VN"/>
              </w:rPr>
              <w:t xml:space="preserve"> tính theo đơn vị %. Tỷ lệ này càng lớn/tăng càng thể hiện sự đóng góp của XNK vào sự ổn định xã hội của địa phương.</w:t>
            </w:r>
          </w:p>
        </w:tc>
      </w:tr>
      <w:tr w:rsidR="00B36F6E" w:rsidRPr="001B67D0" w14:paraId="1FF95A29" w14:textId="77777777" w:rsidTr="00222FA4">
        <w:tc>
          <w:tcPr>
            <w:tcW w:w="568" w:type="dxa"/>
            <w:shd w:val="clear" w:color="auto" w:fill="auto"/>
            <w:vAlign w:val="center"/>
          </w:tcPr>
          <w:p w14:paraId="07A1A220"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tcPr>
          <w:p w14:paraId="5ED56550" w14:textId="77777777" w:rsidR="00B36F6E" w:rsidRPr="001B67D0" w:rsidRDefault="00B36F6E" w:rsidP="00141281">
            <w:pPr>
              <w:pStyle w:val="NormalWeb"/>
              <w:spacing w:before="0" w:beforeAutospacing="0" w:after="0" w:afterAutospacing="0" w:line="324" w:lineRule="exact"/>
              <w:jc w:val="both"/>
              <w:rPr>
                <w:sz w:val="22"/>
                <w:szCs w:val="22"/>
                <w:lang w:val="vi-VN"/>
              </w:rPr>
            </w:pPr>
            <w:r w:rsidRPr="001B67D0">
              <w:rPr>
                <w:kern w:val="16"/>
                <w:sz w:val="22"/>
                <w:szCs w:val="22"/>
              </w:rPr>
              <w:t>Trình độ người đứng đầu DN XNK *</w:t>
            </w:r>
          </w:p>
        </w:tc>
        <w:tc>
          <w:tcPr>
            <w:tcW w:w="7088" w:type="dxa"/>
          </w:tcPr>
          <w:p w14:paraId="3B9C970A" w14:textId="77777777" w:rsidR="00B36F6E" w:rsidRPr="001B67D0" w:rsidRDefault="00B36F6E" w:rsidP="00141281">
            <w:pPr>
              <w:pStyle w:val="NormalWeb"/>
              <w:spacing w:before="0" w:beforeAutospacing="0" w:after="0" w:afterAutospacing="0" w:line="324" w:lineRule="exact"/>
              <w:jc w:val="both"/>
              <w:rPr>
                <w:sz w:val="22"/>
                <w:szCs w:val="22"/>
                <w:lang w:val="vi-VN"/>
              </w:rPr>
            </w:pPr>
            <w:r w:rsidRPr="001B67D0">
              <w:rPr>
                <w:sz w:val="22"/>
                <w:szCs w:val="22"/>
                <w:lang w:val="vi-VN"/>
              </w:rPr>
              <w:t>Thể hiện ở trình độ của người lãnh đạo trong các DN XNK qua các năm</w:t>
            </w:r>
            <w:r w:rsidRPr="001B67D0">
              <w:rPr>
                <w:sz w:val="22"/>
                <w:szCs w:val="22"/>
                <w:shd w:val="clear" w:color="auto" w:fill="FFFFFF"/>
                <w:lang w:val="vi-VN"/>
              </w:rPr>
              <w:t>,</w:t>
            </w:r>
            <w:r w:rsidRPr="001B67D0">
              <w:rPr>
                <w:sz w:val="22"/>
                <w:szCs w:val="22"/>
                <w:lang w:val="vi-VN"/>
              </w:rPr>
              <w:t xml:space="preserve"> tính theo bằng cấp (học vị) của lãnh đạo. </w:t>
            </w:r>
          </w:p>
          <w:p w14:paraId="015B2078" w14:textId="77777777" w:rsidR="00B36F6E" w:rsidRPr="001B67D0" w:rsidRDefault="00B36F6E" w:rsidP="00141281">
            <w:pPr>
              <w:pStyle w:val="NormalWeb"/>
              <w:spacing w:before="0" w:beforeAutospacing="0" w:after="0" w:afterAutospacing="0" w:line="324" w:lineRule="exact"/>
              <w:jc w:val="both"/>
              <w:rPr>
                <w:sz w:val="22"/>
                <w:szCs w:val="22"/>
                <w:lang w:val="vi-VN"/>
              </w:rPr>
            </w:pPr>
            <w:r w:rsidRPr="001B67D0">
              <w:rPr>
                <w:sz w:val="22"/>
                <w:szCs w:val="22"/>
                <w:lang w:val="vi-VN"/>
              </w:rPr>
              <w:t>Ngoài ra, còn có những kỹ năng và kinh nghiệm chuyên môn khác của nhóm lãnh đạo này; và về lâu dài còn phải phát triển cả đội ngũ quản lý cấp trung, đội ngũ nhân viên tác nghiệp.</w:t>
            </w:r>
          </w:p>
        </w:tc>
      </w:tr>
      <w:tr w:rsidR="00B36F6E" w:rsidRPr="001B67D0" w14:paraId="19248B29" w14:textId="77777777" w:rsidTr="00222FA4">
        <w:tc>
          <w:tcPr>
            <w:tcW w:w="568" w:type="dxa"/>
            <w:shd w:val="clear" w:color="auto" w:fill="auto"/>
            <w:vAlign w:val="center"/>
          </w:tcPr>
          <w:p w14:paraId="3C04A413"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tcPr>
          <w:p w14:paraId="19172F54" w14:textId="3DD44B66" w:rsidR="00B36F6E" w:rsidRPr="001B67D0" w:rsidRDefault="00B36F6E" w:rsidP="00141281">
            <w:pPr>
              <w:pStyle w:val="NormalWeb"/>
              <w:spacing w:before="0" w:beforeAutospacing="0" w:after="0" w:afterAutospacing="0" w:line="324" w:lineRule="exact"/>
              <w:jc w:val="both"/>
              <w:rPr>
                <w:sz w:val="22"/>
                <w:szCs w:val="22"/>
                <w:lang w:val="vi-VN"/>
              </w:rPr>
            </w:pPr>
            <w:r w:rsidRPr="001B67D0">
              <w:rPr>
                <w:kern w:val="16"/>
                <w:sz w:val="22"/>
                <w:szCs w:val="22"/>
              </w:rPr>
              <w:t xml:space="preserve">Đóng góp của </w:t>
            </w:r>
            <w:r w:rsidR="005A13D4" w:rsidRPr="001B67D0">
              <w:rPr>
                <w:kern w:val="16"/>
                <w:sz w:val="22"/>
                <w:szCs w:val="22"/>
              </w:rPr>
              <w:t>XK</w:t>
            </w:r>
            <w:r w:rsidRPr="001B67D0">
              <w:rPr>
                <w:kern w:val="16"/>
                <w:sz w:val="22"/>
                <w:szCs w:val="22"/>
              </w:rPr>
              <w:t xml:space="preserve"> vào GRDP *</w:t>
            </w:r>
          </w:p>
        </w:tc>
        <w:tc>
          <w:tcPr>
            <w:tcW w:w="7088" w:type="dxa"/>
          </w:tcPr>
          <w:p w14:paraId="297F7126" w14:textId="77777777" w:rsidR="00B36F6E" w:rsidRPr="001B67D0" w:rsidRDefault="00B36F6E" w:rsidP="00141281">
            <w:pPr>
              <w:pStyle w:val="NormalWeb"/>
              <w:spacing w:before="0" w:beforeAutospacing="0" w:after="0" w:afterAutospacing="0" w:line="324" w:lineRule="exact"/>
              <w:jc w:val="both"/>
              <w:rPr>
                <w:kern w:val="16"/>
                <w:sz w:val="22"/>
                <w:szCs w:val="22"/>
              </w:rPr>
            </w:pPr>
            <w:r w:rsidRPr="001B67D0">
              <w:rPr>
                <w:kern w:val="16"/>
                <w:sz w:val="22"/>
                <w:szCs w:val="22"/>
              </w:rPr>
              <w:t>Giống tiêu chí 6</w:t>
            </w:r>
          </w:p>
        </w:tc>
      </w:tr>
      <w:tr w:rsidR="00B36F6E" w:rsidRPr="001B67D0" w14:paraId="16A7E1FD" w14:textId="77777777" w:rsidTr="00222FA4">
        <w:tc>
          <w:tcPr>
            <w:tcW w:w="568" w:type="dxa"/>
            <w:shd w:val="clear" w:color="auto" w:fill="auto"/>
            <w:vAlign w:val="center"/>
          </w:tcPr>
          <w:p w14:paraId="29FB5AE5"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tcPr>
          <w:p w14:paraId="2ADAC31B" w14:textId="77777777" w:rsidR="00B36F6E" w:rsidRPr="001B67D0" w:rsidRDefault="00B36F6E" w:rsidP="00141281">
            <w:pPr>
              <w:pStyle w:val="NormalWeb"/>
              <w:spacing w:before="0" w:beforeAutospacing="0" w:after="0" w:afterAutospacing="0" w:line="324" w:lineRule="exact"/>
              <w:jc w:val="both"/>
              <w:rPr>
                <w:sz w:val="22"/>
                <w:szCs w:val="22"/>
              </w:rPr>
            </w:pPr>
            <w:r w:rsidRPr="001B67D0">
              <w:rPr>
                <w:kern w:val="16"/>
                <w:sz w:val="22"/>
                <w:szCs w:val="22"/>
              </w:rPr>
              <w:t>Số lượng lao động XNK so với tổng số lao động *</w:t>
            </w:r>
          </w:p>
        </w:tc>
        <w:tc>
          <w:tcPr>
            <w:tcW w:w="7088" w:type="dxa"/>
          </w:tcPr>
          <w:p w14:paraId="257BBA54" w14:textId="5CD36E35" w:rsidR="00B36F6E" w:rsidRPr="001B67D0" w:rsidRDefault="00B36F6E" w:rsidP="00141281">
            <w:pPr>
              <w:pStyle w:val="NormalWeb"/>
              <w:spacing w:before="0" w:beforeAutospacing="0" w:after="0" w:afterAutospacing="0" w:line="324" w:lineRule="exact"/>
              <w:jc w:val="both"/>
              <w:rPr>
                <w:kern w:val="16"/>
                <w:sz w:val="22"/>
                <w:szCs w:val="22"/>
              </w:rPr>
            </w:pPr>
            <w:r w:rsidRPr="001B67D0">
              <w:rPr>
                <w:sz w:val="22"/>
                <w:szCs w:val="22"/>
              </w:rPr>
              <w:t>S</w:t>
            </w:r>
            <w:r w:rsidRPr="001B67D0">
              <w:rPr>
                <w:sz w:val="22"/>
                <w:szCs w:val="22"/>
                <w:lang w:val="vi-VN"/>
              </w:rPr>
              <w:t>ố lượng lao động trong lĩnh vực XNK so với tổng</w:t>
            </w:r>
            <w:r w:rsidRPr="001B67D0">
              <w:rPr>
                <w:sz w:val="22"/>
                <w:szCs w:val="22"/>
              </w:rPr>
              <w:t xml:space="preserve"> số</w:t>
            </w:r>
            <w:r w:rsidRPr="001B67D0">
              <w:rPr>
                <w:sz w:val="22"/>
                <w:szCs w:val="22"/>
                <w:lang w:val="vi-VN"/>
              </w:rPr>
              <w:t xml:space="preserve"> lao động </w:t>
            </w:r>
            <w:r w:rsidRPr="001B67D0">
              <w:rPr>
                <w:sz w:val="22"/>
                <w:szCs w:val="22"/>
              </w:rPr>
              <w:t xml:space="preserve">đang làm việc </w:t>
            </w:r>
            <w:r w:rsidRPr="001B67D0">
              <w:rPr>
                <w:sz w:val="22"/>
                <w:szCs w:val="22"/>
                <w:lang w:val="vi-VN"/>
              </w:rPr>
              <w:t>của địa phương</w:t>
            </w:r>
            <w:r w:rsidRPr="001B67D0">
              <w:rPr>
                <w:sz w:val="22"/>
                <w:szCs w:val="22"/>
                <w:shd w:val="clear" w:color="auto" w:fill="FFFFFF"/>
              </w:rPr>
              <w:t>,</w:t>
            </w:r>
            <w:r w:rsidRPr="001B67D0">
              <w:rPr>
                <w:sz w:val="22"/>
                <w:szCs w:val="22"/>
              </w:rPr>
              <w:t xml:space="preserve"> tính theo đơn vị %.</w:t>
            </w:r>
          </w:p>
        </w:tc>
      </w:tr>
      <w:tr w:rsidR="00B36F6E" w:rsidRPr="001B67D0" w14:paraId="09E56897" w14:textId="77777777" w:rsidTr="00222FA4">
        <w:tc>
          <w:tcPr>
            <w:tcW w:w="568" w:type="dxa"/>
            <w:shd w:val="clear" w:color="auto" w:fill="auto"/>
            <w:vAlign w:val="center"/>
          </w:tcPr>
          <w:p w14:paraId="41956699"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tcPr>
          <w:p w14:paraId="1B8DE48F" w14:textId="77777777" w:rsidR="00B36F6E" w:rsidRPr="001B67D0" w:rsidRDefault="00B36F6E" w:rsidP="00141281">
            <w:pPr>
              <w:pStyle w:val="NormalWeb"/>
              <w:spacing w:before="0" w:beforeAutospacing="0" w:after="0" w:afterAutospacing="0" w:line="324" w:lineRule="exact"/>
              <w:jc w:val="both"/>
              <w:rPr>
                <w:sz w:val="22"/>
                <w:szCs w:val="22"/>
              </w:rPr>
            </w:pPr>
            <w:r w:rsidRPr="001B67D0">
              <w:rPr>
                <w:kern w:val="16"/>
                <w:sz w:val="22"/>
                <w:szCs w:val="22"/>
              </w:rPr>
              <w:t>Cải thiện thu nhập của lao động XNK *</w:t>
            </w:r>
          </w:p>
        </w:tc>
        <w:tc>
          <w:tcPr>
            <w:tcW w:w="7088" w:type="dxa"/>
          </w:tcPr>
          <w:p w14:paraId="2D8607C9" w14:textId="77777777" w:rsidR="00B36F6E" w:rsidRPr="001B67D0" w:rsidRDefault="00B36F6E" w:rsidP="00141281">
            <w:pPr>
              <w:pStyle w:val="NormalWeb"/>
              <w:spacing w:before="0" w:beforeAutospacing="0" w:after="0" w:afterAutospacing="0" w:line="324" w:lineRule="exact"/>
              <w:jc w:val="both"/>
              <w:rPr>
                <w:kern w:val="16"/>
                <w:sz w:val="22"/>
                <w:szCs w:val="22"/>
              </w:rPr>
            </w:pPr>
            <w:r w:rsidRPr="001B67D0">
              <w:rPr>
                <w:sz w:val="22"/>
                <w:szCs w:val="22"/>
              </w:rPr>
              <w:t>M</w:t>
            </w:r>
            <w:r w:rsidRPr="001B67D0">
              <w:rPr>
                <w:sz w:val="22"/>
                <w:szCs w:val="22"/>
                <w:lang w:val="vi-VN"/>
              </w:rPr>
              <w:t>ức thu nhập</w:t>
            </w:r>
            <w:r w:rsidRPr="001B67D0">
              <w:rPr>
                <w:sz w:val="22"/>
                <w:szCs w:val="22"/>
              </w:rPr>
              <w:t xml:space="preserve"> của NLĐ trong lĩnh vực</w:t>
            </w:r>
            <w:r w:rsidRPr="001B67D0">
              <w:rPr>
                <w:sz w:val="22"/>
                <w:szCs w:val="22"/>
                <w:lang w:val="vi-VN"/>
              </w:rPr>
              <w:t xml:space="preserve"> </w:t>
            </w:r>
            <w:r w:rsidRPr="001B67D0">
              <w:rPr>
                <w:sz w:val="22"/>
                <w:szCs w:val="22"/>
              </w:rPr>
              <w:t>XNK so với mặt bằng thu nhập chung của tỉnh, của quốc gia</w:t>
            </w:r>
            <w:r w:rsidRPr="001B67D0">
              <w:rPr>
                <w:sz w:val="22"/>
                <w:szCs w:val="22"/>
                <w:shd w:val="clear" w:color="auto" w:fill="FFFFFF"/>
              </w:rPr>
              <w:t>,</w:t>
            </w:r>
            <w:r w:rsidRPr="001B67D0">
              <w:rPr>
                <w:sz w:val="22"/>
                <w:szCs w:val="22"/>
              </w:rPr>
              <w:t xml:space="preserve"> tính theo đơn vị triệu đồng; và so với mức độ tăng chỉ số giá tiêu dùng hàng năm</w:t>
            </w:r>
            <w:r w:rsidRPr="001B67D0">
              <w:rPr>
                <w:sz w:val="22"/>
                <w:szCs w:val="22"/>
                <w:shd w:val="clear" w:color="auto" w:fill="FFFFFF"/>
              </w:rPr>
              <w:t>,</w:t>
            </w:r>
            <w:r w:rsidRPr="001B67D0">
              <w:rPr>
                <w:sz w:val="22"/>
                <w:szCs w:val="22"/>
              </w:rPr>
              <w:t xml:space="preserve"> tính theo đơn vị % hoặc lần.</w:t>
            </w:r>
          </w:p>
        </w:tc>
      </w:tr>
      <w:tr w:rsidR="00B36F6E" w:rsidRPr="001B67D0" w14:paraId="29903EFF" w14:textId="77777777" w:rsidTr="00222FA4">
        <w:tc>
          <w:tcPr>
            <w:tcW w:w="568" w:type="dxa"/>
            <w:shd w:val="clear" w:color="auto" w:fill="auto"/>
            <w:vAlign w:val="center"/>
          </w:tcPr>
          <w:p w14:paraId="40EA0FAB"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tcPr>
          <w:p w14:paraId="6E67F068" w14:textId="77777777" w:rsidR="00B36F6E" w:rsidRPr="001B67D0" w:rsidRDefault="00B36F6E" w:rsidP="00141281">
            <w:pPr>
              <w:pStyle w:val="NormalWeb"/>
              <w:spacing w:before="0" w:beforeAutospacing="0" w:after="0" w:afterAutospacing="0" w:line="324" w:lineRule="exact"/>
              <w:jc w:val="both"/>
              <w:rPr>
                <w:sz w:val="22"/>
                <w:szCs w:val="22"/>
              </w:rPr>
            </w:pPr>
            <w:r w:rsidRPr="001B67D0">
              <w:rPr>
                <w:kern w:val="16"/>
                <w:sz w:val="22"/>
                <w:szCs w:val="22"/>
              </w:rPr>
              <w:t xml:space="preserve">Cải thiện điều kiện lao động XNK </w:t>
            </w:r>
          </w:p>
        </w:tc>
        <w:tc>
          <w:tcPr>
            <w:tcW w:w="7088" w:type="dxa"/>
          </w:tcPr>
          <w:p w14:paraId="247EA518" w14:textId="77777777" w:rsidR="00B36F6E" w:rsidRPr="001B67D0" w:rsidRDefault="00B36F6E" w:rsidP="00141281">
            <w:pPr>
              <w:pStyle w:val="NormalWeb"/>
              <w:spacing w:before="0" w:beforeAutospacing="0" w:after="0" w:afterAutospacing="0" w:line="324" w:lineRule="exact"/>
              <w:jc w:val="both"/>
              <w:rPr>
                <w:kern w:val="16"/>
                <w:sz w:val="22"/>
                <w:szCs w:val="22"/>
              </w:rPr>
            </w:pPr>
            <w:r w:rsidRPr="001B67D0">
              <w:rPr>
                <w:sz w:val="22"/>
                <w:szCs w:val="22"/>
                <w:lang w:val="vi-VN"/>
              </w:rPr>
              <w:t xml:space="preserve">Số lượng và tỷ </w:t>
            </w:r>
            <w:r w:rsidRPr="001B67D0">
              <w:rPr>
                <w:sz w:val="22"/>
                <w:szCs w:val="22"/>
              </w:rPr>
              <w:t>lệ</w:t>
            </w:r>
            <w:r w:rsidRPr="001B67D0">
              <w:rPr>
                <w:sz w:val="22"/>
                <w:szCs w:val="22"/>
                <w:lang w:val="vi-VN"/>
              </w:rPr>
              <w:t xml:space="preserve"> các </w:t>
            </w:r>
            <w:r w:rsidRPr="001B67D0">
              <w:rPr>
                <w:sz w:val="22"/>
                <w:szCs w:val="22"/>
              </w:rPr>
              <w:t>DN</w:t>
            </w:r>
            <w:r w:rsidRPr="001B67D0">
              <w:rPr>
                <w:sz w:val="22"/>
                <w:szCs w:val="22"/>
                <w:lang w:val="vi-VN"/>
              </w:rPr>
              <w:t xml:space="preserve"> sản xuất, </w:t>
            </w:r>
            <w:r w:rsidRPr="001B67D0">
              <w:rPr>
                <w:sz w:val="22"/>
                <w:szCs w:val="22"/>
              </w:rPr>
              <w:t>XNK</w:t>
            </w:r>
            <w:r w:rsidRPr="001B67D0">
              <w:rPr>
                <w:sz w:val="22"/>
                <w:szCs w:val="22"/>
                <w:lang w:val="vi-VN"/>
              </w:rPr>
              <w:t xml:space="preserve"> áp dụng các biện pháp để cải thiện môi trường và điều kiện lao động, như áp dụng SA 8000...</w:t>
            </w:r>
            <w:r w:rsidRPr="001B67D0">
              <w:rPr>
                <w:sz w:val="22"/>
                <w:szCs w:val="22"/>
                <w:shd w:val="clear" w:color="auto" w:fill="FFFFFF"/>
              </w:rPr>
              <w:t xml:space="preserve"> ,</w:t>
            </w:r>
            <w:r w:rsidRPr="001B67D0">
              <w:rPr>
                <w:sz w:val="22"/>
                <w:szCs w:val="22"/>
              </w:rPr>
              <w:t xml:space="preserve"> tính theo đơn vị DN và %.</w:t>
            </w:r>
          </w:p>
        </w:tc>
      </w:tr>
      <w:tr w:rsidR="00B36F6E" w:rsidRPr="001B67D0" w14:paraId="26099360" w14:textId="77777777" w:rsidTr="00222FA4">
        <w:tc>
          <w:tcPr>
            <w:tcW w:w="568" w:type="dxa"/>
            <w:shd w:val="clear" w:color="auto" w:fill="auto"/>
            <w:vAlign w:val="center"/>
          </w:tcPr>
          <w:p w14:paraId="1DCD75BC"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tcPr>
          <w:p w14:paraId="6E2A7081" w14:textId="77777777" w:rsidR="00B36F6E" w:rsidRPr="001B67D0" w:rsidRDefault="00B36F6E" w:rsidP="00141281">
            <w:pPr>
              <w:pStyle w:val="NormalWeb"/>
              <w:spacing w:before="0" w:beforeAutospacing="0" w:after="0" w:afterAutospacing="0" w:line="324" w:lineRule="exact"/>
              <w:jc w:val="both"/>
              <w:rPr>
                <w:sz w:val="22"/>
                <w:szCs w:val="22"/>
              </w:rPr>
            </w:pPr>
            <w:r w:rsidRPr="001B67D0">
              <w:rPr>
                <w:kern w:val="16"/>
                <w:sz w:val="22"/>
                <w:szCs w:val="22"/>
              </w:rPr>
              <w:t xml:space="preserve">Cơ chế chia sẻ lợi ích trong XNK </w:t>
            </w:r>
          </w:p>
        </w:tc>
        <w:tc>
          <w:tcPr>
            <w:tcW w:w="7088" w:type="dxa"/>
          </w:tcPr>
          <w:p w14:paraId="6D2B0271" w14:textId="77777777" w:rsidR="00B36F6E" w:rsidRPr="001B67D0" w:rsidRDefault="00B36F6E" w:rsidP="00141281">
            <w:pPr>
              <w:pStyle w:val="NormalWeb"/>
              <w:spacing w:before="0" w:beforeAutospacing="0" w:after="0" w:afterAutospacing="0" w:line="324" w:lineRule="exact"/>
              <w:jc w:val="both"/>
              <w:rPr>
                <w:kern w:val="16"/>
                <w:sz w:val="22"/>
                <w:szCs w:val="22"/>
              </w:rPr>
            </w:pPr>
            <w:r w:rsidRPr="001B67D0">
              <w:rPr>
                <w:sz w:val="22"/>
                <w:szCs w:val="22"/>
              </w:rPr>
              <w:t>M</w:t>
            </w:r>
            <w:r w:rsidRPr="001B67D0">
              <w:rPr>
                <w:sz w:val="22"/>
                <w:szCs w:val="22"/>
                <w:lang w:val="vi-VN"/>
              </w:rPr>
              <w:t>ức độ bình đẳng về phân phối thu nhập, phân hóa giàu nghèo, số vụ đình công, xung đột chủ thợ, biểu tình của NLĐ…</w:t>
            </w:r>
          </w:p>
        </w:tc>
      </w:tr>
      <w:tr w:rsidR="00B36F6E" w:rsidRPr="001B67D0" w14:paraId="65C74C38" w14:textId="77777777" w:rsidTr="00222FA4">
        <w:tc>
          <w:tcPr>
            <w:tcW w:w="568" w:type="dxa"/>
            <w:shd w:val="clear" w:color="auto" w:fill="auto"/>
            <w:vAlign w:val="center"/>
          </w:tcPr>
          <w:p w14:paraId="58679A1F"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tcPr>
          <w:p w14:paraId="199085B5" w14:textId="77777777" w:rsidR="00B36F6E" w:rsidRPr="001B67D0" w:rsidRDefault="00B36F6E" w:rsidP="00141281">
            <w:pPr>
              <w:pStyle w:val="NormalWeb"/>
              <w:spacing w:before="0" w:beforeAutospacing="0" w:after="0" w:afterAutospacing="0" w:line="324" w:lineRule="exact"/>
              <w:jc w:val="both"/>
              <w:rPr>
                <w:sz w:val="22"/>
                <w:szCs w:val="22"/>
              </w:rPr>
            </w:pPr>
            <w:r w:rsidRPr="001B67D0">
              <w:rPr>
                <w:kern w:val="16"/>
                <w:sz w:val="22"/>
                <w:szCs w:val="22"/>
              </w:rPr>
              <w:t>Chính sách hỗ trợ rủi ro XNK</w:t>
            </w:r>
          </w:p>
        </w:tc>
        <w:tc>
          <w:tcPr>
            <w:tcW w:w="7088" w:type="dxa"/>
          </w:tcPr>
          <w:p w14:paraId="6C61A9B5" w14:textId="4FE801FC" w:rsidR="00B36F6E" w:rsidRPr="001B67D0" w:rsidRDefault="00B36F6E" w:rsidP="00141281">
            <w:pPr>
              <w:pStyle w:val="NormalWeb"/>
              <w:spacing w:before="0" w:beforeAutospacing="0" w:after="0" w:afterAutospacing="0" w:line="324" w:lineRule="exact"/>
              <w:jc w:val="both"/>
              <w:rPr>
                <w:sz w:val="22"/>
                <w:szCs w:val="22"/>
                <w:lang w:val="vi-VN"/>
              </w:rPr>
            </w:pPr>
            <w:r w:rsidRPr="001B67D0">
              <w:rPr>
                <w:sz w:val="22"/>
                <w:szCs w:val="22"/>
                <w:lang w:val="vi-VN"/>
              </w:rPr>
              <w:t xml:space="preserve">Các chính sách ưu tiên, khuyến khích, hỗ trợ xuất </w:t>
            </w:r>
            <w:r w:rsidR="005A13D4" w:rsidRPr="001B67D0">
              <w:rPr>
                <w:sz w:val="22"/>
                <w:szCs w:val="22"/>
                <w:lang w:val="vi-VN"/>
              </w:rPr>
              <w:t>NK</w:t>
            </w:r>
            <w:r w:rsidRPr="001B67D0">
              <w:rPr>
                <w:sz w:val="22"/>
                <w:szCs w:val="22"/>
                <w:lang w:val="vi-VN"/>
              </w:rPr>
              <w:t xml:space="preserve"> đối với khu vực nông thôn, vùng sâu, vùng xa và đối với khu vực các </w:t>
            </w:r>
            <w:r w:rsidRPr="001B67D0">
              <w:rPr>
                <w:sz w:val="22"/>
                <w:szCs w:val="22"/>
              </w:rPr>
              <w:t>DN</w:t>
            </w:r>
            <w:r w:rsidRPr="001B67D0">
              <w:rPr>
                <w:sz w:val="22"/>
                <w:szCs w:val="22"/>
                <w:lang w:val="vi-VN"/>
              </w:rPr>
              <w:t xml:space="preserve"> nhỏ và vừa.</w:t>
            </w:r>
          </w:p>
          <w:p w14:paraId="5866408D" w14:textId="351E7455" w:rsidR="00B36F6E" w:rsidRPr="001B67D0" w:rsidRDefault="00B36F6E" w:rsidP="00141281">
            <w:pPr>
              <w:pStyle w:val="NormalWeb"/>
              <w:spacing w:before="0" w:beforeAutospacing="0" w:after="0" w:afterAutospacing="0" w:line="324" w:lineRule="exact"/>
              <w:jc w:val="both"/>
              <w:rPr>
                <w:kern w:val="16"/>
                <w:sz w:val="22"/>
                <w:szCs w:val="22"/>
              </w:rPr>
            </w:pPr>
          </w:p>
        </w:tc>
      </w:tr>
      <w:tr w:rsidR="00B36F6E" w:rsidRPr="001B67D0" w14:paraId="389F9E43" w14:textId="77777777" w:rsidTr="00222FA4">
        <w:tc>
          <w:tcPr>
            <w:tcW w:w="568" w:type="dxa"/>
            <w:shd w:val="clear" w:color="auto" w:fill="auto"/>
            <w:vAlign w:val="center"/>
          </w:tcPr>
          <w:p w14:paraId="29C3E8DF" w14:textId="67921627" w:rsidR="00B36F6E" w:rsidRPr="001B67D0" w:rsidRDefault="00B328DF" w:rsidP="00141281">
            <w:pPr>
              <w:spacing w:line="324" w:lineRule="exact"/>
              <w:ind w:firstLine="34"/>
              <w:jc w:val="both"/>
              <w:rPr>
                <w:b/>
                <w:bCs/>
                <w:i/>
                <w:iCs/>
                <w:sz w:val="22"/>
                <w:szCs w:val="22"/>
              </w:rPr>
            </w:pPr>
            <w:r w:rsidRPr="001B67D0">
              <w:rPr>
                <w:b/>
                <w:bCs/>
                <w:i/>
                <w:iCs/>
                <w:sz w:val="22"/>
                <w:szCs w:val="22"/>
              </w:rPr>
              <w:t>C</w:t>
            </w:r>
            <w:r w:rsidR="00B36F6E" w:rsidRPr="001B67D0">
              <w:rPr>
                <w:b/>
                <w:bCs/>
                <w:i/>
                <w:iCs/>
                <w:sz w:val="22"/>
                <w:szCs w:val="22"/>
              </w:rPr>
              <w:t>.</w:t>
            </w:r>
          </w:p>
        </w:tc>
        <w:tc>
          <w:tcPr>
            <w:tcW w:w="2409" w:type="dxa"/>
            <w:shd w:val="clear" w:color="auto" w:fill="auto"/>
            <w:vAlign w:val="center"/>
          </w:tcPr>
          <w:p w14:paraId="5BC97566" w14:textId="4636788E" w:rsidR="00B36F6E" w:rsidRPr="001B67D0" w:rsidRDefault="006B291C" w:rsidP="00141281">
            <w:pPr>
              <w:pStyle w:val="NormalWeb"/>
              <w:spacing w:before="0" w:beforeAutospacing="0" w:after="0" w:afterAutospacing="0" w:line="324" w:lineRule="exact"/>
              <w:jc w:val="both"/>
              <w:rPr>
                <w:b/>
                <w:bCs/>
                <w:i/>
                <w:iCs/>
                <w:kern w:val="16"/>
                <w:sz w:val="22"/>
                <w:szCs w:val="22"/>
              </w:rPr>
            </w:pPr>
            <w:r w:rsidRPr="001B67D0">
              <w:rPr>
                <w:b/>
                <w:bCs/>
                <w:i/>
                <w:iCs/>
                <w:kern w:val="16"/>
                <w:sz w:val="22"/>
                <w:szCs w:val="22"/>
              </w:rPr>
              <w:t>PTXNKBV</w:t>
            </w:r>
            <w:r w:rsidR="00B36F6E" w:rsidRPr="001B67D0">
              <w:rPr>
                <w:b/>
                <w:bCs/>
                <w:i/>
                <w:iCs/>
                <w:kern w:val="16"/>
                <w:sz w:val="22"/>
                <w:szCs w:val="22"/>
              </w:rPr>
              <w:t xml:space="preserve"> về Môi </w:t>
            </w:r>
            <w:r w:rsidR="00B36F6E" w:rsidRPr="001B67D0">
              <w:rPr>
                <w:b/>
                <w:bCs/>
                <w:i/>
                <w:iCs/>
                <w:kern w:val="16"/>
                <w:sz w:val="22"/>
                <w:szCs w:val="22"/>
              </w:rPr>
              <w:lastRenderedPageBreak/>
              <w:t xml:space="preserve">trường  </w:t>
            </w:r>
          </w:p>
        </w:tc>
        <w:tc>
          <w:tcPr>
            <w:tcW w:w="7088" w:type="dxa"/>
          </w:tcPr>
          <w:p w14:paraId="5AA9A158" w14:textId="29BAD32B" w:rsidR="00B36F6E" w:rsidRPr="001B67D0" w:rsidRDefault="00B36F6E" w:rsidP="00141281">
            <w:pPr>
              <w:pStyle w:val="NormalWeb"/>
              <w:spacing w:before="0" w:beforeAutospacing="0" w:after="0" w:afterAutospacing="0" w:line="324" w:lineRule="exact"/>
              <w:jc w:val="both"/>
              <w:rPr>
                <w:b/>
                <w:bCs/>
                <w:i/>
                <w:iCs/>
                <w:kern w:val="16"/>
                <w:sz w:val="22"/>
                <w:szCs w:val="22"/>
              </w:rPr>
            </w:pPr>
            <w:r w:rsidRPr="001B67D0">
              <w:rPr>
                <w:b/>
                <w:bCs/>
                <w:i/>
                <w:iCs/>
                <w:sz w:val="22"/>
                <w:szCs w:val="22"/>
              </w:rPr>
              <w:lastRenderedPageBreak/>
              <w:t xml:space="preserve">Thể hiện việc BVMT và các nguồn tài nguyên của địa phương song song </w:t>
            </w:r>
            <w:r w:rsidRPr="001B67D0">
              <w:rPr>
                <w:b/>
                <w:bCs/>
                <w:i/>
                <w:iCs/>
                <w:sz w:val="22"/>
                <w:szCs w:val="22"/>
              </w:rPr>
              <w:lastRenderedPageBreak/>
              <w:t xml:space="preserve">với sự phát triển XNK, </w:t>
            </w:r>
            <w:r w:rsidR="0028349C" w:rsidRPr="001B67D0">
              <w:rPr>
                <w:b/>
                <w:bCs/>
                <w:i/>
                <w:iCs/>
                <w:sz w:val="22"/>
                <w:szCs w:val="22"/>
              </w:rPr>
              <w:t>thông qua</w:t>
            </w:r>
            <w:r w:rsidRPr="001B67D0">
              <w:rPr>
                <w:b/>
                <w:bCs/>
                <w:i/>
                <w:iCs/>
                <w:sz w:val="22"/>
                <w:szCs w:val="22"/>
              </w:rPr>
              <w:t xml:space="preserve"> các tiêu chí:</w:t>
            </w:r>
          </w:p>
        </w:tc>
      </w:tr>
      <w:tr w:rsidR="00B36F6E" w:rsidRPr="001B67D0" w14:paraId="0E4A8A52" w14:textId="77777777" w:rsidTr="00222FA4">
        <w:tc>
          <w:tcPr>
            <w:tcW w:w="568" w:type="dxa"/>
            <w:shd w:val="clear" w:color="auto" w:fill="auto"/>
            <w:vAlign w:val="center"/>
          </w:tcPr>
          <w:p w14:paraId="5E873C64"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vAlign w:val="center"/>
          </w:tcPr>
          <w:p w14:paraId="0524B02F" w14:textId="77777777" w:rsidR="00B36F6E" w:rsidRPr="001B67D0" w:rsidRDefault="00B36F6E" w:rsidP="00141281">
            <w:pPr>
              <w:pStyle w:val="NormalWeb"/>
              <w:spacing w:before="0" w:beforeAutospacing="0" w:after="0" w:afterAutospacing="0" w:line="324" w:lineRule="exact"/>
              <w:jc w:val="both"/>
              <w:rPr>
                <w:sz w:val="22"/>
                <w:szCs w:val="22"/>
              </w:rPr>
            </w:pPr>
            <w:r w:rsidRPr="001B67D0">
              <w:rPr>
                <w:kern w:val="16"/>
                <w:sz w:val="22"/>
                <w:szCs w:val="22"/>
              </w:rPr>
              <w:t>Mức độ cải thiện ô nhiễm môi trường</w:t>
            </w:r>
          </w:p>
        </w:tc>
        <w:tc>
          <w:tcPr>
            <w:tcW w:w="7088" w:type="dxa"/>
          </w:tcPr>
          <w:p w14:paraId="6B87A51B" w14:textId="77777777" w:rsidR="00B36F6E" w:rsidRPr="001B67D0" w:rsidRDefault="00B36F6E" w:rsidP="00141281">
            <w:pPr>
              <w:pStyle w:val="NormalWeb"/>
              <w:spacing w:before="0" w:beforeAutospacing="0" w:after="0" w:afterAutospacing="0" w:line="324" w:lineRule="exact"/>
              <w:jc w:val="both"/>
              <w:rPr>
                <w:sz w:val="22"/>
                <w:szCs w:val="22"/>
              </w:rPr>
            </w:pPr>
            <w:r w:rsidRPr="001B67D0">
              <w:rPr>
                <w:sz w:val="22"/>
                <w:szCs w:val="22"/>
              </w:rPr>
              <w:t>Đo bằng:</w:t>
            </w:r>
          </w:p>
          <w:p w14:paraId="4DD5F930" w14:textId="77777777" w:rsidR="00B36F6E" w:rsidRPr="001B67D0" w:rsidRDefault="00B36F6E" w:rsidP="00141281">
            <w:pPr>
              <w:pStyle w:val="NormalWeb"/>
              <w:spacing w:before="0" w:beforeAutospacing="0" w:after="0" w:afterAutospacing="0" w:line="324" w:lineRule="exact"/>
              <w:jc w:val="both"/>
              <w:rPr>
                <w:kern w:val="16"/>
                <w:sz w:val="22"/>
                <w:szCs w:val="22"/>
              </w:rPr>
            </w:pPr>
            <w:r w:rsidRPr="001B67D0">
              <w:rPr>
                <w:sz w:val="22"/>
                <w:szCs w:val="22"/>
              </w:rPr>
              <w:t>Tỷ lệ DN XNK có các chứng chỉ/chứng nhận về BVMT hoặc số lượng DN XNK có hệ thống xử lý nước thải, số lượng DN bị xử phạt về vi phạm BVMT</w:t>
            </w:r>
            <w:r w:rsidRPr="001B67D0">
              <w:rPr>
                <w:sz w:val="22"/>
                <w:szCs w:val="22"/>
                <w:shd w:val="clear" w:color="auto" w:fill="FFFFFF"/>
              </w:rPr>
              <w:t>,</w:t>
            </w:r>
            <w:r w:rsidRPr="001B67D0">
              <w:rPr>
                <w:sz w:val="22"/>
                <w:szCs w:val="22"/>
              </w:rPr>
              <w:t xml:space="preserve"> tính theo đơn vị DN.  </w:t>
            </w:r>
          </w:p>
          <w:p w14:paraId="24C5945C" w14:textId="02077D65" w:rsidR="00B36F6E" w:rsidRPr="001B67D0" w:rsidRDefault="00B36F6E" w:rsidP="00141281">
            <w:pPr>
              <w:pStyle w:val="NormalWeb"/>
              <w:spacing w:before="0" w:beforeAutospacing="0" w:after="0" w:afterAutospacing="0" w:line="324" w:lineRule="exact"/>
              <w:jc w:val="both"/>
              <w:rPr>
                <w:kern w:val="16"/>
                <w:sz w:val="22"/>
                <w:szCs w:val="22"/>
              </w:rPr>
            </w:pPr>
            <w:r w:rsidRPr="001B67D0">
              <w:rPr>
                <w:sz w:val="22"/>
                <w:szCs w:val="22"/>
              </w:rPr>
              <w:t>Số tiền DN ký quỹ cải tạo, phục hồi môi trường v.v, tính theo đơn vị triệu đồng.</w:t>
            </w:r>
          </w:p>
          <w:p w14:paraId="4AD952CE" w14:textId="77777777" w:rsidR="00B36F6E" w:rsidRPr="001B67D0" w:rsidRDefault="00B36F6E" w:rsidP="00141281">
            <w:pPr>
              <w:pStyle w:val="NormalWeb"/>
              <w:spacing w:before="0" w:beforeAutospacing="0" w:after="0" w:afterAutospacing="0" w:line="324" w:lineRule="exact"/>
              <w:jc w:val="both"/>
              <w:rPr>
                <w:kern w:val="16"/>
                <w:sz w:val="22"/>
                <w:szCs w:val="22"/>
                <w:lang w:val="vi-VN"/>
              </w:rPr>
            </w:pPr>
            <w:r w:rsidRPr="001B67D0">
              <w:rPr>
                <w:sz w:val="22"/>
                <w:szCs w:val="22"/>
              </w:rPr>
              <w:t xml:space="preserve">Ngoài ra có thể phân tích về </w:t>
            </w:r>
            <w:r w:rsidRPr="001B67D0">
              <w:rPr>
                <w:sz w:val="22"/>
                <w:szCs w:val="22"/>
                <w:lang w:val="vi-VN"/>
              </w:rPr>
              <w:t>chất lượng các thành phần môi trường không khí, nước, đất, đa dạng sinh học...</w:t>
            </w:r>
            <w:r w:rsidRPr="001B67D0">
              <w:rPr>
                <w:sz w:val="22"/>
                <w:szCs w:val="22"/>
              </w:rPr>
              <w:t xml:space="preserve"> tại địa phương.</w:t>
            </w:r>
            <w:r w:rsidRPr="001B67D0">
              <w:rPr>
                <w:sz w:val="22"/>
                <w:szCs w:val="22"/>
                <w:lang w:val="vi-VN"/>
              </w:rPr>
              <w:t xml:space="preserve"> Chẳng hạn, việc mở rộng XK có thể gây ô nhiễm nguồn nước, đất, không khí, suy giảm đa dạng sinh học; NK hàng hóa không đảm bảo các quy định về môi trường gây ô nhiễm môi trường, mất cân bằng hệ sinh thái...</w:t>
            </w:r>
          </w:p>
        </w:tc>
      </w:tr>
      <w:tr w:rsidR="00B36F6E" w:rsidRPr="001B67D0" w14:paraId="67A2A3B2" w14:textId="77777777" w:rsidTr="00222FA4">
        <w:tc>
          <w:tcPr>
            <w:tcW w:w="568" w:type="dxa"/>
            <w:shd w:val="clear" w:color="auto" w:fill="auto"/>
            <w:vAlign w:val="center"/>
          </w:tcPr>
          <w:p w14:paraId="5CA92B54"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tcPr>
          <w:p w14:paraId="60F0108D" w14:textId="77777777" w:rsidR="00B36F6E" w:rsidRPr="001B67D0" w:rsidRDefault="00B36F6E" w:rsidP="00141281">
            <w:pPr>
              <w:pStyle w:val="NormalWeb"/>
              <w:spacing w:before="0" w:beforeAutospacing="0" w:after="0" w:afterAutospacing="0" w:line="324" w:lineRule="exact"/>
              <w:jc w:val="both"/>
              <w:rPr>
                <w:kern w:val="16"/>
                <w:sz w:val="22"/>
                <w:szCs w:val="22"/>
                <w:lang w:val="vi-VN"/>
              </w:rPr>
            </w:pPr>
            <w:r w:rsidRPr="001B67D0">
              <w:rPr>
                <w:kern w:val="16"/>
                <w:sz w:val="22"/>
                <w:szCs w:val="22"/>
              </w:rPr>
              <w:t>Mức độ duy trì các nguồn tài nguyên *</w:t>
            </w:r>
          </w:p>
        </w:tc>
        <w:tc>
          <w:tcPr>
            <w:tcW w:w="7088" w:type="dxa"/>
          </w:tcPr>
          <w:p w14:paraId="74B7E5A9" w14:textId="77777777" w:rsidR="00B36F6E" w:rsidRPr="001B67D0" w:rsidRDefault="00B36F6E" w:rsidP="00141281">
            <w:pPr>
              <w:pStyle w:val="NormalWeb"/>
              <w:spacing w:before="0" w:beforeAutospacing="0" w:after="0" w:afterAutospacing="0" w:line="324" w:lineRule="exact"/>
              <w:jc w:val="both"/>
              <w:rPr>
                <w:sz w:val="22"/>
                <w:szCs w:val="22"/>
                <w:lang w:val="vi-VN"/>
              </w:rPr>
            </w:pPr>
            <w:r w:rsidRPr="001B67D0">
              <w:rPr>
                <w:sz w:val="22"/>
                <w:szCs w:val="22"/>
                <w:lang w:val="vi-VN"/>
              </w:rPr>
              <w:t>Thể hiện ở mức độ khai thác (hợp lý hay không hợp lý) các nguồn tài nguyên phục vụ hoạt động XK của địa phương, đặc biệt là các nguồn tài nguyên không tái tại như than đá, khoáng sản, thủy sản v.v</w:t>
            </w:r>
            <w:r w:rsidRPr="001B67D0">
              <w:rPr>
                <w:sz w:val="22"/>
                <w:szCs w:val="22"/>
                <w:shd w:val="clear" w:color="auto" w:fill="FFFFFF"/>
                <w:lang w:val="vi-VN"/>
              </w:rPr>
              <w:t>,</w:t>
            </w:r>
            <w:r w:rsidRPr="001B67D0">
              <w:rPr>
                <w:sz w:val="22"/>
                <w:szCs w:val="22"/>
                <w:lang w:val="vi-VN"/>
              </w:rPr>
              <w:t xml:space="preserve"> tính theo đơn vị triệu USD hoặc % XK các mặt hàng này.</w:t>
            </w:r>
          </w:p>
          <w:p w14:paraId="4DF26893" w14:textId="77777777" w:rsidR="00B36F6E" w:rsidRPr="001B67D0" w:rsidRDefault="00B36F6E" w:rsidP="00141281">
            <w:pPr>
              <w:pStyle w:val="NormalWeb"/>
              <w:spacing w:before="0" w:beforeAutospacing="0" w:after="0" w:afterAutospacing="0" w:line="324" w:lineRule="exact"/>
              <w:jc w:val="both"/>
              <w:rPr>
                <w:kern w:val="16"/>
                <w:sz w:val="22"/>
                <w:szCs w:val="22"/>
                <w:lang w:val="vi-VN"/>
              </w:rPr>
            </w:pPr>
            <w:r w:rsidRPr="001B67D0">
              <w:rPr>
                <w:sz w:val="22"/>
                <w:szCs w:val="22"/>
                <w:lang w:val="vi-VN"/>
              </w:rPr>
              <w:t>Tiêu chí này cũng có thể được đánh giá bằng khả năng áp dụng các biện pháp để bảo tồn và phát triển tài nguyên phục vụ mục đích XNK bền vững.</w:t>
            </w:r>
          </w:p>
        </w:tc>
      </w:tr>
      <w:tr w:rsidR="00B36F6E" w:rsidRPr="001B67D0" w14:paraId="5A7A2B02" w14:textId="77777777" w:rsidTr="00222FA4">
        <w:tc>
          <w:tcPr>
            <w:tcW w:w="568" w:type="dxa"/>
            <w:shd w:val="clear" w:color="auto" w:fill="auto"/>
            <w:vAlign w:val="center"/>
          </w:tcPr>
          <w:p w14:paraId="656ECAC3"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tcPr>
          <w:p w14:paraId="666598A4" w14:textId="77777777" w:rsidR="00B36F6E" w:rsidRPr="001B67D0" w:rsidRDefault="00B36F6E" w:rsidP="00141281">
            <w:pPr>
              <w:pStyle w:val="NormalWeb"/>
              <w:spacing w:before="0" w:beforeAutospacing="0" w:after="0" w:afterAutospacing="0" w:line="324" w:lineRule="exact"/>
              <w:jc w:val="both"/>
              <w:rPr>
                <w:kern w:val="16"/>
                <w:sz w:val="22"/>
                <w:szCs w:val="22"/>
                <w:lang w:val="vi-VN"/>
              </w:rPr>
            </w:pPr>
            <w:r w:rsidRPr="001B67D0">
              <w:rPr>
                <w:kern w:val="16"/>
                <w:sz w:val="22"/>
                <w:szCs w:val="22"/>
              </w:rPr>
              <w:t>Hàng hóa XNK đáp ứng tiêu chuẩn môi trường *</w:t>
            </w:r>
          </w:p>
        </w:tc>
        <w:tc>
          <w:tcPr>
            <w:tcW w:w="7088" w:type="dxa"/>
          </w:tcPr>
          <w:p w14:paraId="629DCACE" w14:textId="77777777" w:rsidR="00B36F6E" w:rsidRPr="001B67D0" w:rsidRDefault="00B36F6E" w:rsidP="00141281">
            <w:pPr>
              <w:pStyle w:val="NormalWeb"/>
              <w:spacing w:before="0" w:beforeAutospacing="0" w:after="0" w:afterAutospacing="0" w:line="324" w:lineRule="exact"/>
              <w:jc w:val="both"/>
              <w:rPr>
                <w:kern w:val="16"/>
                <w:sz w:val="22"/>
                <w:szCs w:val="22"/>
                <w:lang w:val="vi-VN"/>
              </w:rPr>
            </w:pPr>
            <w:r w:rsidRPr="001B67D0">
              <w:rPr>
                <w:sz w:val="22"/>
                <w:szCs w:val="22"/>
                <w:lang w:val="vi-VN"/>
              </w:rPr>
              <w:t>Số lượng và tỷ lệ các doanh nghiệp đạt được chứng chỉ môi trường như ISO 14000, HACCP…</w:t>
            </w:r>
            <w:r w:rsidRPr="001B67D0">
              <w:rPr>
                <w:sz w:val="22"/>
                <w:szCs w:val="22"/>
                <w:shd w:val="clear" w:color="auto" w:fill="FFFFFF"/>
                <w:lang w:val="vi-VN"/>
              </w:rPr>
              <w:t>,</w:t>
            </w:r>
            <w:r w:rsidRPr="001B67D0">
              <w:rPr>
                <w:sz w:val="22"/>
                <w:szCs w:val="22"/>
                <w:lang w:val="vi-VN"/>
              </w:rPr>
              <w:t xml:space="preserve"> tính theo đơn vị DN và %</w:t>
            </w:r>
          </w:p>
        </w:tc>
      </w:tr>
      <w:tr w:rsidR="00B36F6E" w:rsidRPr="001B67D0" w14:paraId="27D71761" w14:textId="77777777" w:rsidTr="00222FA4">
        <w:tc>
          <w:tcPr>
            <w:tcW w:w="568" w:type="dxa"/>
            <w:shd w:val="clear" w:color="auto" w:fill="auto"/>
            <w:vAlign w:val="center"/>
          </w:tcPr>
          <w:p w14:paraId="1BD0D454"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tcPr>
          <w:p w14:paraId="356E63DF" w14:textId="77777777" w:rsidR="00B36F6E" w:rsidRPr="001B67D0" w:rsidRDefault="00B36F6E" w:rsidP="00141281">
            <w:pPr>
              <w:pStyle w:val="NormalWeb"/>
              <w:spacing w:before="0" w:beforeAutospacing="0" w:after="0" w:afterAutospacing="0" w:line="324" w:lineRule="exact"/>
              <w:jc w:val="both"/>
              <w:rPr>
                <w:kern w:val="16"/>
                <w:sz w:val="22"/>
                <w:szCs w:val="22"/>
                <w:lang w:val="vi-VN"/>
              </w:rPr>
            </w:pPr>
            <w:r w:rsidRPr="001B67D0">
              <w:rPr>
                <w:kern w:val="16"/>
                <w:sz w:val="22"/>
                <w:szCs w:val="22"/>
              </w:rPr>
              <w:t>Mức độ đóng góp kinh phí BVMT *</w:t>
            </w:r>
          </w:p>
        </w:tc>
        <w:tc>
          <w:tcPr>
            <w:tcW w:w="7088" w:type="dxa"/>
          </w:tcPr>
          <w:p w14:paraId="66FA352E" w14:textId="77777777" w:rsidR="00B36F6E" w:rsidRPr="001B67D0" w:rsidRDefault="00B36F6E" w:rsidP="00141281">
            <w:pPr>
              <w:pStyle w:val="NormalWeb"/>
              <w:spacing w:before="0" w:beforeAutospacing="0" w:after="0" w:afterAutospacing="0" w:line="324" w:lineRule="exact"/>
              <w:jc w:val="both"/>
              <w:rPr>
                <w:kern w:val="16"/>
                <w:sz w:val="22"/>
                <w:szCs w:val="22"/>
                <w:lang w:val="vi-VN"/>
              </w:rPr>
            </w:pPr>
            <w:r w:rsidRPr="001B67D0">
              <w:rPr>
                <w:sz w:val="22"/>
                <w:szCs w:val="22"/>
                <w:lang w:val="vi-VN"/>
              </w:rPr>
              <w:t>Mức tiền mà DN XNK đóng góp hàng năm vào công tác BVMT theo quy định của Nhà nước, địa phương hoặc hoạt động của chính DN</w:t>
            </w:r>
            <w:r w:rsidRPr="001B67D0">
              <w:rPr>
                <w:sz w:val="22"/>
                <w:szCs w:val="22"/>
                <w:shd w:val="clear" w:color="auto" w:fill="FFFFFF"/>
                <w:lang w:val="vi-VN"/>
              </w:rPr>
              <w:t>,</w:t>
            </w:r>
            <w:r w:rsidRPr="001B67D0">
              <w:rPr>
                <w:sz w:val="22"/>
                <w:szCs w:val="22"/>
                <w:lang w:val="vi-VN"/>
              </w:rPr>
              <w:t xml:space="preserve"> tính theo đơn vị tỷ đồng.</w:t>
            </w:r>
          </w:p>
        </w:tc>
      </w:tr>
      <w:tr w:rsidR="00B36F6E" w:rsidRPr="001B67D0" w14:paraId="53983E9D" w14:textId="77777777" w:rsidTr="00222FA4">
        <w:tc>
          <w:tcPr>
            <w:tcW w:w="568" w:type="dxa"/>
            <w:shd w:val="clear" w:color="auto" w:fill="auto"/>
            <w:vAlign w:val="center"/>
          </w:tcPr>
          <w:p w14:paraId="01A8ACC6" w14:textId="77777777" w:rsidR="00B36F6E" w:rsidRPr="001B67D0" w:rsidRDefault="00B36F6E" w:rsidP="00141281">
            <w:pPr>
              <w:pStyle w:val="NormalWeb"/>
              <w:numPr>
                <w:ilvl w:val="0"/>
                <w:numId w:val="8"/>
              </w:numPr>
              <w:tabs>
                <w:tab w:val="left" w:pos="462"/>
              </w:tabs>
              <w:spacing w:before="0" w:beforeAutospacing="0" w:after="0" w:afterAutospacing="0" w:line="324" w:lineRule="exact"/>
              <w:ind w:left="0" w:right="-57" w:firstLine="320"/>
              <w:jc w:val="both"/>
              <w:rPr>
                <w:sz w:val="22"/>
                <w:szCs w:val="22"/>
              </w:rPr>
            </w:pPr>
          </w:p>
        </w:tc>
        <w:tc>
          <w:tcPr>
            <w:tcW w:w="2409" w:type="dxa"/>
            <w:shd w:val="clear" w:color="auto" w:fill="auto"/>
            <w:vAlign w:val="center"/>
          </w:tcPr>
          <w:p w14:paraId="3EF8D4D0" w14:textId="77777777" w:rsidR="00B36F6E" w:rsidRPr="001B67D0" w:rsidRDefault="00B36F6E" w:rsidP="00141281">
            <w:pPr>
              <w:pStyle w:val="NormalWeb"/>
              <w:spacing w:before="0" w:beforeAutospacing="0" w:after="0" w:afterAutospacing="0" w:line="324" w:lineRule="exact"/>
              <w:jc w:val="both"/>
              <w:rPr>
                <w:kern w:val="16"/>
                <w:sz w:val="22"/>
                <w:szCs w:val="22"/>
                <w:lang w:val="vi-VN"/>
              </w:rPr>
            </w:pPr>
            <w:r w:rsidRPr="001B67D0">
              <w:rPr>
                <w:kern w:val="16"/>
                <w:sz w:val="22"/>
                <w:szCs w:val="22"/>
              </w:rPr>
              <w:t>Khả năng kiểm soát các hoạt động XNK</w:t>
            </w:r>
          </w:p>
        </w:tc>
        <w:tc>
          <w:tcPr>
            <w:tcW w:w="7088" w:type="dxa"/>
          </w:tcPr>
          <w:p w14:paraId="6B0901D5" w14:textId="77777777" w:rsidR="00B36F6E" w:rsidRPr="001B67D0" w:rsidRDefault="00B36F6E" w:rsidP="00141281">
            <w:pPr>
              <w:pStyle w:val="NormalWeb"/>
              <w:spacing w:before="0" w:beforeAutospacing="0" w:after="0" w:afterAutospacing="0" w:line="324" w:lineRule="exact"/>
              <w:jc w:val="both"/>
              <w:rPr>
                <w:kern w:val="16"/>
                <w:sz w:val="22"/>
                <w:szCs w:val="22"/>
                <w:lang w:val="vi-VN"/>
              </w:rPr>
            </w:pPr>
            <w:r w:rsidRPr="001B67D0">
              <w:rPr>
                <w:sz w:val="22"/>
                <w:szCs w:val="22"/>
                <w:lang w:val="vi-VN"/>
              </w:rPr>
              <w:t>Mức độ quan tâm của chính quyền và cộng đồng thông qua các chính sách, các hoạt động tuyên truyền, các kênh phản hồi v.v nhằm hạn chế các tác động tiêu cực đối với môi trường, nâng cao ý thức và trách nhiệm BVMT của DN và những người làm việc trong lĩnh vực XNK.</w:t>
            </w:r>
          </w:p>
        </w:tc>
      </w:tr>
    </w:tbl>
    <w:p w14:paraId="2B974726" w14:textId="11F4AF85" w:rsidR="00736444" w:rsidRPr="001B67D0" w:rsidRDefault="00736444" w:rsidP="00141281">
      <w:pPr>
        <w:spacing w:line="324" w:lineRule="exact"/>
        <w:ind w:firstLine="567"/>
        <w:jc w:val="both"/>
        <w:rPr>
          <w:i/>
          <w:sz w:val="22"/>
          <w:szCs w:val="22"/>
          <w:lang w:val="vi-VN"/>
        </w:rPr>
      </w:pPr>
      <w:r w:rsidRPr="001B67D0">
        <w:rPr>
          <w:i/>
          <w:sz w:val="22"/>
          <w:szCs w:val="22"/>
          <w:lang w:val="vi-VN"/>
        </w:rPr>
        <w:t xml:space="preserve">Ghi chú: Tổng số </w:t>
      </w:r>
      <w:r w:rsidR="00164BB8" w:rsidRPr="001B67D0">
        <w:rPr>
          <w:i/>
          <w:sz w:val="22"/>
          <w:szCs w:val="22"/>
        </w:rPr>
        <w:t xml:space="preserve">là </w:t>
      </w:r>
      <w:r w:rsidRPr="001B67D0">
        <w:rPr>
          <w:i/>
          <w:sz w:val="22"/>
          <w:szCs w:val="22"/>
          <w:lang w:val="vi-VN"/>
        </w:rPr>
        <w:t xml:space="preserve">22 tiêu chí </w:t>
      </w:r>
      <w:r w:rsidR="00164BB8" w:rsidRPr="001B67D0">
        <w:rPr>
          <w:i/>
          <w:sz w:val="22"/>
          <w:szCs w:val="22"/>
        </w:rPr>
        <w:t>(</w:t>
      </w:r>
      <w:r w:rsidRPr="001B67D0">
        <w:rPr>
          <w:i/>
          <w:sz w:val="22"/>
          <w:szCs w:val="22"/>
          <w:lang w:val="vi-VN"/>
        </w:rPr>
        <w:t>06 trùng với 13</w:t>
      </w:r>
      <w:r w:rsidR="00164BB8" w:rsidRPr="001B67D0">
        <w:rPr>
          <w:i/>
          <w:sz w:val="22"/>
          <w:szCs w:val="22"/>
        </w:rPr>
        <w:t>)</w:t>
      </w:r>
      <w:r w:rsidR="00222FA4" w:rsidRPr="001B67D0">
        <w:rPr>
          <w:i/>
          <w:sz w:val="22"/>
          <w:szCs w:val="22"/>
        </w:rPr>
        <w:t>;</w:t>
      </w:r>
      <w:r w:rsidRPr="001B67D0">
        <w:rPr>
          <w:i/>
          <w:sz w:val="22"/>
          <w:szCs w:val="22"/>
          <w:lang w:val="vi-VN"/>
        </w:rPr>
        <w:t xml:space="preserve"> * Những tiêu chí sử dụng dữ liệu thứ cấp.</w:t>
      </w:r>
    </w:p>
    <w:p w14:paraId="65913752" w14:textId="3EBF456B" w:rsidR="00736444" w:rsidRPr="001B67D0" w:rsidRDefault="00736444" w:rsidP="00141281">
      <w:pPr>
        <w:spacing w:line="324" w:lineRule="exact"/>
        <w:ind w:firstLine="567"/>
        <w:jc w:val="right"/>
        <w:rPr>
          <w:i/>
          <w:sz w:val="22"/>
          <w:szCs w:val="22"/>
          <w:lang w:val="vi-VN"/>
        </w:rPr>
      </w:pPr>
      <w:r w:rsidRPr="001B67D0">
        <w:rPr>
          <w:i/>
          <w:sz w:val="22"/>
          <w:szCs w:val="22"/>
          <w:lang w:val="vi-VN"/>
        </w:rPr>
        <w:t xml:space="preserve">Nguồn: </w:t>
      </w:r>
      <w:r w:rsidRPr="001B67D0">
        <w:rPr>
          <w:i/>
          <w:iCs/>
          <w:sz w:val="22"/>
          <w:szCs w:val="22"/>
          <w:lang w:val="vi-VN"/>
        </w:rPr>
        <w:t xml:space="preserve">Tác giả </w:t>
      </w:r>
      <w:r w:rsidR="007145DB" w:rsidRPr="001B67D0">
        <w:rPr>
          <w:i/>
          <w:iCs/>
          <w:sz w:val="22"/>
          <w:szCs w:val="22"/>
        </w:rPr>
        <w:t xml:space="preserve">đề xuất và </w:t>
      </w:r>
      <w:r w:rsidRPr="001B67D0">
        <w:rPr>
          <w:i/>
          <w:iCs/>
          <w:sz w:val="22"/>
          <w:szCs w:val="22"/>
          <w:lang w:val="vi-VN"/>
        </w:rPr>
        <w:t>tổng hợp từ ý kiến chuyên gia (2024)</w:t>
      </w:r>
    </w:p>
    <w:p w14:paraId="5EAC178A" w14:textId="405FB9FB" w:rsidR="00731EA2" w:rsidRPr="001B67D0" w:rsidRDefault="00731EA2" w:rsidP="00141281">
      <w:pPr>
        <w:pStyle w:val="Heading2"/>
        <w:spacing w:line="324" w:lineRule="exact"/>
        <w:ind w:firstLine="567"/>
        <w:jc w:val="both"/>
        <w:rPr>
          <w:rFonts w:ascii="Times New Roman" w:hAnsi="Times New Roman"/>
          <w:i w:val="0"/>
          <w:iCs w:val="0"/>
          <w:sz w:val="22"/>
          <w:szCs w:val="22"/>
          <w:lang w:val="vi-VN"/>
        </w:rPr>
      </w:pPr>
      <w:bookmarkStart w:id="91" w:name="_Toc180956647"/>
      <w:r w:rsidRPr="001B67D0">
        <w:rPr>
          <w:rFonts w:ascii="Times New Roman" w:hAnsi="Times New Roman"/>
          <w:i w:val="0"/>
          <w:iCs w:val="0"/>
          <w:sz w:val="22"/>
          <w:szCs w:val="22"/>
          <w:lang w:val="vi-VN"/>
        </w:rPr>
        <w:t xml:space="preserve">1.3. </w:t>
      </w:r>
      <w:bookmarkStart w:id="92" w:name="_Toc167660891"/>
      <w:bookmarkStart w:id="93" w:name="_Toc174924588"/>
      <w:bookmarkStart w:id="94" w:name="_Toc175046587"/>
      <w:bookmarkStart w:id="95" w:name="_Toc175046674"/>
      <w:bookmarkStart w:id="96" w:name="_Toc175048799"/>
      <w:bookmarkStart w:id="97" w:name="_Toc176103611"/>
      <w:bookmarkStart w:id="98" w:name="_Toc176349946"/>
      <w:r w:rsidRPr="001B67D0">
        <w:rPr>
          <w:rFonts w:ascii="Times New Roman" w:hAnsi="Times New Roman"/>
          <w:i w:val="0"/>
          <w:iCs w:val="0"/>
          <w:sz w:val="22"/>
          <w:szCs w:val="22"/>
        </w:rPr>
        <w:t>NHÂN TỐ ẢNH HƯỞNG</w:t>
      </w:r>
      <w:r w:rsidRPr="001B67D0">
        <w:rPr>
          <w:rFonts w:ascii="Times New Roman" w:hAnsi="Times New Roman"/>
          <w:i w:val="0"/>
          <w:iCs w:val="0"/>
          <w:sz w:val="22"/>
          <w:szCs w:val="22"/>
          <w:lang w:val="vi-VN"/>
        </w:rPr>
        <w:t xml:space="preserve"> TỚI PHÁT TRIỂN XUẤT </w:t>
      </w:r>
      <w:r w:rsidR="005A13D4" w:rsidRPr="001B67D0">
        <w:rPr>
          <w:rFonts w:ascii="Times New Roman" w:hAnsi="Times New Roman"/>
          <w:i w:val="0"/>
          <w:iCs w:val="0"/>
          <w:sz w:val="22"/>
          <w:szCs w:val="22"/>
          <w:lang w:val="vi-VN"/>
        </w:rPr>
        <w:t>NK</w:t>
      </w:r>
      <w:r w:rsidRPr="001B67D0">
        <w:rPr>
          <w:rFonts w:ascii="Times New Roman" w:hAnsi="Times New Roman"/>
          <w:i w:val="0"/>
          <w:iCs w:val="0"/>
          <w:sz w:val="22"/>
          <w:szCs w:val="22"/>
          <w:lang w:val="vi-VN"/>
        </w:rPr>
        <w:t xml:space="preserve"> BỀN VỮNG CỦA ĐỊA PHƯƠNG CẤP TỈNH</w:t>
      </w:r>
      <w:bookmarkEnd w:id="91"/>
      <w:bookmarkEnd w:id="92"/>
      <w:bookmarkEnd w:id="93"/>
      <w:bookmarkEnd w:id="94"/>
      <w:bookmarkEnd w:id="95"/>
      <w:bookmarkEnd w:id="96"/>
      <w:bookmarkEnd w:id="97"/>
      <w:bookmarkEnd w:id="98"/>
    </w:p>
    <w:p w14:paraId="2ED50083" w14:textId="67DC2FB9" w:rsidR="00522DC1" w:rsidRPr="001B67D0" w:rsidRDefault="00C54739" w:rsidP="00141281">
      <w:pPr>
        <w:spacing w:line="324" w:lineRule="exact"/>
        <w:ind w:firstLine="567"/>
        <w:jc w:val="both"/>
        <w:rPr>
          <w:sz w:val="22"/>
          <w:szCs w:val="22"/>
        </w:rPr>
      </w:pPr>
      <w:r w:rsidRPr="001B67D0">
        <w:rPr>
          <w:sz w:val="22"/>
          <w:szCs w:val="22"/>
          <w:lang w:val="vi-VN"/>
        </w:rPr>
        <w:t>Các tác giả trước đây đã nghiên cứu về các nhân tố khác nhau ảnh hưởng tới phát triển XNK, XK, hoặc thương mại bền vững ở các cấp độ quốc gia, tỉnh/thành phố</w:t>
      </w:r>
      <w:r w:rsidR="003350FD" w:rsidRPr="001B67D0">
        <w:rPr>
          <w:sz w:val="22"/>
          <w:szCs w:val="22"/>
        </w:rPr>
        <w:t xml:space="preserve">. </w:t>
      </w:r>
      <w:r w:rsidR="003350FD" w:rsidRPr="001B67D0">
        <w:rPr>
          <w:sz w:val="22"/>
          <w:szCs w:val="22"/>
          <w:lang w:val="vi-VN"/>
        </w:rPr>
        <w:t>Qua bảng tổng hợp ta có thể thấy,</w:t>
      </w:r>
      <w:r w:rsidR="003350FD" w:rsidRPr="001B67D0">
        <w:rPr>
          <w:sz w:val="22"/>
          <w:szCs w:val="22"/>
        </w:rPr>
        <w:t xml:space="preserve"> các nhân tố ảnh hưởng chủ yếu là các </w:t>
      </w:r>
      <w:r w:rsidR="00F942D6" w:rsidRPr="001B67D0">
        <w:rPr>
          <w:sz w:val="22"/>
          <w:szCs w:val="22"/>
        </w:rPr>
        <w:t>nhân tố</w:t>
      </w:r>
      <w:r w:rsidR="003350FD" w:rsidRPr="001B67D0">
        <w:rPr>
          <w:sz w:val="22"/>
          <w:szCs w:val="22"/>
        </w:rPr>
        <w:t xml:space="preserve"> của môi trường quốc tế, của quốc </w:t>
      </w:r>
      <w:r w:rsidR="00570020" w:rsidRPr="001B67D0">
        <w:rPr>
          <w:sz w:val="22"/>
          <w:szCs w:val="22"/>
        </w:rPr>
        <w:t xml:space="preserve">gia, và </w:t>
      </w:r>
      <w:r w:rsidR="003350FD" w:rsidRPr="001B67D0">
        <w:rPr>
          <w:sz w:val="22"/>
          <w:szCs w:val="22"/>
          <w:lang w:val="vi-VN"/>
        </w:rPr>
        <w:t>đặc điểm riêng</w:t>
      </w:r>
      <w:r w:rsidR="00570020" w:rsidRPr="001B67D0">
        <w:rPr>
          <w:sz w:val="22"/>
          <w:szCs w:val="22"/>
        </w:rPr>
        <w:t>. T</w:t>
      </w:r>
      <w:r w:rsidR="003350FD" w:rsidRPr="001B67D0">
        <w:rPr>
          <w:sz w:val="22"/>
          <w:szCs w:val="22"/>
          <w:lang w:val="vi-VN"/>
        </w:rPr>
        <w:t xml:space="preserve">ựu chung lại, với vấn đề </w:t>
      </w:r>
      <w:r w:rsidR="006B291C" w:rsidRPr="001B67D0">
        <w:rPr>
          <w:sz w:val="22"/>
          <w:szCs w:val="22"/>
          <w:lang w:val="vi-VN"/>
        </w:rPr>
        <w:t>PTXNKBV</w:t>
      </w:r>
      <w:r w:rsidR="003350FD" w:rsidRPr="001B67D0">
        <w:rPr>
          <w:sz w:val="22"/>
          <w:szCs w:val="22"/>
          <w:lang w:val="vi-VN"/>
        </w:rPr>
        <w:t xml:space="preserve"> của địa phương</w:t>
      </w:r>
      <w:r w:rsidR="003350FD" w:rsidRPr="001B67D0">
        <w:rPr>
          <w:sz w:val="22"/>
          <w:szCs w:val="22"/>
        </w:rPr>
        <w:t xml:space="preserve"> cấp tỉnh</w:t>
      </w:r>
      <w:r w:rsidR="003350FD" w:rsidRPr="001B67D0">
        <w:rPr>
          <w:sz w:val="22"/>
          <w:szCs w:val="22"/>
          <w:lang w:val="vi-VN"/>
        </w:rPr>
        <w:t xml:space="preserve">, </w:t>
      </w:r>
      <w:r w:rsidR="003350FD" w:rsidRPr="001B67D0">
        <w:rPr>
          <w:sz w:val="22"/>
          <w:szCs w:val="22"/>
        </w:rPr>
        <w:t xml:space="preserve">thông qua việc chọn lọc từ các nghiên cứu trước đây và lựa chọn của NCS, có 06 </w:t>
      </w:r>
      <w:r w:rsidR="00F942D6" w:rsidRPr="001B67D0">
        <w:rPr>
          <w:sz w:val="22"/>
          <w:szCs w:val="22"/>
        </w:rPr>
        <w:t>nhân tố</w:t>
      </w:r>
      <w:r w:rsidR="003350FD" w:rsidRPr="001B67D0">
        <w:rPr>
          <w:sz w:val="22"/>
          <w:szCs w:val="22"/>
        </w:rPr>
        <w:t xml:space="preserve"> chính được xác định là có ảnh hưởng, gồm: </w:t>
      </w:r>
    </w:p>
    <w:p w14:paraId="3ACD77C2" w14:textId="29B4F8FC" w:rsidR="00371711" w:rsidRPr="001B67D0" w:rsidRDefault="00371711" w:rsidP="00141281">
      <w:pPr>
        <w:pStyle w:val="ListParagraph"/>
        <w:numPr>
          <w:ilvl w:val="0"/>
          <w:numId w:val="12"/>
        </w:numPr>
        <w:spacing w:after="0" w:line="324" w:lineRule="exact"/>
        <w:contextualSpacing w:val="0"/>
        <w:jc w:val="both"/>
        <w:rPr>
          <w:sz w:val="22"/>
        </w:rPr>
      </w:pPr>
      <w:r w:rsidRPr="001B67D0">
        <w:rPr>
          <w:sz w:val="22"/>
        </w:rPr>
        <w:t>Hội nhập quốc tế</w:t>
      </w:r>
      <w:r w:rsidR="00D13AA7" w:rsidRPr="001B67D0">
        <w:rPr>
          <w:sz w:val="22"/>
        </w:rPr>
        <w:t xml:space="preserve"> (HN)</w:t>
      </w:r>
      <w:r w:rsidR="00157DB3" w:rsidRPr="001B67D0">
        <w:rPr>
          <w:sz w:val="22"/>
        </w:rPr>
        <w:t xml:space="preserve">: đo bằng 03 biến quan sát là </w:t>
      </w:r>
      <w:r w:rsidRPr="001B67D0">
        <w:rPr>
          <w:sz w:val="22"/>
        </w:rPr>
        <w:t>Tự do hóa thương mại</w:t>
      </w:r>
      <w:r w:rsidR="00157DB3" w:rsidRPr="001B67D0">
        <w:rPr>
          <w:sz w:val="22"/>
        </w:rPr>
        <w:t xml:space="preserve">; </w:t>
      </w:r>
      <w:r w:rsidRPr="001B67D0">
        <w:rPr>
          <w:sz w:val="22"/>
        </w:rPr>
        <w:t>Hội nhập kinh tế quốc tế</w:t>
      </w:r>
      <w:r w:rsidR="00157DB3" w:rsidRPr="001B67D0">
        <w:rPr>
          <w:sz w:val="22"/>
        </w:rPr>
        <w:t xml:space="preserve">; </w:t>
      </w:r>
      <w:r w:rsidRPr="001B67D0">
        <w:rPr>
          <w:sz w:val="22"/>
        </w:rPr>
        <w:t>Gia tăng trách nhiệm với các vấn đề xã hội và môi trường toàn cầu</w:t>
      </w:r>
    </w:p>
    <w:p w14:paraId="3E53245D" w14:textId="6E2DC3F1" w:rsidR="00371711" w:rsidRPr="001B67D0" w:rsidRDefault="00B5345A" w:rsidP="00141281">
      <w:pPr>
        <w:pStyle w:val="ListParagraph"/>
        <w:numPr>
          <w:ilvl w:val="0"/>
          <w:numId w:val="12"/>
        </w:numPr>
        <w:spacing w:after="0" w:line="324" w:lineRule="exact"/>
        <w:contextualSpacing w:val="0"/>
        <w:jc w:val="both"/>
        <w:rPr>
          <w:sz w:val="22"/>
        </w:rPr>
      </w:pPr>
      <w:r w:rsidRPr="001B67D0">
        <w:rPr>
          <w:sz w:val="22"/>
        </w:rPr>
        <w:t>Hệ thống cơ chế, chính sách về</w:t>
      </w:r>
      <w:r w:rsidR="00371711" w:rsidRPr="001B67D0">
        <w:rPr>
          <w:sz w:val="22"/>
        </w:rPr>
        <w:t xml:space="preserve"> XNK của Trung ương và địa phương</w:t>
      </w:r>
      <w:r w:rsidR="00D13AA7" w:rsidRPr="001B67D0">
        <w:rPr>
          <w:sz w:val="22"/>
        </w:rPr>
        <w:t xml:space="preserve"> (</w:t>
      </w:r>
      <w:r w:rsidR="007B4E81" w:rsidRPr="001B67D0">
        <w:rPr>
          <w:sz w:val="22"/>
        </w:rPr>
        <w:t>CC</w:t>
      </w:r>
      <w:r w:rsidR="00D13AA7" w:rsidRPr="001B67D0">
        <w:rPr>
          <w:sz w:val="22"/>
        </w:rPr>
        <w:t>)</w:t>
      </w:r>
      <w:r w:rsidR="00157DB3" w:rsidRPr="001B67D0">
        <w:rPr>
          <w:sz w:val="22"/>
        </w:rPr>
        <w:t xml:space="preserve">: đo bằng 04 biến quan sát là </w:t>
      </w:r>
      <w:r w:rsidR="00371711" w:rsidRPr="001B67D0">
        <w:rPr>
          <w:sz w:val="22"/>
        </w:rPr>
        <w:t>Mức độ ổn định vĩ mô về kinh tế, chính trị, xã hội</w:t>
      </w:r>
      <w:r w:rsidR="00157DB3" w:rsidRPr="001B67D0">
        <w:rPr>
          <w:sz w:val="22"/>
        </w:rPr>
        <w:t xml:space="preserve">; </w:t>
      </w:r>
      <w:r w:rsidR="00371711" w:rsidRPr="001B67D0">
        <w:rPr>
          <w:sz w:val="22"/>
        </w:rPr>
        <w:t xml:space="preserve">Khuôn khổ và năng lực thể chế quốc gia về </w:t>
      </w:r>
      <w:r w:rsidR="00157DB3" w:rsidRPr="001B67D0">
        <w:rPr>
          <w:sz w:val="22"/>
        </w:rPr>
        <w:t xml:space="preserve">XNK; </w:t>
      </w:r>
      <w:r w:rsidR="00371711" w:rsidRPr="001B67D0">
        <w:rPr>
          <w:sz w:val="22"/>
        </w:rPr>
        <w:t>Chiến lược, quy hoạch, kế hoạch, đề án phát triển XNK của chính phủ, Bộ, ban ngành</w:t>
      </w:r>
      <w:r w:rsidR="00157DB3" w:rsidRPr="001B67D0">
        <w:rPr>
          <w:sz w:val="22"/>
        </w:rPr>
        <w:t xml:space="preserve">; </w:t>
      </w:r>
      <w:r w:rsidR="00371711" w:rsidRPr="001B67D0">
        <w:rPr>
          <w:sz w:val="22"/>
        </w:rPr>
        <w:t>Chính sách, chiến lược, kế hoạch của địa phương</w:t>
      </w:r>
    </w:p>
    <w:p w14:paraId="56EE366A" w14:textId="7BF33EAF" w:rsidR="00371711" w:rsidRPr="001B67D0" w:rsidRDefault="00371711" w:rsidP="00141281">
      <w:pPr>
        <w:pStyle w:val="ListParagraph"/>
        <w:numPr>
          <w:ilvl w:val="0"/>
          <w:numId w:val="12"/>
        </w:numPr>
        <w:spacing w:after="0" w:line="324" w:lineRule="exact"/>
        <w:contextualSpacing w:val="0"/>
        <w:jc w:val="both"/>
        <w:rPr>
          <w:sz w:val="22"/>
        </w:rPr>
      </w:pPr>
      <w:r w:rsidRPr="001B67D0">
        <w:rPr>
          <w:sz w:val="22"/>
        </w:rPr>
        <w:lastRenderedPageBreak/>
        <w:t>Điều kiện tự nhiên của địa phương</w:t>
      </w:r>
      <w:r w:rsidR="00D13AA7" w:rsidRPr="001B67D0">
        <w:rPr>
          <w:sz w:val="22"/>
        </w:rPr>
        <w:t xml:space="preserve"> (TN)</w:t>
      </w:r>
      <w:r w:rsidR="00157DB3" w:rsidRPr="001B67D0">
        <w:rPr>
          <w:sz w:val="22"/>
        </w:rPr>
        <w:t xml:space="preserve">: đo bằng 05 biến quan sát là </w:t>
      </w:r>
      <w:r w:rsidRPr="001B67D0">
        <w:rPr>
          <w:sz w:val="22"/>
        </w:rPr>
        <w:t>Vị trí địa lý thuận lợi</w:t>
      </w:r>
      <w:r w:rsidR="00157DB3" w:rsidRPr="001B67D0">
        <w:rPr>
          <w:sz w:val="22"/>
        </w:rPr>
        <w:t xml:space="preserve">; </w:t>
      </w:r>
      <w:r w:rsidRPr="001B67D0">
        <w:rPr>
          <w:sz w:val="22"/>
        </w:rPr>
        <w:t>Thời tiết khí hậu thuận lợi</w:t>
      </w:r>
      <w:r w:rsidR="00157DB3" w:rsidRPr="001B67D0">
        <w:rPr>
          <w:sz w:val="22"/>
        </w:rPr>
        <w:t xml:space="preserve">; </w:t>
      </w:r>
      <w:r w:rsidRPr="001B67D0">
        <w:rPr>
          <w:sz w:val="22"/>
        </w:rPr>
        <w:t>Điều kiện nguồn nước thuận lợi</w:t>
      </w:r>
      <w:r w:rsidR="00157DB3" w:rsidRPr="001B67D0">
        <w:rPr>
          <w:sz w:val="22"/>
        </w:rPr>
        <w:t xml:space="preserve">; </w:t>
      </w:r>
      <w:r w:rsidRPr="001B67D0">
        <w:rPr>
          <w:sz w:val="22"/>
        </w:rPr>
        <w:t>Tài nguyên thiên nhiên dồi dào</w:t>
      </w:r>
      <w:r w:rsidR="00157DB3" w:rsidRPr="001B67D0">
        <w:rPr>
          <w:sz w:val="22"/>
        </w:rPr>
        <w:t xml:space="preserve">; </w:t>
      </w:r>
      <w:r w:rsidRPr="001B67D0">
        <w:rPr>
          <w:sz w:val="22"/>
        </w:rPr>
        <w:t>Địa hình, địa chất thuận lợi</w:t>
      </w:r>
    </w:p>
    <w:p w14:paraId="188B31AE" w14:textId="776196DC" w:rsidR="00371711" w:rsidRPr="001B67D0" w:rsidRDefault="00371711" w:rsidP="00141281">
      <w:pPr>
        <w:pStyle w:val="ListParagraph"/>
        <w:numPr>
          <w:ilvl w:val="0"/>
          <w:numId w:val="12"/>
        </w:numPr>
        <w:spacing w:after="0" w:line="324" w:lineRule="exact"/>
        <w:contextualSpacing w:val="0"/>
        <w:jc w:val="both"/>
        <w:rPr>
          <w:sz w:val="22"/>
        </w:rPr>
      </w:pPr>
      <w:r w:rsidRPr="001B67D0">
        <w:rPr>
          <w:sz w:val="22"/>
        </w:rPr>
        <w:t>Nguồn nhân lực XNK của địa phương</w:t>
      </w:r>
      <w:r w:rsidR="00D13AA7" w:rsidRPr="001B67D0">
        <w:rPr>
          <w:sz w:val="22"/>
        </w:rPr>
        <w:t xml:space="preserve"> (NL)</w:t>
      </w:r>
      <w:r w:rsidR="00157DB3" w:rsidRPr="001B67D0">
        <w:rPr>
          <w:sz w:val="22"/>
        </w:rPr>
        <w:t xml:space="preserve">: đo bằng 05 biến quan sát là </w:t>
      </w:r>
      <w:r w:rsidRPr="001B67D0">
        <w:rPr>
          <w:sz w:val="22"/>
        </w:rPr>
        <w:t>Lực lượng lao động dồi dào, trẻ trung</w:t>
      </w:r>
      <w:r w:rsidR="00157DB3" w:rsidRPr="001B67D0">
        <w:rPr>
          <w:sz w:val="22"/>
        </w:rPr>
        <w:t xml:space="preserve">; </w:t>
      </w:r>
      <w:r w:rsidRPr="001B67D0">
        <w:rPr>
          <w:sz w:val="22"/>
        </w:rPr>
        <w:t>Trình độ của NLĐ đáp ứng được công việc</w:t>
      </w:r>
      <w:r w:rsidR="00157DB3" w:rsidRPr="001B67D0">
        <w:rPr>
          <w:sz w:val="22"/>
        </w:rPr>
        <w:t xml:space="preserve">; </w:t>
      </w:r>
      <w:r w:rsidRPr="001B67D0">
        <w:rPr>
          <w:sz w:val="22"/>
        </w:rPr>
        <w:t>Năng lực và kinh nghiệm lao động đáp ứng yêu cầu công việc</w:t>
      </w:r>
      <w:r w:rsidR="00157DB3" w:rsidRPr="001B67D0">
        <w:rPr>
          <w:sz w:val="22"/>
        </w:rPr>
        <w:t xml:space="preserve">; </w:t>
      </w:r>
      <w:r w:rsidRPr="001B67D0">
        <w:rPr>
          <w:sz w:val="22"/>
        </w:rPr>
        <w:t>Thái độ, đặc tính lao động tốt</w:t>
      </w:r>
      <w:r w:rsidR="00157DB3" w:rsidRPr="001B67D0">
        <w:rPr>
          <w:sz w:val="22"/>
        </w:rPr>
        <w:t xml:space="preserve">; </w:t>
      </w:r>
      <w:r w:rsidRPr="001B67D0">
        <w:rPr>
          <w:sz w:val="22"/>
        </w:rPr>
        <w:t>Thuê mướn lao động dễ dàng, giá cả phù hợp</w:t>
      </w:r>
    </w:p>
    <w:p w14:paraId="26516899" w14:textId="2CF074A2" w:rsidR="00371711" w:rsidRPr="001B67D0" w:rsidRDefault="00371711" w:rsidP="00141281">
      <w:pPr>
        <w:pStyle w:val="ListParagraph"/>
        <w:numPr>
          <w:ilvl w:val="0"/>
          <w:numId w:val="12"/>
        </w:numPr>
        <w:spacing w:after="0" w:line="324" w:lineRule="exact"/>
        <w:contextualSpacing w:val="0"/>
        <w:jc w:val="both"/>
        <w:rPr>
          <w:sz w:val="22"/>
        </w:rPr>
      </w:pPr>
      <w:r w:rsidRPr="001B67D0">
        <w:rPr>
          <w:sz w:val="22"/>
        </w:rPr>
        <w:t>Cơ sở hạ tầng XNK của địa phương</w:t>
      </w:r>
      <w:r w:rsidR="00D13AA7" w:rsidRPr="001B67D0">
        <w:rPr>
          <w:sz w:val="22"/>
        </w:rPr>
        <w:t xml:space="preserve"> (CS)</w:t>
      </w:r>
      <w:r w:rsidR="00157DB3" w:rsidRPr="001B67D0">
        <w:rPr>
          <w:sz w:val="22"/>
        </w:rPr>
        <w:t xml:space="preserve">: đo bằng 04 biến quan sát là </w:t>
      </w:r>
      <w:r w:rsidRPr="001B67D0">
        <w:rPr>
          <w:sz w:val="22"/>
        </w:rPr>
        <w:t>Thương mại nội địa</w:t>
      </w:r>
      <w:r w:rsidR="00157DB3" w:rsidRPr="001B67D0">
        <w:rPr>
          <w:sz w:val="22"/>
        </w:rPr>
        <w:t xml:space="preserve">; </w:t>
      </w:r>
      <w:r w:rsidRPr="001B67D0">
        <w:rPr>
          <w:sz w:val="22"/>
        </w:rPr>
        <w:t>Thông tin viễn thông</w:t>
      </w:r>
      <w:r w:rsidR="00157DB3" w:rsidRPr="001B67D0">
        <w:rPr>
          <w:sz w:val="22"/>
        </w:rPr>
        <w:t xml:space="preserve">; </w:t>
      </w:r>
      <w:r w:rsidRPr="001B67D0">
        <w:rPr>
          <w:sz w:val="22"/>
        </w:rPr>
        <w:t>Logistics</w:t>
      </w:r>
      <w:r w:rsidR="00157DB3" w:rsidRPr="001B67D0">
        <w:rPr>
          <w:sz w:val="22"/>
        </w:rPr>
        <w:t xml:space="preserve">; </w:t>
      </w:r>
      <w:r w:rsidRPr="001B67D0">
        <w:rPr>
          <w:sz w:val="22"/>
        </w:rPr>
        <w:t>Giao thông vận tải</w:t>
      </w:r>
    </w:p>
    <w:p w14:paraId="735E8A36" w14:textId="2B7F43B8" w:rsidR="00371711" w:rsidRPr="001B67D0" w:rsidRDefault="00371711" w:rsidP="00141281">
      <w:pPr>
        <w:pStyle w:val="ListParagraph"/>
        <w:numPr>
          <w:ilvl w:val="0"/>
          <w:numId w:val="12"/>
        </w:numPr>
        <w:spacing w:after="0" w:line="324" w:lineRule="exact"/>
        <w:contextualSpacing w:val="0"/>
        <w:jc w:val="both"/>
        <w:rPr>
          <w:sz w:val="22"/>
        </w:rPr>
      </w:pPr>
      <w:r w:rsidRPr="001B67D0">
        <w:rPr>
          <w:sz w:val="22"/>
        </w:rPr>
        <w:t>Khoa học công nghệ trong XNK của địa phương</w:t>
      </w:r>
      <w:r w:rsidR="00D13AA7" w:rsidRPr="001B67D0">
        <w:rPr>
          <w:sz w:val="22"/>
        </w:rPr>
        <w:t xml:space="preserve"> (KH)</w:t>
      </w:r>
      <w:r w:rsidR="00157DB3" w:rsidRPr="001B67D0">
        <w:rPr>
          <w:sz w:val="22"/>
        </w:rPr>
        <w:t xml:space="preserve">: đo bằng 04 biến quan sát là </w:t>
      </w:r>
      <w:r w:rsidRPr="001B67D0">
        <w:rPr>
          <w:sz w:val="22"/>
        </w:rPr>
        <w:t>Công nghệ hiện đại</w:t>
      </w:r>
      <w:r w:rsidR="00157DB3" w:rsidRPr="001B67D0">
        <w:rPr>
          <w:sz w:val="22"/>
        </w:rPr>
        <w:t xml:space="preserve">; </w:t>
      </w:r>
      <w:r w:rsidRPr="001B67D0">
        <w:rPr>
          <w:sz w:val="22"/>
        </w:rPr>
        <w:t>Công nghệ thân thiện môi trường</w:t>
      </w:r>
      <w:r w:rsidR="00157DB3" w:rsidRPr="001B67D0">
        <w:rPr>
          <w:sz w:val="22"/>
        </w:rPr>
        <w:t xml:space="preserve">; </w:t>
      </w:r>
      <w:r w:rsidRPr="001B67D0">
        <w:rPr>
          <w:sz w:val="22"/>
        </w:rPr>
        <w:t>Hàng hóa có hàm lượng công nghệ cao</w:t>
      </w:r>
      <w:r w:rsidR="00157DB3" w:rsidRPr="001B67D0">
        <w:rPr>
          <w:sz w:val="22"/>
        </w:rPr>
        <w:t xml:space="preserve">; </w:t>
      </w:r>
      <w:r w:rsidRPr="001B67D0">
        <w:rPr>
          <w:sz w:val="22"/>
        </w:rPr>
        <w:t>R&amp;D sản phẩm mới</w:t>
      </w:r>
      <w:r w:rsidR="00157DB3" w:rsidRPr="001B67D0">
        <w:rPr>
          <w:sz w:val="22"/>
        </w:rPr>
        <w:t xml:space="preserve">; </w:t>
      </w:r>
      <w:r w:rsidRPr="001B67D0">
        <w:rPr>
          <w:sz w:val="22"/>
        </w:rPr>
        <w:t>Công nghệ tạo năng suất lớn</w:t>
      </w:r>
    </w:p>
    <w:p w14:paraId="0442EA18" w14:textId="552804D7" w:rsidR="004F09A1" w:rsidRPr="001B67D0" w:rsidRDefault="004F09A1" w:rsidP="00141281">
      <w:pPr>
        <w:spacing w:line="324" w:lineRule="exact"/>
        <w:ind w:firstLine="567"/>
        <w:jc w:val="both"/>
        <w:rPr>
          <w:sz w:val="22"/>
          <w:szCs w:val="22"/>
        </w:rPr>
      </w:pPr>
      <w:r w:rsidRPr="001B67D0">
        <w:rPr>
          <w:sz w:val="22"/>
          <w:szCs w:val="22"/>
        </w:rPr>
        <w:t xml:space="preserve">06 </w:t>
      </w:r>
      <w:r w:rsidR="00F942D6" w:rsidRPr="001B67D0">
        <w:rPr>
          <w:sz w:val="22"/>
          <w:szCs w:val="22"/>
        </w:rPr>
        <w:t>nhân tố</w:t>
      </w:r>
      <w:r w:rsidRPr="001B67D0">
        <w:rPr>
          <w:sz w:val="22"/>
          <w:szCs w:val="22"/>
        </w:rPr>
        <w:t xml:space="preserve"> này </w:t>
      </w:r>
      <w:r w:rsidR="005C35F1" w:rsidRPr="001B67D0">
        <w:rPr>
          <w:sz w:val="22"/>
          <w:szCs w:val="22"/>
        </w:rPr>
        <w:t xml:space="preserve">(biến độc lập) </w:t>
      </w:r>
      <w:r w:rsidRPr="001B67D0">
        <w:rPr>
          <w:sz w:val="22"/>
          <w:szCs w:val="22"/>
        </w:rPr>
        <w:t xml:space="preserve">được giả thuyết là </w:t>
      </w:r>
      <w:r w:rsidR="005C35F1" w:rsidRPr="001B67D0">
        <w:rPr>
          <w:sz w:val="22"/>
          <w:szCs w:val="22"/>
        </w:rPr>
        <w:t xml:space="preserve">đều có </w:t>
      </w:r>
      <w:r w:rsidRPr="001B67D0">
        <w:rPr>
          <w:sz w:val="22"/>
          <w:szCs w:val="22"/>
        </w:rPr>
        <w:t xml:space="preserve">đều có ảnh hưởng tích cực tới </w:t>
      </w:r>
      <w:r w:rsidR="006B291C" w:rsidRPr="001B67D0">
        <w:rPr>
          <w:sz w:val="22"/>
          <w:szCs w:val="22"/>
        </w:rPr>
        <w:t>PTXNKBV</w:t>
      </w:r>
      <w:r w:rsidRPr="001B67D0">
        <w:rPr>
          <w:sz w:val="22"/>
          <w:szCs w:val="22"/>
        </w:rPr>
        <w:t xml:space="preserve"> của địa phương cấp tỉnh (biến phụ thuộc)</w:t>
      </w:r>
      <w:r w:rsidR="005C35F1" w:rsidRPr="001B67D0">
        <w:rPr>
          <w:sz w:val="22"/>
          <w:szCs w:val="22"/>
        </w:rPr>
        <w:t xml:space="preserve">. </w:t>
      </w:r>
      <w:r w:rsidR="006B291C" w:rsidRPr="001B67D0">
        <w:rPr>
          <w:sz w:val="22"/>
          <w:szCs w:val="22"/>
        </w:rPr>
        <w:t>PTXNKBV</w:t>
      </w:r>
      <w:r w:rsidR="00150DA0" w:rsidRPr="001B67D0">
        <w:rPr>
          <w:sz w:val="22"/>
        </w:rPr>
        <w:t xml:space="preserve"> được đo bằng 03 biến quan sát là </w:t>
      </w:r>
      <w:r w:rsidR="00150DA0" w:rsidRPr="001B67D0">
        <w:rPr>
          <w:sz w:val="22"/>
          <w:szCs w:val="22"/>
        </w:rPr>
        <w:t>Mang lại hiệu quả kinh tế cao, đảm bảo lợi ích lâu dài</w:t>
      </w:r>
      <w:r w:rsidR="00150DA0" w:rsidRPr="001B67D0">
        <w:rPr>
          <w:sz w:val="22"/>
        </w:rPr>
        <w:t xml:space="preserve">; </w:t>
      </w:r>
      <w:r w:rsidR="00150DA0" w:rsidRPr="001B67D0">
        <w:rPr>
          <w:sz w:val="22"/>
          <w:szCs w:val="22"/>
        </w:rPr>
        <w:t>Không gây ô nhiễm nguồn nước, bảo tồn được tài nguyên thiên nhiê</w:t>
      </w:r>
      <w:r w:rsidR="00150DA0" w:rsidRPr="001B67D0">
        <w:rPr>
          <w:sz w:val="22"/>
        </w:rPr>
        <w:t xml:space="preserve">n; </w:t>
      </w:r>
      <w:r w:rsidR="00150DA0" w:rsidRPr="001B67D0">
        <w:rPr>
          <w:sz w:val="22"/>
          <w:szCs w:val="22"/>
        </w:rPr>
        <w:t>Góp phần xóa đói, giảm nghèo; tạo thêm việc làm, đảm bảo dinh dưỡng</w:t>
      </w:r>
    </w:p>
    <w:p w14:paraId="2A382F66" w14:textId="5369B458" w:rsidR="004629A9" w:rsidRPr="001B67D0" w:rsidRDefault="004629A9" w:rsidP="00141281">
      <w:pPr>
        <w:pStyle w:val="Heading2"/>
        <w:spacing w:line="324" w:lineRule="exact"/>
        <w:ind w:firstLine="567"/>
        <w:jc w:val="both"/>
        <w:rPr>
          <w:rFonts w:ascii="Times New Roman" w:hAnsi="Times New Roman"/>
          <w:i w:val="0"/>
          <w:iCs w:val="0"/>
          <w:sz w:val="22"/>
          <w:szCs w:val="22"/>
          <w:lang w:val="vi-VN"/>
        </w:rPr>
      </w:pPr>
      <w:bookmarkStart w:id="99" w:name="_Toc180956655"/>
      <w:r w:rsidRPr="001B67D0">
        <w:rPr>
          <w:rFonts w:ascii="Times New Roman" w:hAnsi="Times New Roman"/>
          <w:i w:val="0"/>
          <w:iCs w:val="0"/>
          <w:sz w:val="22"/>
          <w:szCs w:val="22"/>
          <w:lang w:val="vi-VN"/>
        </w:rPr>
        <w:t xml:space="preserve">1.4. </w:t>
      </w:r>
      <w:bookmarkStart w:id="100" w:name="_Toc167660892"/>
      <w:bookmarkStart w:id="101" w:name="_Toc174924595"/>
      <w:bookmarkStart w:id="102" w:name="_Toc175046594"/>
      <w:bookmarkStart w:id="103" w:name="_Toc175046681"/>
      <w:bookmarkStart w:id="104" w:name="_Toc175048806"/>
      <w:bookmarkStart w:id="105" w:name="_Toc176103618"/>
      <w:bookmarkStart w:id="106" w:name="_Toc176349953"/>
      <w:r w:rsidRPr="001B67D0">
        <w:rPr>
          <w:rFonts w:ascii="Times New Roman" w:hAnsi="Times New Roman"/>
          <w:i w:val="0"/>
          <w:iCs w:val="0"/>
          <w:sz w:val="22"/>
          <w:szCs w:val="22"/>
          <w:lang w:val="vi-VN"/>
        </w:rPr>
        <w:t xml:space="preserve">KINH NGHIỆM PHÁT TRIỂN XUẤT </w:t>
      </w:r>
      <w:r w:rsidR="005A13D4" w:rsidRPr="001B67D0">
        <w:rPr>
          <w:rFonts w:ascii="Times New Roman" w:hAnsi="Times New Roman"/>
          <w:i w:val="0"/>
          <w:iCs w:val="0"/>
          <w:sz w:val="22"/>
          <w:szCs w:val="22"/>
          <w:lang w:val="vi-VN"/>
        </w:rPr>
        <w:t>NK</w:t>
      </w:r>
      <w:r w:rsidRPr="001B67D0">
        <w:rPr>
          <w:rFonts w:ascii="Times New Roman" w:hAnsi="Times New Roman"/>
          <w:i w:val="0"/>
          <w:iCs w:val="0"/>
          <w:sz w:val="22"/>
          <w:szCs w:val="22"/>
          <w:lang w:val="vi-VN"/>
        </w:rPr>
        <w:t xml:space="preserve"> BỀN VỮNG CỦA MỘT SỐ ĐỊA PHƯƠNG TRONG VÀ NGOÀI NƯỚC</w:t>
      </w:r>
      <w:bookmarkEnd w:id="99"/>
      <w:bookmarkEnd w:id="100"/>
      <w:bookmarkEnd w:id="101"/>
      <w:bookmarkEnd w:id="102"/>
      <w:bookmarkEnd w:id="103"/>
      <w:bookmarkEnd w:id="104"/>
      <w:bookmarkEnd w:id="105"/>
      <w:bookmarkEnd w:id="106"/>
    </w:p>
    <w:p w14:paraId="536E81EC" w14:textId="69ECDBE7" w:rsidR="004629A9" w:rsidRPr="001B67D0" w:rsidRDefault="004629A9" w:rsidP="00141281">
      <w:pPr>
        <w:spacing w:line="324" w:lineRule="exact"/>
        <w:ind w:firstLine="567"/>
        <w:jc w:val="both"/>
        <w:rPr>
          <w:sz w:val="22"/>
          <w:szCs w:val="22"/>
          <w:lang w:eastAsia="x-none"/>
        </w:rPr>
      </w:pPr>
      <w:r w:rsidRPr="001B67D0">
        <w:rPr>
          <w:sz w:val="22"/>
          <w:szCs w:val="22"/>
          <w:lang w:eastAsia="x-none"/>
        </w:rPr>
        <w:t xml:space="preserve">Trong phần này, tác giả nghiên cứu </w:t>
      </w:r>
      <w:bookmarkStart w:id="107" w:name="_Toc180956656"/>
      <w:bookmarkStart w:id="108" w:name="_Toc165302887"/>
      <w:bookmarkStart w:id="109" w:name="_Toc174924596"/>
      <w:bookmarkStart w:id="110" w:name="_Toc175046595"/>
      <w:bookmarkStart w:id="111" w:name="_Toc175046682"/>
      <w:bookmarkStart w:id="112" w:name="_Toc175048807"/>
      <w:bookmarkStart w:id="113" w:name="_Toc176103619"/>
      <w:bookmarkStart w:id="114" w:name="_Toc176349954"/>
      <w:r w:rsidRPr="001B67D0">
        <w:rPr>
          <w:sz w:val="22"/>
          <w:szCs w:val="22"/>
          <w:lang w:eastAsia="x-none"/>
        </w:rPr>
        <w:t xml:space="preserve">kinh nghiệm </w:t>
      </w:r>
      <w:r w:rsidR="006B291C" w:rsidRPr="001B67D0">
        <w:rPr>
          <w:sz w:val="22"/>
          <w:szCs w:val="22"/>
          <w:lang w:eastAsia="x-none"/>
        </w:rPr>
        <w:t>PTXNKBV</w:t>
      </w:r>
      <w:r w:rsidRPr="001B67D0">
        <w:rPr>
          <w:sz w:val="22"/>
          <w:szCs w:val="22"/>
          <w:lang w:eastAsia="x-none"/>
        </w:rPr>
        <w:t xml:space="preserve"> </w:t>
      </w:r>
      <w:r w:rsidR="00601E1C" w:rsidRPr="001B67D0">
        <w:rPr>
          <w:sz w:val="22"/>
          <w:szCs w:val="22"/>
          <w:lang w:eastAsia="x-none"/>
        </w:rPr>
        <w:t>trong</w:t>
      </w:r>
      <w:r w:rsidRPr="001B67D0">
        <w:rPr>
          <w:sz w:val="22"/>
          <w:szCs w:val="22"/>
          <w:lang w:eastAsia="x-none"/>
        </w:rPr>
        <w:t xml:space="preserve"> </w:t>
      </w:r>
      <w:bookmarkEnd w:id="107"/>
      <w:bookmarkEnd w:id="108"/>
      <w:bookmarkEnd w:id="109"/>
      <w:bookmarkEnd w:id="110"/>
      <w:bookmarkEnd w:id="111"/>
      <w:bookmarkEnd w:id="112"/>
      <w:bookmarkEnd w:id="113"/>
      <w:bookmarkEnd w:id="114"/>
      <w:r w:rsidR="0004003B" w:rsidRPr="001B67D0">
        <w:rPr>
          <w:sz w:val="22"/>
          <w:szCs w:val="22"/>
          <w:lang w:eastAsia="x-none"/>
        </w:rPr>
        <w:t>03</w:t>
      </w:r>
      <w:r w:rsidR="00F64E87" w:rsidRPr="001B67D0">
        <w:rPr>
          <w:sz w:val="22"/>
          <w:szCs w:val="22"/>
          <w:lang w:eastAsia="x-none"/>
        </w:rPr>
        <w:t xml:space="preserve"> tỉnh </w:t>
      </w:r>
      <w:r w:rsidR="00601E1C" w:rsidRPr="001B67D0">
        <w:rPr>
          <w:sz w:val="22"/>
          <w:szCs w:val="22"/>
          <w:lang w:eastAsia="x-none"/>
        </w:rPr>
        <w:t xml:space="preserve">của Việt Nam là </w:t>
      </w:r>
      <w:r w:rsidR="00DB5937" w:rsidRPr="001B67D0">
        <w:rPr>
          <w:sz w:val="22"/>
          <w:szCs w:val="22"/>
          <w:lang w:eastAsia="x-none"/>
        </w:rPr>
        <w:t>Quảng Ninh, Quảng Nam, Quảng Ngãi</w:t>
      </w:r>
      <w:r w:rsidR="00A86D90" w:rsidRPr="001B67D0">
        <w:rPr>
          <w:sz w:val="22"/>
          <w:szCs w:val="22"/>
          <w:lang w:eastAsia="x-none"/>
        </w:rPr>
        <w:t>. Từ đó, tác giả rút ra được những bài học:</w:t>
      </w:r>
    </w:p>
    <w:p w14:paraId="313C7CF7" w14:textId="2DB5AB86" w:rsidR="006F09FE" w:rsidRPr="001B67D0" w:rsidRDefault="008C2D73" w:rsidP="00141281">
      <w:pPr>
        <w:spacing w:line="324" w:lineRule="exact"/>
        <w:ind w:firstLine="567"/>
        <w:jc w:val="both"/>
        <w:rPr>
          <w:b/>
          <w:bCs/>
          <w:sz w:val="22"/>
          <w:szCs w:val="22"/>
          <w:lang w:eastAsia="x-none"/>
        </w:rPr>
      </w:pPr>
      <w:r w:rsidRPr="001B67D0">
        <w:rPr>
          <w:b/>
          <w:bCs/>
          <w:sz w:val="22"/>
          <w:szCs w:val="22"/>
          <w:lang w:eastAsia="x-none"/>
        </w:rPr>
        <w:t>Thành công</w:t>
      </w:r>
      <w:r w:rsidR="006F09FE" w:rsidRPr="001B67D0">
        <w:rPr>
          <w:b/>
          <w:bCs/>
          <w:sz w:val="22"/>
          <w:szCs w:val="22"/>
          <w:lang w:eastAsia="x-none"/>
        </w:rPr>
        <w:t>:</w:t>
      </w:r>
    </w:p>
    <w:p w14:paraId="670FBAF9" w14:textId="309A6951" w:rsidR="00FE71C1" w:rsidRPr="001B67D0" w:rsidRDefault="00FE71C1"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Thứ nhất, </w:t>
      </w:r>
      <w:r w:rsidR="006B291C" w:rsidRPr="001B67D0">
        <w:rPr>
          <w:sz w:val="22"/>
          <w:lang w:val="vi-VN"/>
        </w:rPr>
        <w:t>PTXNKBV</w:t>
      </w:r>
      <w:r w:rsidRPr="001B67D0">
        <w:rPr>
          <w:sz w:val="22"/>
          <w:lang w:val="vi-VN"/>
        </w:rPr>
        <w:t xml:space="preserve"> về mặt kinh tế, có những bài học sau: </w:t>
      </w:r>
    </w:p>
    <w:p w14:paraId="60076B52" w14:textId="1949C98C" w:rsidR="008C2D73" w:rsidRPr="001B67D0" w:rsidRDefault="00BC5B8A" w:rsidP="00141281">
      <w:pPr>
        <w:pStyle w:val="ListParagraph"/>
        <w:numPr>
          <w:ilvl w:val="0"/>
          <w:numId w:val="13"/>
        </w:numPr>
        <w:spacing w:after="0" w:line="324" w:lineRule="exact"/>
        <w:ind w:firstLine="567"/>
        <w:contextualSpacing w:val="0"/>
        <w:jc w:val="both"/>
        <w:rPr>
          <w:sz w:val="22"/>
          <w:lang w:val="vi-VN"/>
        </w:rPr>
      </w:pPr>
      <w:r w:rsidRPr="001B67D0">
        <w:rPr>
          <w:sz w:val="22"/>
          <w:lang w:val="vi-VN"/>
        </w:rPr>
        <w:t>Đa dạng cơ cấu mặt hàng dựa trên lợi thế của địa phương bằng cách phát huy thế mạnh những mặt hàng truyền thống (nông, lâm, thủy sản) và tạo ra những mặt hàng XK mới</w:t>
      </w:r>
    </w:p>
    <w:p w14:paraId="54FD6CF5" w14:textId="62815774" w:rsidR="006F09FE" w:rsidRPr="001B67D0" w:rsidRDefault="006F09FE" w:rsidP="00141281">
      <w:pPr>
        <w:pStyle w:val="ListParagraph"/>
        <w:numPr>
          <w:ilvl w:val="0"/>
          <w:numId w:val="13"/>
        </w:numPr>
        <w:spacing w:after="0" w:line="324" w:lineRule="exact"/>
        <w:ind w:firstLine="567"/>
        <w:contextualSpacing w:val="0"/>
        <w:jc w:val="both"/>
        <w:rPr>
          <w:sz w:val="22"/>
          <w:lang w:eastAsia="x-none"/>
        </w:rPr>
      </w:pPr>
      <w:r w:rsidRPr="001B67D0">
        <w:rPr>
          <w:sz w:val="22"/>
          <w:lang w:val="vi-VN"/>
        </w:rPr>
        <w:t>Đa dạng hóa thị trường XK theo mặt hàng để phát triển thị trường XK hợp tác lâu dài và tham gia sâu hơn vào chuỗi giá trị gia tăng toàn cầu</w:t>
      </w:r>
    </w:p>
    <w:p w14:paraId="676F5C70" w14:textId="7627D57A" w:rsidR="008C2D73" w:rsidRPr="001B67D0" w:rsidRDefault="008C2D73" w:rsidP="00141281">
      <w:pPr>
        <w:spacing w:line="324" w:lineRule="exact"/>
        <w:ind w:firstLine="567"/>
        <w:jc w:val="both"/>
        <w:rPr>
          <w:b/>
          <w:bCs/>
          <w:sz w:val="22"/>
          <w:szCs w:val="22"/>
          <w:lang w:eastAsia="x-none"/>
        </w:rPr>
      </w:pPr>
      <w:r w:rsidRPr="001B67D0">
        <w:rPr>
          <w:b/>
          <w:bCs/>
          <w:sz w:val="22"/>
          <w:szCs w:val="22"/>
          <w:lang w:eastAsia="x-none"/>
        </w:rPr>
        <w:t>Thất bại:</w:t>
      </w:r>
    </w:p>
    <w:p w14:paraId="493FD9DA" w14:textId="28BF5946" w:rsidR="00551E29" w:rsidRPr="001B67D0" w:rsidRDefault="00551E29"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Thứ hai, </w:t>
      </w:r>
      <w:r w:rsidR="006B291C" w:rsidRPr="001B67D0">
        <w:rPr>
          <w:sz w:val="22"/>
          <w:lang w:val="vi-VN"/>
        </w:rPr>
        <w:t>PTXNKBV</w:t>
      </w:r>
      <w:r w:rsidRPr="001B67D0">
        <w:rPr>
          <w:sz w:val="22"/>
          <w:lang w:val="vi-VN"/>
        </w:rPr>
        <w:t xml:space="preserve"> về mặt xã hội: </w:t>
      </w:r>
    </w:p>
    <w:p w14:paraId="31955072" w14:textId="26D638FB" w:rsidR="00551E29" w:rsidRPr="001B67D0" w:rsidRDefault="00490043" w:rsidP="00141281">
      <w:pPr>
        <w:pStyle w:val="ListParagraph"/>
        <w:numPr>
          <w:ilvl w:val="0"/>
          <w:numId w:val="14"/>
        </w:numPr>
        <w:spacing w:after="0" w:line="324" w:lineRule="exact"/>
        <w:ind w:firstLine="567"/>
        <w:contextualSpacing w:val="0"/>
        <w:jc w:val="both"/>
        <w:rPr>
          <w:sz w:val="22"/>
          <w:lang w:val="vi-VN"/>
        </w:rPr>
      </w:pPr>
      <w:r w:rsidRPr="001B67D0">
        <w:rPr>
          <w:sz w:val="22"/>
        </w:rPr>
        <w:t>C</w:t>
      </w:r>
      <w:r w:rsidR="00551E29" w:rsidRPr="001B67D0">
        <w:rPr>
          <w:sz w:val="22"/>
          <w:lang w:val="vi-VN"/>
        </w:rPr>
        <w:t xml:space="preserve">hính sách hỗ trợ rất thiết thực </w:t>
      </w:r>
      <w:r w:rsidRPr="001B67D0">
        <w:rPr>
          <w:sz w:val="22"/>
        </w:rPr>
        <w:t>(</w:t>
      </w:r>
      <w:r w:rsidR="00551E29" w:rsidRPr="001B67D0">
        <w:rPr>
          <w:sz w:val="22"/>
          <w:lang w:val="vi-VN"/>
        </w:rPr>
        <w:t xml:space="preserve">xóa bỏ thuế, miễn thuế </w:t>
      </w:r>
      <w:r w:rsidR="005A13D4" w:rsidRPr="001B67D0">
        <w:rPr>
          <w:sz w:val="22"/>
          <w:lang w:val="vi-VN"/>
        </w:rPr>
        <w:t>NK</w:t>
      </w:r>
      <w:r w:rsidR="00551E29" w:rsidRPr="001B67D0">
        <w:rPr>
          <w:sz w:val="22"/>
          <w:lang w:val="vi-VN"/>
        </w:rPr>
        <w:t xml:space="preserve"> thiết bị sản xuất ra những sản xuất thế mạnh</w:t>
      </w:r>
      <w:r w:rsidRPr="001B67D0">
        <w:rPr>
          <w:sz w:val="22"/>
        </w:rPr>
        <w:t xml:space="preserve">) để phát triển những ngành </w:t>
      </w:r>
      <w:r w:rsidR="00551E29" w:rsidRPr="001B67D0">
        <w:rPr>
          <w:sz w:val="22"/>
          <w:lang w:val="vi-VN"/>
        </w:rPr>
        <w:t xml:space="preserve">khai thác được tiềm năng tự nhiên của địa phương, sử dụng nhiều lao động tại chỗ sẽ góp phần tích cực vào an sinh xã hội của tỉnh.  </w:t>
      </w:r>
    </w:p>
    <w:p w14:paraId="483BED7F" w14:textId="52E0544E" w:rsidR="00551E29" w:rsidRPr="001B67D0" w:rsidRDefault="00551E29" w:rsidP="00141281">
      <w:pPr>
        <w:pStyle w:val="ListParagraph"/>
        <w:numPr>
          <w:ilvl w:val="0"/>
          <w:numId w:val="14"/>
        </w:numPr>
        <w:spacing w:after="0" w:line="324" w:lineRule="exact"/>
        <w:ind w:firstLine="567"/>
        <w:contextualSpacing w:val="0"/>
        <w:jc w:val="both"/>
        <w:rPr>
          <w:sz w:val="22"/>
          <w:lang w:val="vi-VN"/>
        </w:rPr>
      </w:pPr>
      <w:r w:rsidRPr="001B67D0">
        <w:rPr>
          <w:sz w:val="22"/>
          <w:lang w:val="vi-VN"/>
        </w:rPr>
        <w:t>Đầu tư kết cấu hạ tầng đồng bộ, hiện đại, kết nối giao thương và thúc đẩy liên kết vùng, hội nhập quốc tế</w:t>
      </w:r>
      <w:r w:rsidR="00097A7A" w:rsidRPr="001B67D0">
        <w:rPr>
          <w:sz w:val="22"/>
        </w:rPr>
        <w:t>.</w:t>
      </w:r>
    </w:p>
    <w:p w14:paraId="6B109121" w14:textId="759CA136" w:rsidR="00D144E4" w:rsidRPr="001B67D0" w:rsidRDefault="00551E29" w:rsidP="00141281">
      <w:pPr>
        <w:pStyle w:val="ListParagraph"/>
        <w:numPr>
          <w:ilvl w:val="0"/>
          <w:numId w:val="14"/>
        </w:numPr>
        <w:spacing w:after="0" w:line="324" w:lineRule="exact"/>
        <w:ind w:firstLine="567"/>
        <w:contextualSpacing w:val="0"/>
        <w:jc w:val="both"/>
        <w:rPr>
          <w:sz w:val="22"/>
          <w:lang w:val="vi-VN"/>
        </w:rPr>
      </w:pPr>
      <w:r w:rsidRPr="001B67D0">
        <w:rPr>
          <w:sz w:val="22"/>
          <w:lang w:val="vi-VN"/>
        </w:rPr>
        <w:t xml:space="preserve">Tăng cường quản lý Nhà nước trong hoạt động XNK, vai trò của các hiệp hội, đồng hành cùng DN trong thực hiện thủ tục XNK, khảo sát hàng hóa XNK </w:t>
      </w:r>
    </w:p>
    <w:p w14:paraId="77B1EBD2" w14:textId="10098BCC" w:rsidR="00551E29" w:rsidRPr="001B67D0" w:rsidRDefault="00551E29" w:rsidP="00141281">
      <w:pPr>
        <w:spacing w:line="324" w:lineRule="exact"/>
        <w:ind w:firstLine="567"/>
        <w:jc w:val="both"/>
        <w:rPr>
          <w:sz w:val="22"/>
          <w:szCs w:val="22"/>
          <w:lang w:val="vi-VN"/>
        </w:rPr>
      </w:pPr>
      <w:r w:rsidRPr="001B67D0">
        <w:rPr>
          <w:sz w:val="22"/>
          <w:szCs w:val="22"/>
          <w:lang w:val="vi-VN"/>
        </w:rPr>
        <w:t xml:space="preserve">Thứ ba, </w:t>
      </w:r>
      <w:r w:rsidR="006B291C" w:rsidRPr="001B67D0">
        <w:rPr>
          <w:sz w:val="22"/>
          <w:szCs w:val="22"/>
          <w:lang w:val="vi-VN"/>
        </w:rPr>
        <w:t>PTXNKBV</w:t>
      </w:r>
      <w:r w:rsidRPr="001B67D0">
        <w:rPr>
          <w:sz w:val="22"/>
          <w:szCs w:val="22"/>
          <w:lang w:val="vi-VN"/>
        </w:rPr>
        <w:t xml:space="preserve"> về mặt môi trường: </w:t>
      </w:r>
    </w:p>
    <w:p w14:paraId="7FB0BFCF" w14:textId="72DE754C" w:rsidR="00551E29" w:rsidRPr="001B67D0" w:rsidRDefault="00551E29" w:rsidP="00141281">
      <w:pPr>
        <w:spacing w:line="324" w:lineRule="exact"/>
        <w:ind w:firstLine="567"/>
        <w:jc w:val="both"/>
        <w:rPr>
          <w:sz w:val="22"/>
          <w:szCs w:val="22"/>
          <w:lang w:val="vi-VN"/>
        </w:rPr>
      </w:pPr>
      <w:r w:rsidRPr="001B67D0">
        <w:rPr>
          <w:sz w:val="22"/>
          <w:szCs w:val="22"/>
          <w:lang w:val="vi-VN"/>
        </w:rPr>
        <w:t>i. Thay đổi công nghệ theo hướng xanh, sạch, giảm thải</w:t>
      </w:r>
    </w:p>
    <w:p w14:paraId="3ABB7763" w14:textId="1B6F4D56" w:rsidR="00551E29" w:rsidRPr="001B67D0" w:rsidRDefault="00551E29" w:rsidP="00141281">
      <w:pPr>
        <w:spacing w:line="324" w:lineRule="exact"/>
        <w:ind w:firstLine="567"/>
        <w:jc w:val="both"/>
        <w:rPr>
          <w:sz w:val="22"/>
          <w:szCs w:val="22"/>
          <w:lang w:val="vi-VN"/>
        </w:rPr>
      </w:pPr>
      <w:r w:rsidRPr="001B67D0">
        <w:rPr>
          <w:sz w:val="22"/>
          <w:szCs w:val="22"/>
          <w:lang w:val="vi-VN"/>
        </w:rPr>
        <w:t>ii. Xây dựng cơ sở dữ liệu, phát triển hải quan điện tử</w:t>
      </w:r>
    </w:p>
    <w:p w14:paraId="44DFEF4D" w14:textId="77777777" w:rsidR="00551E29" w:rsidRPr="001B67D0" w:rsidRDefault="00551E29" w:rsidP="00141281">
      <w:pPr>
        <w:spacing w:line="324" w:lineRule="exact"/>
        <w:ind w:firstLine="567"/>
        <w:jc w:val="both"/>
        <w:rPr>
          <w:i/>
          <w:iCs/>
          <w:sz w:val="22"/>
          <w:szCs w:val="22"/>
          <w:lang w:val="vi-VN"/>
        </w:rPr>
      </w:pPr>
      <w:bookmarkStart w:id="115" w:name="_Toc165302897"/>
      <w:r w:rsidRPr="001B67D0">
        <w:rPr>
          <w:i/>
          <w:iCs/>
          <w:sz w:val="22"/>
          <w:szCs w:val="22"/>
          <w:lang w:val="vi-VN"/>
        </w:rPr>
        <w:t>1.4.5.2. Những bài học từ thất bại</w:t>
      </w:r>
      <w:bookmarkEnd w:id="115"/>
    </w:p>
    <w:p w14:paraId="4830D00E" w14:textId="5917281E" w:rsidR="00551E29" w:rsidRPr="001B67D0" w:rsidRDefault="00551E29"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Ở </w:t>
      </w:r>
      <w:r w:rsidR="00F942D6" w:rsidRPr="001B67D0">
        <w:rPr>
          <w:sz w:val="22"/>
          <w:lang w:val="vi-VN"/>
        </w:rPr>
        <w:t>khía cạnh</w:t>
      </w:r>
      <w:r w:rsidRPr="001B67D0">
        <w:rPr>
          <w:sz w:val="22"/>
          <w:lang w:val="vi-VN"/>
        </w:rPr>
        <w:t xml:space="preserve"> kinh tế: Cơ cấu hàng hóa XK đa dạng hóa nhưng cần khai thác lợi thế theo quốc gia, vùng, địa phương để có được nhiều mặt hàng XK có hàm lượng GTGT cao. Thêm vào đó, </w:t>
      </w:r>
      <w:r w:rsidR="003C1A81" w:rsidRPr="001B67D0">
        <w:rPr>
          <w:sz w:val="22"/>
        </w:rPr>
        <w:t xml:space="preserve">cần đánh giá </w:t>
      </w:r>
      <w:r w:rsidRPr="001B67D0">
        <w:rPr>
          <w:sz w:val="22"/>
          <w:lang w:val="vi-VN"/>
        </w:rPr>
        <w:t xml:space="preserve">nhu cầu về hàng hóa tại các nước NK </w:t>
      </w:r>
      <w:r w:rsidR="003C1A81" w:rsidRPr="001B67D0">
        <w:rPr>
          <w:sz w:val="22"/>
        </w:rPr>
        <w:t xml:space="preserve">để thực hiện </w:t>
      </w:r>
      <w:r w:rsidRPr="001B67D0">
        <w:rPr>
          <w:sz w:val="22"/>
          <w:lang w:val="vi-VN"/>
        </w:rPr>
        <w:t>công tác nghiên cứu thị trường trước khi có quy hoạch và định hướng phát triển XNK của địa phương.</w:t>
      </w:r>
    </w:p>
    <w:p w14:paraId="13AA8DCB" w14:textId="67704201" w:rsidR="00551E29" w:rsidRPr="001B67D0" w:rsidRDefault="00551E29"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Ở </w:t>
      </w:r>
      <w:r w:rsidR="00F942D6" w:rsidRPr="001B67D0">
        <w:rPr>
          <w:sz w:val="22"/>
          <w:lang w:val="vi-VN"/>
        </w:rPr>
        <w:t>khía cạnh</w:t>
      </w:r>
      <w:r w:rsidRPr="001B67D0">
        <w:rPr>
          <w:sz w:val="22"/>
          <w:lang w:val="vi-VN"/>
        </w:rPr>
        <w:t xml:space="preserve"> xã hội: Chuyên môn hóa</w:t>
      </w:r>
      <w:r w:rsidR="00CF292A" w:rsidRPr="001B67D0">
        <w:rPr>
          <w:sz w:val="22"/>
        </w:rPr>
        <w:t xml:space="preserve">, khai thác lợi thế </w:t>
      </w:r>
      <w:r w:rsidRPr="001B67D0">
        <w:rPr>
          <w:sz w:val="22"/>
          <w:lang w:val="vi-VN"/>
        </w:rPr>
        <w:t xml:space="preserve">nguồn lực con người, </w:t>
      </w:r>
      <w:r w:rsidR="003307DA" w:rsidRPr="001B67D0">
        <w:rPr>
          <w:sz w:val="22"/>
        </w:rPr>
        <w:t>công nghệ được đầu tư bài bản, lâu dài</w:t>
      </w:r>
    </w:p>
    <w:p w14:paraId="110E5D05" w14:textId="32FBEAF1" w:rsidR="00441F1E" w:rsidRPr="001B67D0" w:rsidRDefault="00551E29" w:rsidP="00141281">
      <w:pPr>
        <w:pStyle w:val="ListParagraph"/>
        <w:numPr>
          <w:ilvl w:val="0"/>
          <w:numId w:val="12"/>
        </w:numPr>
        <w:spacing w:after="0" w:line="324" w:lineRule="exact"/>
        <w:contextualSpacing w:val="0"/>
        <w:jc w:val="both"/>
        <w:rPr>
          <w:sz w:val="22"/>
          <w:lang w:val="vi-VN"/>
        </w:rPr>
      </w:pPr>
      <w:r w:rsidRPr="001B67D0">
        <w:rPr>
          <w:sz w:val="22"/>
          <w:lang w:val="vi-VN"/>
        </w:rPr>
        <w:lastRenderedPageBreak/>
        <w:t xml:space="preserve">Ở </w:t>
      </w:r>
      <w:r w:rsidR="00F942D6" w:rsidRPr="001B67D0">
        <w:rPr>
          <w:sz w:val="22"/>
          <w:lang w:val="vi-VN"/>
        </w:rPr>
        <w:t>khía cạnh</w:t>
      </w:r>
      <w:r w:rsidRPr="001B67D0">
        <w:rPr>
          <w:sz w:val="22"/>
          <w:lang w:val="vi-VN"/>
        </w:rPr>
        <w:t xml:space="preserve"> môi trường: Hạn chế tài chính sẽ ảnh hưởng tới chất lượng của cơ cấu sản xuất bền vững, đầu tư có sở hạ tầng, phát triển công nghệ trong XNK bền vững dẫn tới việc môi trường sẽ luôn bị xâm hại khi phát triển XNK. </w:t>
      </w:r>
    </w:p>
    <w:p w14:paraId="19793BCD" w14:textId="77777777" w:rsidR="00F07735" w:rsidRPr="001B67D0" w:rsidRDefault="00F07735" w:rsidP="00141281">
      <w:pPr>
        <w:spacing w:line="324" w:lineRule="exact"/>
        <w:jc w:val="center"/>
        <w:rPr>
          <w:b/>
          <w:bCs/>
          <w:kern w:val="36"/>
          <w:sz w:val="22"/>
          <w:szCs w:val="22"/>
          <w:lang w:eastAsia="x-none"/>
        </w:rPr>
      </w:pPr>
      <w:r w:rsidRPr="001B67D0">
        <w:rPr>
          <w:sz w:val="22"/>
          <w:szCs w:val="22"/>
        </w:rPr>
        <w:t>_____________________________</w:t>
      </w:r>
    </w:p>
    <w:p w14:paraId="5AF7D960" w14:textId="77777777" w:rsidR="00F07735" w:rsidRPr="001B67D0" w:rsidRDefault="00F07735" w:rsidP="00141281">
      <w:pPr>
        <w:pStyle w:val="Heading1"/>
        <w:spacing w:line="324" w:lineRule="exact"/>
        <w:ind w:firstLine="567"/>
        <w:jc w:val="both"/>
        <w:rPr>
          <w:sz w:val="22"/>
          <w:szCs w:val="22"/>
          <w:lang w:val="en-US"/>
        </w:rPr>
      </w:pPr>
    </w:p>
    <w:p w14:paraId="57BE0587" w14:textId="67718C88" w:rsidR="00F06BD6" w:rsidRPr="001B67D0" w:rsidRDefault="00EE7954" w:rsidP="00141281">
      <w:pPr>
        <w:pStyle w:val="Heading1"/>
        <w:spacing w:line="324" w:lineRule="exact"/>
        <w:jc w:val="center"/>
        <w:rPr>
          <w:sz w:val="22"/>
          <w:szCs w:val="22"/>
        </w:rPr>
      </w:pPr>
      <w:bookmarkStart w:id="116" w:name="_Toc167660896"/>
      <w:bookmarkStart w:id="117" w:name="_Toc174924603"/>
      <w:bookmarkStart w:id="118" w:name="_Toc175046602"/>
      <w:bookmarkStart w:id="119" w:name="_Toc175046689"/>
      <w:bookmarkStart w:id="120" w:name="_Toc175048814"/>
      <w:bookmarkStart w:id="121" w:name="_Toc176103626"/>
      <w:bookmarkStart w:id="122" w:name="_Toc176349961"/>
      <w:bookmarkStart w:id="123" w:name="_Toc180956660"/>
      <w:r w:rsidRPr="001B67D0">
        <w:rPr>
          <w:sz w:val="22"/>
          <w:szCs w:val="22"/>
        </w:rPr>
        <w:t>CHƯƠNG 2</w:t>
      </w:r>
      <w:bookmarkEnd w:id="116"/>
      <w:bookmarkEnd w:id="117"/>
      <w:bookmarkEnd w:id="118"/>
      <w:bookmarkEnd w:id="119"/>
      <w:bookmarkEnd w:id="120"/>
      <w:bookmarkEnd w:id="121"/>
      <w:bookmarkEnd w:id="122"/>
      <w:r w:rsidRPr="001B67D0">
        <w:rPr>
          <w:sz w:val="22"/>
          <w:szCs w:val="22"/>
        </w:rPr>
        <w:t xml:space="preserve">. </w:t>
      </w:r>
      <w:bookmarkStart w:id="124" w:name="_Toc176103627"/>
      <w:bookmarkStart w:id="125" w:name="_Toc176349962"/>
      <w:r w:rsidRPr="001B67D0">
        <w:rPr>
          <w:sz w:val="22"/>
          <w:szCs w:val="22"/>
        </w:rPr>
        <w:t xml:space="preserve">THỰC TRẠNG PHÁT TRIỂN XUẤT </w:t>
      </w:r>
      <w:r w:rsidR="005A13D4" w:rsidRPr="001B67D0">
        <w:rPr>
          <w:sz w:val="22"/>
          <w:szCs w:val="22"/>
        </w:rPr>
        <w:t>NK</w:t>
      </w:r>
      <w:r w:rsidRPr="001B67D0">
        <w:rPr>
          <w:sz w:val="22"/>
          <w:szCs w:val="22"/>
        </w:rPr>
        <w:t xml:space="preserve"> BỀN VỮNG</w:t>
      </w:r>
    </w:p>
    <w:p w14:paraId="1EC833C3" w14:textId="604F27FD" w:rsidR="00EE7954" w:rsidRPr="001B67D0" w:rsidRDefault="00EE7954" w:rsidP="00141281">
      <w:pPr>
        <w:pStyle w:val="Heading1"/>
        <w:spacing w:line="324" w:lineRule="exact"/>
        <w:jc w:val="center"/>
        <w:rPr>
          <w:sz w:val="22"/>
          <w:szCs w:val="22"/>
        </w:rPr>
      </w:pPr>
      <w:r w:rsidRPr="001B67D0">
        <w:rPr>
          <w:sz w:val="22"/>
          <w:szCs w:val="22"/>
        </w:rPr>
        <w:t>CỦA TỈNH THANH HÓA</w:t>
      </w:r>
      <w:bookmarkEnd w:id="123"/>
      <w:bookmarkEnd w:id="124"/>
      <w:bookmarkEnd w:id="125"/>
    </w:p>
    <w:p w14:paraId="01769483" w14:textId="77777777" w:rsidR="00EE7954" w:rsidRPr="001B67D0" w:rsidRDefault="00EE7954" w:rsidP="00141281">
      <w:pPr>
        <w:pStyle w:val="Heading1"/>
        <w:spacing w:line="324" w:lineRule="exact"/>
        <w:ind w:left="426" w:right="368" w:firstLine="567"/>
        <w:jc w:val="both"/>
        <w:rPr>
          <w:sz w:val="22"/>
          <w:szCs w:val="22"/>
          <w:highlight w:val="yellow"/>
          <w:lang w:val="vi-VN"/>
        </w:rPr>
      </w:pPr>
    </w:p>
    <w:p w14:paraId="3D2C22CF" w14:textId="67A3FB15" w:rsidR="00EE7954" w:rsidRPr="001B67D0" w:rsidRDefault="00EE7954" w:rsidP="00141281">
      <w:pPr>
        <w:pStyle w:val="Heading2"/>
        <w:spacing w:line="324" w:lineRule="exact"/>
        <w:ind w:firstLine="567"/>
        <w:jc w:val="both"/>
        <w:rPr>
          <w:rFonts w:ascii="Times New Roman" w:hAnsi="Times New Roman"/>
          <w:i w:val="0"/>
          <w:iCs w:val="0"/>
          <w:sz w:val="22"/>
          <w:szCs w:val="22"/>
          <w:lang w:val="vi-VN"/>
        </w:rPr>
      </w:pPr>
      <w:bookmarkStart w:id="126" w:name="_Toc174924604"/>
      <w:bookmarkStart w:id="127" w:name="_Toc175046603"/>
      <w:bookmarkStart w:id="128" w:name="_Toc175046690"/>
      <w:bookmarkStart w:id="129" w:name="_Toc175048815"/>
      <w:bookmarkStart w:id="130" w:name="_Toc176103628"/>
      <w:bookmarkStart w:id="131" w:name="_Toc176349963"/>
      <w:bookmarkStart w:id="132" w:name="_Toc180956661"/>
      <w:r w:rsidRPr="001B67D0">
        <w:rPr>
          <w:rFonts w:ascii="Times New Roman" w:hAnsi="Times New Roman"/>
          <w:i w:val="0"/>
          <w:iCs w:val="0"/>
          <w:sz w:val="22"/>
          <w:szCs w:val="22"/>
          <w:lang w:val="vi-VN"/>
        </w:rPr>
        <w:t>2.1. KHÁI QUÁT T</w:t>
      </w:r>
      <w:r w:rsidRPr="001B67D0">
        <w:rPr>
          <w:rFonts w:ascii="Times New Roman" w:hAnsi="Times New Roman"/>
          <w:i w:val="0"/>
          <w:iCs w:val="0"/>
          <w:sz w:val="22"/>
          <w:szCs w:val="22"/>
        </w:rPr>
        <w:t>Ì</w:t>
      </w:r>
      <w:r w:rsidRPr="001B67D0">
        <w:rPr>
          <w:rFonts w:ascii="Times New Roman" w:hAnsi="Times New Roman"/>
          <w:i w:val="0"/>
          <w:iCs w:val="0"/>
          <w:sz w:val="22"/>
          <w:szCs w:val="22"/>
          <w:lang w:val="vi-VN"/>
        </w:rPr>
        <w:t>NH HÌNH PHÁT TRIỂN KINH TẾ, XÃ HỘI</w:t>
      </w:r>
      <w:r w:rsidRPr="001B67D0">
        <w:rPr>
          <w:rFonts w:ascii="Times New Roman" w:hAnsi="Times New Roman"/>
          <w:i w:val="0"/>
          <w:iCs w:val="0"/>
          <w:sz w:val="22"/>
          <w:szCs w:val="22"/>
        </w:rPr>
        <w:t xml:space="preserve"> VÀ XUẤT </w:t>
      </w:r>
      <w:r w:rsidR="005A13D4" w:rsidRPr="001B67D0">
        <w:rPr>
          <w:rFonts w:ascii="Times New Roman" w:hAnsi="Times New Roman"/>
          <w:i w:val="0"/>
          <w:iCs w:val="0"/>
          <w:sz w:val="22"/>
          <w:szCs w:val="22"/>
        </w:rPr>
        <w:t>NK</w:t>
      </w:r>
      <w:r w:rsidRPr="001B67D0">
        <w:rPr>
          <w:rFonts w:ascii="Times New Roman" w:hAnsi="Times New Roman"/>
          <w:i w:val="0"/>
          <w:iCs w:val="0"/>
          <w:sz w:val="22"/>
          <w:szCs w:val="22"/>
          <w:lang w:val="vi-VN"/>
        </w:rPr>
        <w:t xml:space="preserve"> CỦA TỈNH THANH </w:t>
      </w:r>
      <w:bookmarkEnd w:id="126"/>
      <w:bookmarkEnd w:id="127"/>
      <w:bookmarkEnd w:id="128"/>
      <w:bookmarkEnd w:id="129"/>
      <w:r w:rsidRPr="001B67D0">
        <w:rPr>
          <w:rFonts w:ascii="Times New Roman" w:hAnsi="Times New Roman"/>
          <w:i w:val="0"/>
          <w:iCs w:val="0"/>
          <w:sz w:val="22"/>
          <w:szCs w:val="22"/>
          <w:lang w:val="vi-VN"/>
        </w:rPr>
        <w:t>HÓA</w:t>
      </w:r>
      <w:bookmarkEnd w:id="130"/>
      <w:bookmarkEnd w:id="131"/>
      <w:bookmarkEnd w:id="132"/>
    </w:p>
    <w:p w14:paraId="777258C7" w14:textId="77777777" w:rsidR="008B7E94" w:rsidRPr="001B67D0" w:rsidRDefault="008B7E94" w:rsidP="00141281">
      <w:pPr>
        <w:pStyle w:val="Heading3"/>
        <w:spacing w:line="324" w:lineRule="exact"/>
        <w:ind w:firstLine="567"/>
        <w:jc w:val="both"/>
        <w:rPr>
          <w:sz w:val="22"/>
          <w:szCs w:val="22"/>
        </w:rPr>
      </w:pPr>
      <w:bookmarkStart w:id="133" w:name="_Toc174924605"/>
      <w:bookmarkStart w:id="134" w:name="_Toc175046604"/>
      <w:bookmarkStart w:id="135" w:name="_Toc175046691"/>
      <w:bookmarkStart w:id="136" w:name="_Toc175048816"/>
      <w:bookmarkStart w:id="137" w:name="_Toc176103629"/>
      <w:bookmarkStart w:id="138" w:name="_Toc176349964"/>
      <w:bookmarkStart w:id="139" w:name="_Toc180956662"/>
      <w:r w:rsidRPr="001B67D0">
        <w:rPr>
          <w:sz w:val="22"/>
          <w:szCs w:val="22"/>
        </w:rPr>
        <w:t>2.1.1. Giới thiệu chung về tỉnh Thanh Hóa</w:t>
      </w:r>
      <w:bookmarkEnd w:id="133"/>
      <w:bookmarkEnd w:id="134"/>
      <w:bookmarkEnd w:id="135"/>
      <w:bookmarkEnd w:id="136"/>
      <w:bookmarkEnd w:id="137"/>
      <w:bookmarkEnd w:id="138"/>
      <w:bookmarkEnd w:id="139"/>
    </w:p>
    <w:p w14:paraId="5D47287C" w14:textId="2AD199A6" w:rsidR="00551E29" w:rsidRPr="001B67D0" w:rsidRDefault="00F8140D" w:rsidP="00141281">
      <w:pPr>
        <w:spacing w:line="324" w:lineRule="exact"/>
        <w:ind w:firstLine="567"/>
        <w:jc w:val="both"/>
        <w:rPr>
          <w:sz w:val="22"/>
          <w:szCs w:val="22"/>
        </w:rPr>
      </w:pPr>
      <w:r w:rsidRPr="001B67D0">
        <w:rPr>
          <w:sz w:val="22"/>
          <w:szCs w:val="22"/>
          <w:lang w:val="vi-VN"/>
        </w:rPr>
        <w:t>Thanh Hóa nằm ở cực bắc vùng Bắc Trung Bộ và duyên hải miền Trung, là một tỉnh nằm ở vị trí trung chuyển giữa các tỉnh phía Bắc và các tỉnh phía Nam nước ta. Thanh Hoá có diện tích tự nhiên 11.129,48 km</w:t>
      </w:r>
      <w:r w:rsidRPr="001B67D0">
        <w:rPr>
          <w:sz w:val="22"/>
          <w:szCs w:val="22"/>
          <w:vertAlign w:val="superscript"/>
          <w:lang w:val="vi-VN"/>
        </w:rPr>
        <w:t>2</w:t>
      </w:r>
      <w:r w:rsidRPr="001B67D0">
        <w:rPr>
          <w:sz w:val="22"/>
          <w:szCs w:val="22"/>
          <w:lang w:val="vi-VN"/>
        </w:rPr>
        <w:t xml:space="preserve"> và dân số </w:t>
      </w:r>
      <w:r w:rsidR="002E7ED9" w:rsidRPr="001B67D0">
        <w:rPr>
          <w:sz w:val="22"/>
          <w:szCs w:val="22"/>
        </w:rPr>
        <w:t xml:space="preserve">xấp xỉ </w:t>
      </w:r>
      <w:r w:rsidRPr="001B67D0">
        <w:rPr>
          <w:sz w:val="22"/>
          <w:szCs w:val="22"/>
          <w:lang w:val="vi-VN"/>
        </w:rPr>
        <w:t>3,7</w:t>
      </w:r>
      <w:r w:rsidR="002E7ED9" w:rsidRPr="001B67D0">
        <w:rPr>
          <w:sz w:val="22"/>
          <w:szCs w:val="22"/>
        </w:rPr>
        <w:t>4</w:t>
      </w:r>
      <w:r w:rsidRPr="001B67D0">
        <w:rPr>
          <w:sz w:val="22"/>
          <w:szCs w:val="22"/>
          <w:lang w:val="vi-VN"/>
        </w:rPr>
        <w:t xml:space="preserve"> triệu người (năm 202</w:t>
      </w:r>
      <w:r w:rsidR="002E7ED9" w:rsidRPr="001B67D0">
        <w:rPr>
          <w:sz w:val="22"/>
          <w:szCs w:val="22"/>
        </w:rPr>
        <w:t>3</w:t>
      </w:r>
      <w:r w:rsidRPr="001B67D0">
        <w:rPr>
          <w:sz w:val="22"/>
          <w:szCs w:val="22"/>
          <w:lang w:val="vi-VN"/>
        </w:rPr>
        <w:t>), là tỉnh lớn thứ 5 về diện tích và là thứ ba về dân số so với cả nước. Tỉnh Thanh Hóa có vị trí chiến lược đặc biệt quan trọng về kinh tế - xã hội, quốc phòng và an ninh của vùng Bắc Trung Bộ và cả nước</w:t>
      </w:r>
      <w:r w:rsidR="001C3357" w:rsidRPr="001B67D0">
        <w:rPr>
          <w:sz w:val="22"/>
          <w:szCs w:val="22"/>
        </w:rPr>
        <w:t>.</w:t>
      </w:r>
    </w:p>
    <w:p w14:paraId="5EF6AEAB" w14:textId="77777777" w:rsidR="007B7AE8" w:rsidRPr="001B67D0" w:rsidRDefault="007B7AE8" w:rsidP="00141281">
      <w:pPr>
        <w:pStyle w:val="Heading3"/>
        <w:spacing w:line="324" w:lineRule="exact"/>
        <w:ind w:firstLine="567"/>
        <w:jc w:val="both"/>
        <w:rPr>
          <w:sz w:val="22"/>
          <w:szCs w:val="22"/>
          <w:lang w:val="vi-VN"/>
        </w:rPr>
      </w:pPr>
      <w:bookmarkStart w:id="140" w:name="_Toc162826135"/>
      <w:bookmarkStart w:id="141" w:name="_Toc167660902"/>
      <w:bookmarkStart w:id="142" w:name="_Toc174924606"/>
      <w:bookmarkStart w:id="143" w:name="_Toc175046605"/>
      <w:bookmarkStart w:id="144" w:name="_Toc175046692"/>
      <w:bookmarkStart w:id="145" w:name="_Toc175048817"/>
      <w:bookmarkStart w:id="146" w:name="_Toc176103630"/>
      <w:bookmarkStart w:id="147" w:name="_Toc176349965"/>
      <w:bookmarkStart w:id="148" w:name="_Toc180956663"/>
      <w:r w:rsidRPr="001B67D0">
        <w:rPr>
          <w:sz w:val="22"/>
          <w:szCs w:val="22"/>
          <w:lang w:val="vi-VN"/>
        </w:rPr>
        <w:t>2.1.2. Tình hình phát triển kinh tế, xã hội</w:t>
      </w:r>
      <w:bookmarkEnd w:id="140"/>
      <w:bookmarkEnd w:id="141"/>
      <w:bookmarkEnd w:id="142"/>
      <w:bookmarkEnd w:id="143"/>
      <w:bookmarkEnd w:id="144"/>
      <w:bookmarkEnd w:id="145"/>
      <w:bookmarkEnd w:id="146"/>
      <w:bookmarkEnd w:id="147"/>
      <w:bookmarkEnd w:id="148"/>
    </w:p>
    <w:p w14:paraId="14848DAE" w14:textId="74C53B5C" w:rsidR="00B6259A" w:rsidRPr="001B67D0" w:rsidRDefault="00B14F7A" w:rsidP="00141281">
      <w:pPr>
        <w:spacing w:line="324" w:lineRule="exact"/>
        <w:ind w:firstLine="567"/>
        <w:jc w:val="both"/>
        <w:rPr>
          <w:sz w:val="22"/>
          <w:szCs w:val="22"/>
        </w:rPr>
      </w:pPr>
      <w:r w:rsidRPr="001B67D0">
        <w:rPr>
          <w:sz w:val="22"/>
          <w:szCs w:val="22"/>
          <w:lang w:val="vi-VN"/>
        </w:rPr>
        <w:t>Tính tới năm 202</w:t>
      </w:r>
      <w:r w:rsidR="0077214C" w:rsidRPr="001B67D0">
        <w:rPr>
          <w:sz w:val="22"/>
          <w:szCs w:val="22"/>
        </w:rPr>
        <w:t>3</w:t>
      </w:r>
      <w:r w:rsidRPr="001B67D0">
        <w:rPr>
          <w:sz w:val="22"/>
          <w:szCs w:val="22"/>
          <w:lang w:val="vi-VN"/>
        </w:rPr>
        <w:t xml:space="preserve">, GRDP của tỉnh đạt </w:t>
      </w:r>
      <w:r w:rsidR="009214DF" w:rsidRPr="001B67D0">
        <w:rPr>
          <w:sz w:val="22"/>
          <w:szCs w:val="22"/>
        </w:rPr>
        <w:t>276,534</w:t>
      </w:r>
      <w:r w:rsidR="009214DF" w:rsidRPr="001B67D0">
        <w:rPr>
          <w:sz w:val="22"/>
          <w:szCs w:val="22"/>
          <w:lang w:val="vi-VN"/>
        </w:rPr>
        <w:t xml:space="preserve"> tỷ đồng, gấp </w:t>
      </w:r>
      <w:r w:rsidR="009214DF" w:rsidRPr="001B67D0">
        <w:rPr>
          <w:sz w:val="22"/>
          <w:szCs w:val="22"/>
        </w:rPr>
        <w:t>1,89</w:t>
      </w:r>
      <w:r w:rsidR="009214DF" w:rsidRPr="001B67D0">
        <w:rPr>
          <w:sz w:val="22"/>
          <w:szCs w:val="22"/>
          <w:lang w:val="vi-VN"/>
        </w:rPr>
        <w:t xml:space="preserve"> lần năm 201</w:t>
      </w:r>
      <w:r w:rsidR="009214DF" w:rsidRPr="001B67D0">
        <w:rPr>
          <w:sz w:val="22"/>
          <w:szCs w:val="22"/>
        </w:rPr>
        <w:t>8</w:t>
      </w:r>
      <w:r w:rsidR="009214DF" w:rsidRPr="001B67D0">
        <w:rPr>
          <w:sz w:val="22"/>
          <w:szCs w:val="22"/>
          <w:lang w:val="vi-VN"/>
        </w:rPr>
        <w:t xml:space="preserve"> và gấp 3,</w:t>
      </w:r>
      <w:r w:rsidR="009214DF" w:rsidRPr="001B67D0">
        <w:rPr>
          <w:sz w:val="22"/>
          <w:szCs w:val="22"/>
        </w:rPr>
        <w:t>98</w:t>
      </w:r>
      <w:r w:rsidR="009214DF" w:rsidRPr="001B67D0">
        <w:rPr>
          <w:sz w:val="22"/>
          <w:szCs w:val="22"/>
          <w:lang w:val="vi-VN"/>
        </w:rPr>
        <w:t xml:space="preserve"> lần năm 2012</w:t>
      </w:r>
      <w:r w:rsidRPr="001B67D0">
        <w:rPr>
          <w:sz w:val="22"/>
          <w:szCs w:val="22"/>
          <w:lang w:val="vi-VN"/>
        </w:rPr>
        <w:t xml:space="preserve">. GRDP trên đầu người cũng tăng mạnh, lên mức </w:t>
      </w:r>
      <w:r w:rsidR="009214DF" w:rsidRPr="001B67D0">
        <w:rPr>
          <w:sz w:val="22"/>
          <w:szCs w:val="22"/>
        </w:rPr>
        <w:t>73,950</w:t>
      </w:r>
      <w:r w:rsidR="009214DF" w:rsidRPr="001B67D0">
        <w:rPr>
          <w:sz w:val="22"/>
          <w:szCs w:val="22"/>
          <w:lang w:val="vi-VN"/>
        </w:rPr>
        <w:t xml:space="preserve"> triệu đồng/người/năm vào năm 202</w:t>
      </w:r>
      <w:r w:rsidR="009214DF" w:rsidRPr="001B67D0">
        <w:rPr>
          <w:sz w:val="22"/>
          <w:szCs w:val="22"/>
        </w:rPr>
        <w:t>3</w:t>
      </w:r>
      <w:r w:rsidR="009214DF" w:rsidRPr="001B67D0">
        <w:rPr>
          <w:sz w:val="22"/>
          <w:szCs w:val="22"/>
          <w:lang w:val="vi-VN"/>
        </w:rPr>
        <w:t xml:space="preserve">, cao gấp </w:t>
      </w:r>
      <w:r w:rsidR="009214DF" w:rsidRPr="001B67D0">
        <w:rPr>
          <w:sz w:val="22"/>
          <w:szCs w:val="22"/>
        </w:rPr>
        <w:t>1,84</w:t>
      </w:r>
      <w:r w:rsidR="009214DF" w:rsidRPr="001B67D0">
        <w:rPr>
          <w:sz w:val="22"/>
          <w:szCs w:val="22"/>
          <w:lang w:val="vi-VN"/>
        </w:rPr>
        <w:t xml:space="preserve"> lần năm 2017 và gấp 3,</w:t>
      </w:r>
      <w:r w:rsidR="009214DF" w:rsidRPr="001B67D0">
        <w:rPr>
          <w:sz w:val="22"/>
          <w:szCs w:val="22"/>
        </w:rPr>
        <w:t>6</w:t>
      </w:r>
      <w:r w:rsidR="009214DF" w:rsidRPr="001B67D0">
        <w:rPr>
          <w:sz w:val="22"/>
          <w:szCs w:val="22"/>
          <w:lang w:val="vi-VN"/>
        </w:rPr>
        <w:t>6 lần năm 2012</w:t>
      </w:r>
      <w:r w:rsidRPr="001B67D0">
        <w:rPr>
          <w:sz w:val="22"/>
          <w:szCs w:val="22"/>
          <w:lang w:val="vi-VN"/>
        </w:rPr>
        <w:t xml:space="preserve">. </w:t>
      </w:r>
      <w:r w:rsidR="003549CC" w:rsidRPr="001B67D0">
        <w:rPr>
          <w:sz w:val="22"/>
          <w:szCs w:val="22"/>
        </w:rPr>
        <w:t xml:space="preserve">Tổng thu ngân sách nhà nước của tỉnh năm 2022 đạt 50.600 tỷ đồng, bằng 156% so với năm 2021, trong đó thu nội địa đạt 30.400 tỷ đồng, thu từ hoạt động XNK đạt 20.200 tỷ đồng. </w:t>
      </w:r>
      <w:r w:rsidR="009214DF" w:rsidRPr="001B67D0">
        <w:rPr>
          <w:sz w:val="22"/>
          <w:szCs w:val="22"/>
        </w:rPr>
        <w:t>Năm 2023 thu ngân sách giảm xuống chỉ còn 43.279 tỷ đồng nhưng vẫn vượt 22,5% dự toán được giao. Chi ngân sách nhà nước năm 2023 đạt 42.939 tỷ đồng, bằng 106,1% dự toán và tăng 8,3% so với cùng kỳ; trong đó chi đầu tư phát triển ước đạt 14.271 tỷ đồng, chiếm 33,2% tổng chi ngân sách nhà nước, bằng 114,1% dự toán, tăng 1,0% so với cùng kỳ; chi thường xuyên ước đạt 26.156 tỷ đồng, chiếm 60,9%, bằng 102,7% dự toán và tăng 8,2%</w:t>
      </w:r>
      <w:r w:rsidR="003549CC" w:rsidRPr="001B67D0">
        <w:rPr>
          <w:sz w:val="22"/>
          <w:szCs w:val="22"/>
        </w:rPr>
        <w:t>.</w:t>
      </w:r>
      <w:r w:rsidR="003F6558" w:rsidRPr="001B67D0">
        <w:rPr>
          <w:sz w:val="22"/>
          <w:szCs w:val="22"/>
        </w:rPr>
        <w:t xml:space="preserve"> </w:t>
      </w:r>
      <w:r w:rsidR="003665B5" w:rsidRPr="001B67D0">
        <w:rPr>
          <w:sz w:val="22"/>
          <w:szCs w:val="22"/>
        </w:rPr>
        <w:t>Cơ cấu kinh tế tiếp tục có sự chuyển dịch tích cực, khu vực nông, lâm nghiệp và thuỷ sản chiếm tỷ trọng 13,8%; ngành công nghiệp, xây dựng chiếm 49,5%; các ngành dịch vụ chiếm 30,5%; thuế sản phẩm trừ trợ cấp sản phẩm chiếm 6,2%.</w:t>
      </w:r>
      <w:r w:rsidR="00491D0C" w:rsidRPr="001B67D0">
        <w:rPr>
          <w:sz w:val="22"/>
          <w:szCs w:val="22"/>
        </w:rPr>
        <w:t xml:space="preserve"> </w:t>
      </w:r>
      <w:r w:rsidR="007759DD" w:rsidRPr="001B67D0">
        <w:rPr>
          <w:sz w:val="22"/>
          <w:szCs w:val="22"/>
        </w:rPr>
        <w:t xml:space="preserve">Về dân số và lao động của tỉnh Thanh Hóa giai đoạn </w:t>
      </w:r>
      <w:r w:rsidR="00F942D6" w:rsidRPr="001B67D0">
        <w:rPr>
          <w:sz w:val="22"/>
          <w:szCs w:val="22"/>
        </w:rPr>
        <w:t>12 năm</w:t>
      </w:r>
      <w:r w:rsidR="007759DD" w:rsidRPr="001B67D0">
        <w:rPr>
          <w:sz w:val="22"/>
          <w:szCs w:val="22"/>
        </w:rPr>
        <w:t xml:space="preserve"> gần đây không có nhiều biến đổi, bình quân mỗi năm chỉ tăng thêm gần 1% trong nửa chu kỳ đầu, tăng thêm kh</w:t>
      </w:r>
      <w:r w:rsidR="009214DF" w:rsidRPr="001B67D0">
        <w:rPr>
          <w:sz w:val="22"/>
          <w:szCs w:val="22"/>
        </w:rPr>
        <w:t>oảng 0,5% trong 05 năm gần đây.</w:t>
      </w:r>
    </w:p>
    <w:p w14:paraId="16743319" w14:textId="083B9C37" w:rsidR="00B6259A" w:rsidRPr="001B67D0" w:rsidRDefault="00B6259A" w:rsidP="00141281">
      <w:pPr>
        <w:pStyle w:val="Heading3"/>
        <w:spacing w:line="324" w:lineRule="exact"/>
        <w:ind w:firstLine="567"/>
        <w:jc w:val="both"/>
        <w:rPr>
          <w:sz w:val="22"/>
          <w:szCs w:val="22"/>
        </w:rPr>
      </w:pPr>
      <w:bookmarkStart w:id="149" w:name="_Toc167660905"/>
      <w:bookmarkStart w:id="150" w:name="_Toc174924609"/>
      <w:bookmarkStart w:id="151" w:name="_Toc175046608"/>
      <w:bookmarkStart w:id="152" w:name="_Toc175046695"/>
      <w:bookmarkStart w:id="153" w:name="_Toc175048820"/>
      <w:bookmarkStart w:id="154" w:name="_Toc176103633"/>
      <w:bookmarkStart w:id="155" w:name="_Toc176349968"/>
      <w:bookmarkStart w:id="156" w:name="_Toc180956664"/>
      <w:r w:rsidRPr="001B67D0">
        <w:rPr>
          <w:sz w:val="22"/>
          <w:szCs w:val="22"/>
        </w:rPr>
        <w:t xml:space="preserve">2.1.3. Tình hình phát triển xuất </w:t>
      </w:r>
      <w:r w:rsidR="005A13D4" w:rsidRPr="001B67D0">
        <w:rPr>
          <w:sz w:val="22"/>
          <w:szCs w:val="22"/>
        </w:rPr>
        <w:t>NK</w:t>
      </w:r>
      <w:bookmarkEnd w:id="149"/>
      <w:bookmarkEnd w:id="150"/>
      <w:bookmarkEnd w:id="151"/>
      <w:bookmarkEnd w:id="152"/>
      <w:bookmarkEnd w:id="153"/>
      <w:bookmarkEnd w:id="154"/>
      <w:bookmarkEnd w:id="155"/>
      <w:bookmarkEnd w:id="156"/>
    </w:p>
    <w:p w14:paraId="3D4CEA54" w14:textId="52030C73" w:rsidR="00C21F4A" w:rsidRPr="001B67D0" w:rsidRDefault="007E0450" w:rsidP="00141281">
      <w:pPr>
        <w:spacing w:line="324" w:lineRule="exact"/>
        <w:ind w:firstLine="567"/>
        <w:jc w:val="both"/>
        <w:rPr>
          <w:sz w:val="22"/>
          <w:szCs w:val="22"/>
        </w:rPr>
      </w:pPr>
      <w:r w:rsidRPr="001B67D0">
        <w:rPr>
          <w:sz w:val="22"/>
          <w:szCs w:val="22"/>
        </w:rPr>
        <w:t xml:space="preserve">KNXK giai đoạn </w:t>
      </w:r>
      <w:r w:rsidR="0073511F" w:rsidRPr="001B67D0">
        <w:rPr>
          <w:sz w:val="22"/>
          <w:szCs w:val="22"/>
        </w:rPr>
        <w:t>2012-2023</w:t>
      </w:r>
      <w:r w:rsidRPr="001B67D0">
        <w:rPr>
          <w:sz w:val="22"/>
          <w:szCs w:val="22"/>
        </w:rPr>
        <w:t xml:space="preserve"> của tỉnh Thanh Hóa chứng kiến sự tăng đều đặn qua các năm với mức tăng bình quân đạt </w:t>
      </w:r>
      <w:r w:rsidR="009214DF" w:rsidRPr="001B67D0">
        <w:rPr>
          <w:sz w:val="22"/>
          <w:szCs w:val="22"/>
        </w:rPr>
        <w:t>21,83</w:t>
      </w:r>
      <w:r w:rsidRPr="001B67D0">
        <w:rPr>
          <w:sz w:val="22"/>
          <w:szCs w:val="22"/>
        </w:rPr>
        <w:t>%/năm</w:t>
      </w:r>
      <w:r w:rsidR="00904808" w:rsidRPr="001B67D0">
        <w:rPr>
          <w:sz w:val="22"/>
          <w:szCs w:val="22"/>
        </w:rPr>
        <w:t xml:space="preserve">. </w:t>
      </w:r>
      <w:r w:rsidR="00771011" w:rsidRPr="001B67D0">
        <w:rPr>
          <w:i/>
          <w:iCs/>
          <w:sz w:val="22"/>
          <w:szCs w:val="22"/>
        </w:rPr>
        <w:t>Về tổng giá trị,</w:t>
      </w:r>
      <w:r w:rsidR="00771011" w:rsidRPr="001B67D0">
        <w:rPr>
          <w:sz w:val="22"/>
          <w:szCs w:val="22"/>
        </w:rPr>
        <w:t xml:space="preserve"> KNXK hàng hóa của tỉnh cho thấy sự tăng đều đặn qua các năm đạt mức 5.357,65 triệu USD</w:t>
      </w:r>
      <w:r w:rsidR="009214DF" w:rsidRPr="001B67D0">
        <w:rPr>
          <w:sz w:val="22"/>
          <w:szCs w:val="22"/>
        </w:rPr>
        <w:t xml:space="preserve"> năm 2023, gấp 2,84 lần năm 2017 (1.888,83 triệu USD) và 8,32 lần năm 2012 (643,7 triệu USD)</w:t>
      </w:r>
      <w:r w:rsidR="00771011" w:rsidRPr="001B67D0">
        <w:rPr>
          <w:sz w:val="22"/>
          <w:szCs w:val="22"/>
        </w:rPr>
        <w:t>.</w:t>
      </w:r>
      <w:r w:rsidR="00E64A99" w:rsidRPr="001B67D0">
        <w:rPr>
          <w:sz w:val="22"/>
          <w:szCs w:val="22"/>
        </w:rPr>
        <w:t xml:space="preserve"> </w:t>
      </w:r>
      <w:r w:rsidR="00771011" w:rsidRPr="001B67D0">
        <w:rPr>
          <w:i/>
          <w:iCs/>
          <w:sz w:val="22"/>
          <w:szCs w:val="22"/>
        </w:rPr>
        <w:t>Về tốc độ,</w:t>
      </w:r>
      <w:r w:rsidR="00771011" w:rsidRPr="001B67D0">
        <w:rPr>
          <w:sz w:val="22"/>
          <w:szCs w:val="22"/>
        </w:rPr>
        <w:t xml:space="preserve"> KNXK giai đoạn </w:t>
      </w:r>
      <w:r w:rsidR="0073511F" w:rsidRPr="001B67D0">
        <w:rPr>
          <w:sz w:val="22"/>
          <w:szCs w:val="22"/>
        </w:rPr>
        <w:t>2012-2023</w:t>
      </w:r>
      <w:r w:rsidR="00771011" w:rsidRPr="001B67D0">
        <w:rPr>
          <w:sz w:val="22"/>
          <w:szCs w:val="22"/>
        </w:rPr>
        <w:t xml:space="preserve"> lại cho thấy sự tăng trưởng không đều khi tăng bình quân 30,34% những năm 2012-2015 nhưng lại giảm xuống chỉ còn 8,71% năm 2016, sau đó tăng trở lại mức 31,92% những năm 2017-2019, rồi lại giảm tới mức 1,86% vào năm 2020 và tăng đột biến 48% năm 2021 sau đó </w:t>
      </w:r>
      <w:r w:rsidR="009214DF" w:rsidRPr="001B67D0">
        <w:rPr>
          <w:sz w:val="22"/>
          <w:szCs w:val="22"/>
        </w:rPr>
        <w:t>chỉ tăng rất ít vào năm 2022 (0,22%) và bất ngờ giảm 5,79% vào năm 2023</w:t>
      </w:r>
      <w:r w:rsidR="00771011" w:rsidRPr="001B67D0">
        <w:rPr>
          <w:sz w:val="22"/>
          <w:szCs w:val="22"/>
        </w:rPr>
        <w:t>.</w:t>
      </w:r>
      <w:r w:rsidR="0050609F" w:rsidRPr="001B67D0">
        <w:rPr>
          <w:sz w:val="22"/>
          <w:szCs w:val="22"/>
        </w:rPr>
        <w:t xml:space="preserve"> </w:t>
      </w:r>
      <w:r w:rsidR="00265EA9" w:rsidRPr="001B67D0">
        <w:rPr>
          <w:i/>
          <w:iCs/>
          <w:sz w:val="22"/>
          <w:szCs w:val="22"/>
          <w:lang w:val="vi-VN"/>
        </w:rPr>
        <w:t>Các thành phần kinh tế đóng góp vào KNXK</w:t>
      </w:r>
      <w:r w:rsidR="00265EA9" w:rsidRPr="001B67D0">
        <w:rPr>
          <w:sz w:val="22"/>
          <w:szCs w:val="22"/>
          <w:lang w:val="vi-VN"/>
        </w:rPr>
        <w:t xml:space="preserve"> hàng hóa của tỉnh giai đoạn </w:t>
      </w:r>
      <w:r w:rsidR="0073511F" w:rsidRPr="001B67D0">
        <w:rPr>
          <w:sz w:val="22"/>
          <w:szCs w:val="22"/>
          <w:lang w:val="vi-VN"/>
        </w:rPr>
        <w:t>2012-2023</w:t>
      </w:r>
      <w:r w:rsidR="00265EA9" w:rsidRPr="001B67D0">
        <w:rPr>
          <w:sz w:val="22"/>
          <w:szCs w:val="22"/>
          <w:lang w:val="vi-VN"/>
        </w:rPr>
        <w:t xml:space="preserve"> thì chiếm phần lớn là thành phần kinh tế có vốn đầu tư nước ngoài (FDI) mặc dù tỷ lệ cơ sở kinh doanh của nhóm này là ít nhất. Tổng KNXK của các DN FDI đạt </w:t>
      </w:r>
      <w:r w:rsidR="009214DF" w:rsidRPr="001B67D0">
        <w:rPr>
          <w:sz w:val="22"/>
          <w:szCs w:val="22"/>
        </w:rPr>
        <w:t>27.916,7</w:t>
      </w:r>
      <w:r w:rsidR="00265EA9" w:rsidRPr="001B67D0">
        <w:rPr>
          <w:sz w:val="22"/>
          <w:szCs w:val="22"/>
          <w:lang w:val="vi-VN"/>
        </w:rPr>
        <w:t xml:space="preserve"> triệu USD toàn giai đoạn, chiếm </w:t>
      </w:r>
      <w:r w:rsidR="009214DF" w:rsidRPr="001B67D0">
        <w:rPr>
          <w:sz w:val="22"/>
          <w:szCs w:val="22"/>
          <w:lang w:val="vi-VN"/>
        </w:rPr>
        <w:t>8</w:t>
      </w:r>
      <w:r w:rsidR="009214DF" w:rsidRPr="001B67D0">
        <w:rPr>
          <w:sz w:val="22"/>
          <w:szCs w:val="22"/>
        </w:rPr>
        <w:t>4</w:t>
      </w:r>
      <w:r w:rsidR="009214DF" w:rsidRPr="001B67D0">
        <w:rPr>
          <w:sz w:val="22"/>
          <w:szCs w:val="22"/>
          <w:lang w:val="vi-VN"/>
        </w:rPr>
        <w:t>,7</w:t>
      </w:r>
      <w:r w:rsidR="009214DF" w:rsidRPr="001B67D0">
        <w:rPr>
          <w:sz w:val="22"/>
          <w:szCs w:val="22"/>
        </w:rPr>
        <w:t>2</w:t>
      </w:r>
      <w:r w:rsidR="00265EA9" w:rsidRPr="001B67D0">
        <w:rPr>
          <w:sz w:val="22"/>
          <w:szCs w:val="22"/>
          <w:lang w:val="vi-VN"/>
        </w:rPr>
        <w:t xml:space="preserve">% tổng KNXK của tỉnh. </w:t>
      </w:r>
      <w:r w:rsidR="009214DF" w:rsidRPr="001B67D0">
        <w:rPr>
          <w:sz w:val="22"/>
          <w:szCs w:val="22"/>
          <w:lang w:val="vi-VN"/>
        </w:rPr>
        <w:t>Con số này vợt xa tỷ lệ 1</w:t>
      </w:r>
      <w:r w:rsidR="009214DF" w:rsidRPr="001B67D0">
        <w:rPr>
          <w:sz w:val="22"/>
          <w:szCs w:val="22"/>
        </w:rPr>
        <w:t>5</w:t>
      </w:r>
      <w:r w:rsidR="009214DF" w:rsidRPr="001B67D0">
        <w:rPr>
          <w:sz w:val="22"/>
          <w:szCs w:val="22"/>
          <w:lang w:val="vi-VN"/>
        </w:rPr>
        <w:t>,</w:t>
      </w:r>
      <w:r w:rsidR="009214DF" w:rsidRPr="001B67D0">
        <w:rPr>
          <w:sz w:val="22"/>
          <w:szCs w:val="22"/>
        </w:rPr>
        <w:t>14</w:t>
      </w:r>
      <w:r w:rsidR="009214DF" w:rsidRPr="001B67D0">
        <w:rPr>
          <w:sz w:val="22"/>
          <w:szCs w:val="22"/>
          <w:lang w:val="vi-VN"/>
        </w:rPr>
        <w:t>% (4.</w:t>
      </w:r>
      <w:r w:rsidR="009214DF" w:rsidRPr="001B67D0">
        <w:rPr>
          <w:sz w:val="22"/>
          <w:szCs w:val="22"/>
        </w:rPr>
        <w:t>989,5</w:t>
      </w:r>
      <w:r w:rsidR="009214DF" w:rsidRPr="001B67D0">
        <w:rPr>
          <w:sz w:val="22"/>
          <w:szCs w:val="22"/>
          <w:lang w:val="vi-VN"/>
        </w:rPr>
        <w:t xml:space="preserve"> triệu USD) của thành phần kinh tế tư nhân và con số rất ít ỏi 0,1</w:t>
      </w:r>
      <w:r w:rsidR="009214DF" w:rsidRPr="001B67D0">
        <w:rPr>
          <w:sz w:val="22"/>
          <w:szCs w:val="22"/>
        </w:rPr>
        <w:t>4</w:t>
      </w:r>
      <w:r w:rsidR="009214DF" w:rsidRPr="001B67D0">
        <w:rPr>
          <w:sz w:val="22"/>
          <w:szCs w:val="22"/>
          <w:lang w:val="vi-VN"/>
        </w:rPr>
        <w:t>% (45,9 triệu USD) của thành phần kinh tế Nhà nước.</w:t>
      </w:r>
      <w:r w:rsidR="00265EA9" w:rsidRPr="001B67D0">
        <w:rPr>
          <w:sz w:val="22"/>
          <w:szCs w:val="22"/>
          <w:lang w:val="vi-VN"/>
        </w:rPr>
        <w:t>.</w:t>
      </w:r>
      <w:r w:rsidR="005823DF" w:rsidRPr="001B67D0">
        <w:rPr>
          <w:sz w:val="22"/>
          <w:szCs w:val="22"/>
        </w:rPr>
        <w:t xml:space="preserve"> </w:t>
      </w:r>
      <w:r w:rsidR="00C21F4A" w:rsidRPr="001B67D0">
        <w:rPr>
          <w:i/>
          <w:iCs/>
          <w:sz w:val="22"/>
          <w:szCs w:val="22"/>
          <w:lang w:val="vi-VN"/>
        </w:rPr>
        <w:t>Về các nhóm hàng hóa trong XK</w:t>
      </w:r>
      <w:r w:rsidR="00C21F4A" w:rsidRPr="001B67D0">
        <w:rPr>
          <w:sz w:val="22"/>
          <w:szCs w:val="22"/>
          <w:lang w:val="vi-VN"/>
        </w:rPr>
        <w:t xml:space="preserve">: Tỷ trọng lớn nhất trong KNXK đến từ nhóm hàng hóa công nghiệp chế biến, chế tạo với tỷ lệ đạt </w:t>
      </w:r>
      <w:r w:rsidR="009214DF" w:rsidRPr="001B67D0">
        <w:rPr>
          <w:sz w:val="22"/>
          <w:szCs w:val="22"/>
        </w:rPr>
        <w:t>90,43</w:t>
      </w:r>
      <w:r w:rsidR="00C21F4A" w:rsidRPr="001B67D0">
        <w:rPr>
          <w:sz w:val="22"/>
          <w:szCs w:val="22"/>
          <w:lang w:val="vi-VN"/>
        </w:rPr>
        <w:t xml:space="preserve">%. Các nhóm hàng còn lại chiếm tỷ lệ khá khiêm tốn như </w:t>
      </w:r>
      <w:r w:rsidR="00503A4B" w:rsidRPr="001B67D0">
        <w:rPr>
          <w:sz w:val="22"/>
          <w:szCs w:val="22"/>
        </w:rPr>
        <w:t>5,36</w:t>
      </w:r>
      <w:r w:rsidR="00C21F4A" w:rsidRPr="001B67D0">
        <w:rPr>
          <w:sz w:val="22"/>
          <w:szCs w:val="22"/>
          <w:lang w:val="vi-VN"/>
        </w:rPr>
        <w:t xml:space="preserve">% của nhóm hàng hóa nhiên liệu khoáng sản; </w:t>
      </w:r>
      <w:r w:rsidR="00503A4B" w:rsidRPr="001B67D0">
        <w:rPr>
          <w:sz w:val="22"/>
          <w:szCs w:val="22"/>
          <w:lang w:val="vi-VN"/>
        </w:rPr>
        <w:t>3,</w:t>
      </w:r>
      <w:r w:rsidR="00503A4B" w:rsidRPr="001B67D0">
        <w:rPr>
          <w:sz w:val="22"/>
          <w:szCs w:val="22"/>
        </w:rPr>
        <w:t>2</w:t>
      </w:r>
      <w:r w:rsidR="00503A4B" w:rsidRPr="001B67D0">
        <w:rPr>
          <w:sz w:val="22"/>
          <w:szCs w:val="22"/>
          <w:lang w:val="vi-VN"/>
        </w:rPr>
        <w:t>3</w:t>
      </w:r>
      <w:r w:rsidR="00C21F4A" w:rsidRPr="001B67D0">
        <w:rPr>
          <w:sz w:val="22"/>
          <w:szCs w:val="22"/>
          <w:lang w:val="vi-VN"/>
        </w:rPr>
        <w:t xml:space="preserve">% của nhóm hàng hóa thủy sản; và đặc biệt ít ở nhóm hàng hóa nông sản chỉ </w:t>
      </w:r>
      <w:r w:rsidR="00C21F4A" w:rsidRPr="001B67D0">
        <w:rPr>
          <w:sz w:val="22"/>
          <w:szCs w:val="22"/>
          <w:lang w:val="vi-VN"/>
        </w:rPr>
        <w:lastRenderedPageBreak/>
        <w:t xml:space="preserve">chiếm </w:t>
      </w:r>
      <w:r w:rsidR="00503A4B" w:rsidRPr="001B67D0">
        <w:rPr>
          <w:sz w:val="22"/>
          <w:szCs w:val="22"/>
        </w:rPr>
        <w:t>0,98</w:t>
      </w:r>
      <w:r w:rsidR="00C21F4A" w:rsidRPr="001B67D0">
        <w:rPr>
          <w:sz w:val="22"/>
          <w:szCs w:val="22"/>
          <w:lang w:val="vi-VN"/>
        </w:rPr>
        <w:t>%. So với tiềm năng, hiện tại hàng hóa XK của Thanh Hóa chưa thực sự phát huy được hết lợi thế địa phương.</w:t>
      </w:r>
    </w:p>
    <w:p w14:paraId="0498E6E2" w14:textId="28D2FCD9" w:rsidR="00992208" w:rsidRPr="001B67D0" w:rsidRDefault="00523EB7" w:rsidP="00141281">
      <w:pPr>
        <w:spacing w:line="324" w:lineRule="exact"/>
        <w:ind w:firstLine="567"/>
        <w:jc w:val="both"/>
        <w:rPr>
          <w:sz w:val="22"/>
          <w:szCs w:val="22"/>
        </w:rPr>
      </w:pPr>
      <w:r w:rsidRPr="001B67D0">
        <w:rPr>
          <w:i/>
          <w:iCs/>
          <w:sz w:val="22"/>
          <w:szCs w:val="22"/>
        </w:rPr>
        <w:t xml:space="preserve">Về </w:t>
      </w:r>
      <w:r w:rsidR="0056411E" w:rsidRPr="001B67D0">
        <w:rPr>
          <w:i/>
          <w:iCs/>
          <w:sz w:val="22"/>
          <w:szCs w:val="22"/>
        </w:rPr>
        <w:t>tổng giá trị</w:t>
      </w:r>
      <w:r w:rsidR="0056411E" w:rsidRPr="001B67D0">
        <w:rPr>
          <w:sz w:val="22"/>
          <w:szCs w:val="22"/>
        </w:rPr>
        <w:t xml:space="preserve">, KNNK hàng hóa của tỉnh cho thấy nhiều sự tăng mạnh ở cuối chu kỳ lên mức </w:t>
      </w:r>
      <w:r w:rsidR="00503A4B" w:rsidRPr="001B67D0">
        <w:rPr>
          <w:sz w:val="22"/>
          <w:szCs w:val="22"/>
        </w:rPr>
        <w:t>8.348,00 triệu USD (năm 2023)</w:t>
      </w:r>
      <w:r w:rsidR="0056411E" w:rsidRPr="001B67D0">
        <w:rPr>
          <w:sz w:val="22"/>
          <w:szCs w:val="22"/>
        </w:rPr>
        <w:t xml:space="preserve">, gấp </w:t>
      </w:r>
      <w:r w:rsidR="00503A4B" w:rsidRPr="001B67D0">
        <w:rPr>
          <w:sz w:val="22"/>
          <w:szCs w:val="22"/>
        </w:rPr>
        <w:t>7,31 lần năm 2017 (1.142,40 triệu USD) và 22 lần năm 2012 (379,4 triệu USD; Trong đó có những năm tăng đột biến lên gấp 3,38 lần (năm 2015) hoặc 3,29 lần (năm 2018) nhưng lại có những năm giảm mạnh xuống 2,74 lần (năm 2016)</w:t>
      </w:r>
      <w:r w:rsidR="0056411E" w:rsidRPr="001B67D0">
        <w:rPr>
          <w:sz w:val="22"/>
          <w:szCs w:val="22"/>
        </w:rPr>
        <w:t>.</w:t>
      </w:r>
      <w:r w:rsidRPr="001B67D0">
        <w:rPr>
          <w:sz w:val="22"/>
          <w:szCs w:val="22"/>
        </w:rPr>
        <w:t xml:space="preserve"> </w:t>
      </w:r>
      <w:r w:rsidR="0056411E" w:rsidRPr="001B67D0">
        <w:rPr>
          <w:i/>
          <w:iCs/>
          <w:sz w:val="22"/>
          <w:szCs w:val="22"/>
        </w:rPr>
        <w:t>Về tốc độ</w:t>
      </w:r>
      <w:r w:rsidR="0056411E" w:rsidRPr="001B67D0">
        <w:rPr>
          <w:sz w:val="22"/>
          <w:szCs w:val="22"/>
        </w:rPr>
        <w:t xml:space="preserve">, KNNK giai đoạn </w:t>
      </w:r>
      <w:r w:rsidR="0073511F" w:rsidRPr="001B67D0">
        <w:rPr>
          <w:sz w:val="22"/>
          <w:szCs w:val="22"/>
        </w:rPr>
        <w:t>2012-2023</w:t>
      </w:r>
      <w:r w:rsidR="0056411E" w:rsidRPr="001B67D0">
        <w:rPr>
          <w:sz w:val="22"/>
          <w:szCs w:val="22"/>
        </w:rPr>
        <w:t xml:space="preserve"> có sự tăng giảm đột ngột qua các năm, đặc biệt là ở năm 2015 (tăng 327,77%), năm 2016 (giảm xuống chỉ còn 36,56%), năm 2018 (tăng 329,13%). Bình quân toàn giai đoạn tỷ lệ KNNK tăng ở mức </w:t>
      </w:r>
      <w:r w:rsidR="00503A4B" w:rsidRPr="001B67D0">
        <w:rPr>
          <w:sz w:val="22"/>
          <w:szCs w:val="22"/>
        </w:rPr>
        <w:t>55,50</w:t>
      </w:r>
      <w:r w:rsidR="0056411E" w:rsidRPr="001B67D0">
        <w:rPr>
          <w:sz w:val="22"/>
          <w:szCs w:val="22"/>
        </w:rPr>
        <w:t xml:space="preserve">%/năm là mức cao, cao gấp </w:t>
      </w:r>
      <w:r w:rsidR="00503A4B" w:rsidRPr="001B67D0">
        <w:rPr>
          <w:sz w:val="22"/>
          <w:szCs w:val="22"/>
        </w:rPr>
        <w:t xml:space="preserve">2,26 </w:t>
      </w:r>
      <w:r w:rsidR="0056411E" w:rsidRPr="001B67D0">
        <w:rPr>
          <w:sz w:val="22"/>
          <w:szCs w:val="22"/>
        </w:rPr>
        <w:t>lần so với tỷ lệ tăng bình quân của KNXK là 24,59%/năm.</w:t>
      </w:r>
      <w:r w:rsidRPr="001B67D0">
        <w:rPr>
          <w:sz w:val="22"/>
          <w:szCs w:val="22"/>
        </w:rPr>
        <w:t xml:space="preserve"> </w:t>
      </w:r>
      <w:r w:rsidR="003D321B" w:rsidRPr="001B67D0">
        <w:rPr>
          <w:i/>
          <w:iCs/>
          <w:sz w:val="22"/>
          <w:szCs w:val="22"/>
          <w:lang w:val="vi-VN"/>
        </w:rPr>
        <w:t>Về các thành phần kinh tế</w:t>
      </w:r>
      <w:r w:rsidR="003D321B" w:rsidRPr="001B67D0">
        <w:rPr>
          <w:sz w:val="22"/>
          <w:szCs w:val="22"/>
          <w:lang w:val="vi-VN"/>
        </w:rPr>
        <w:t xml:space="preserve"> đóng góp vào KNNK hàng hóa:</w:t>
      </w:r>
      <w:r w:rsidR="003D321B" w:rsidRPr="001B67D0">
        <w:rPr>
          <w:b/>
          <w:bCs/>
          <w:i/>
          <w:iCs/>
          <w:sz w:val="22"/>
          <w:szCs w:val="22"/>
          <w:lang w:val="vi-VN"/>
        </w:rPr>
        <w:t xml:space="preserve"> </w:t>
      </w:r>
      <w:r w:rsidR="003D321B" w:rsidRPr="001B67D0">
        <w:rPr>
          <w:sz w:val="22"/>
          <w:szCs w:val="22"/>
          <w:lang w:val="vi-VN"/>
        </w:rPr>
        <w:t xml:space="preserve">Giai đoạn </w:t>
      </w:r>
      <w:r w:rsidR="0073511F" w:rsidRPr="001B67D0">
        <w:rPr>
          <w:sz w:val="22"/>
          <w:szCs w:val="22"/>
          <w:lang w:val="vi-VN"/>
        </w:rPr>
        <w:t>2012-2023</w:t>
      </w:r>
      <w:r w:rsidR="003D321B" w:rsidRPr="001B67D0">
        <w:rPr>
          <w:sz w:val="22"/>
          <w:szCs w:val="22"/>
          <w:lang w:val="vi-VN"/>
        </w:rPr>
        <w:t xml:space="preserve">, tương tự như XK, thì thành phần kinh tế FDI cũng chiếm tỷ trọng cao nhất trong 3 nhóm, đạt tổng giá trị KNNK là </w:t>
      </w:r>
      <w:r w:rsidR="00503A4B" w:rsidRPr="001B67D0">
        <w:rPr>
          <w:sz w:val="22"/>
          <w:szCs w:val="22"/>
        </w:rPr>
        <w:t>41.282,9</w:t>
      </w:r>
      <w:r w:rsidR="00503A4B" w:rsidRPr="001B67D0">
        <w:rPr>
          <w:sz w:val="22"/>
          <w:szCs w:val="22"/>
          <w:lang w:val="vi-VN"/>
        </w:rPr>
        <w:t xml:space="preserve"> triệu USD toàn giai đoạn, chiếm 9</w:t>
      </w:r>
      <w:r w:rsidR="00503A4B" w:rsidRPr="001B67D0">
        <w:rPr>
          <w:sz w:val="22"/>
          <w:szCs w:val="22"/>
        </w:rPr>
        <w:t>2,49</w:t>
      </w:r>
      <w:r w:rsidR="00503A4B" w:rsidRPr="001B67D0">
        <w:rPr>
          <w:sz w:val="22"/>
          <w:szCs w:val="22"/>
          <w:lang w:val="vi-VN"/>
        </w:rPr>
        <w:t>% tổng KNXK của tỉnh. Con số này gấp nhiều lần tỷ lệ 7,</w:t>
      </w:r>
      <w:r w:rsidR="00503A4B" w:rsidRPr="001B67D0">
        <w:rPr>
          <w:sz w:val="22"/>
          <w:szCs w:val="22"/>
        </w:rPr>
        <w:t>27</w:t>
      </w:r>
      <w:r w:rsidR="00503A4B" w:rsidRPr="001B67D0">
        <w:rPr>
          <w:sz w:val="22"/>
          <w:szCs w:val="22"/>
          <w:lang w:val="vi-VN"/>
        </w:rPr>
        <w:t>% (</w:t>
      </w:r>
      <w:r w:rsidR="00503A4B" w:rsidRPr="001B67D0">
        <w:rPr>
          <w:sz w:val="22"/>
          <w:szCs w:val="22"/>
        </w:rPr>
        <w:t>3.244,2</w:t>
      </w:r>
      <w:r w:rsidR="00503A4B" w:rsidRPr="001B67D0">
        <w:rPr>
          <w:sz w:val="22"/>
          <w:szCs w:val="22"/>
          <w:lang w:val="vi-VN"/>
        </w:rPr>
        <w:t xml:space="preserve"> triệu USD) của thành phần kinh tế tư nhân và 0,2</w:t>
      </w:r>
      <w:r w:rsidR="00503A4B" w:rsidRPr="001B67D0">
        <w:rPr>
          <w:sz w:val="22"/>
          <w:szCs w:val="22"/>
        </w:rPr>
        <w:t>4</w:t>
      </w:r>
      <w:r w:rsidR="00503A4B" w:rsidRPr="001B67D0">
        <w:rPr>
          <w:sz w:val="22"/>
          <w:szCs w:val="22"/>
          <w:lang w:val="vi-VN"/>
        </w:rPr>
        <w:t>% (106,</w:t>
      </w:r>
      <w:r w:rsidR="00503A4B" w:rsidRPr="001B67D0">
        <w:rPr>
          <w:sz w:val="22"/>
          <w:szCs w:val="22"/>
        </w:rPr>
        <w:t>10</w:t>
      </w:r>
      <w:r w:rsidR="00503A4B" w:rsidRPr="001B67D0">
        <w:rPr>
          <w:sz w:val="22"/>
          <w:szCs w:val="22"/>
          <w:lang w:val="vi-VN"/>
        </w:rPr>
        <w:t xml:space="preserve"> triệu USD) của thành phần kinh tế Nhà nước</w:t>
      </w:r>
      <w:r w:rsidR="003D321B" w:rsidRPr="001B67D0">
        <w:rPr>
          <w:sz w:val="22"/>
          <w:szCs w:val="22"/>
          <w:lang w:val="vi-VN"/>
        </w:rPr>
        <w:t>.</w:t>
      </w:r>
      <w:r w:rsidRPr="001B67D0">
        <w:rPr>
          <w:sz w:val="22"/>
          <w:szCs w:val="22"/>
        </w:rPr>
        <w:t xml:space="preserve"> </w:t>
      </w:r>
      <w:r w:rsidR="00992208" w:rsidRPr="001B67D0">
        <w:rPr>
          <w:i/>
          <w:iCs/>
          <w:sz w:val="22"/>
          <w:szCs w:val="22"/>
          <w:lang w:val="vi-VN"/>
        </w:rPr>
        <w:t>Về các nhóm hàng hóa trong NK</w:t>
      </w:r>
      <w:r w:rsidR="00992208" w:rsidRPr="001B67D0">
        <w:rPr>
          <w:sz w:val="22"/>
          <w:szCs w:val="22"/>
          <w:lang w:val="vi-VN"/>
        </w:rPr>
        <w:t>: Có 02 nhóm hàng hóa chiếm tỷ trọng lớn trong KNXK là Nhiên liệu, dầu thô (</w:t>
      </w:r>
      <w:r w:rsidR="00503A4B" w:rsidRPr="001B67D0">
        <w:rPr>
          <w:sz w:val="22"/>
          <w:szCs w:val="22"/>
          <w:lang w:val="vi-VN"/>
        </w:rPr>
        <w:t>5</w:t>
      </w:r>
      <w:r w:rsidR="00503A4B" w:rsidRPr="001B67D0">
        <w:rPr>
          <w:sz w:val="22"/>
          <w:szCs w:val="22"/>
        </w:rPr>
        <w:t>6</w:t>
      </w:r>
      <w:r w:rsidR="00503A4B" w:rsidRPr="001B67D0">
        <w:rPr>
          <w:sz w:val="22"/>
          <w:szCs w:val="22"/>
          <w:lang w:val="vi-VN"/>
        </w:rPr>
        <w:t>,</w:t>
      </w:r>
      <w:r w:rsidR="00503A4B" w:rsidRPr="001B67D0">
        <w:rPr>
          <w:sz w:val="22"/>
          <w:szCs w:val="22"/>
        </w:rPr>
        <w:t>41</w:t>
      </w:r>
      <w:r w:rsidR="00992208" w:rsidRPr="001B67D0">
        <w:rPr>
          <w:sz w:val="22"/>
          <w:szCs w:val="22"/>
          <w:lang w:val="vi-VN"/>
        </w:rPr>
        <w:t>%) và Công nghiệp chế biến, chế tạo (</w:t>
      </w:r>
      <w:r w:rsidR="00503A4B" w:rsidRPr="001B67D0">
        <w:rPr>
          <w:sz w:val="22"/>
          <w:szCs w:val="22"/>
          <w:lang w:val="vi-VN"/>
        </w:rPr>
        <w:t>4</w:t>
      </w:r>
      <w:r w:rsidR="00503A4B" w:rsidRPr="001B67D0">
        <w:rPr>
          <w:sz w:val="22"/>
          <w:szCs w:val="22"/>
        </w:rPr>
        <w:t>3,52</w:t>
      </w:r>
      <w:r w:rsidR="00992208" w:rsidRPr="001B67D0">
        <w:rPr>
          <w:sz w:val="22"/>
          <w:szCs w:val="22"/>
          <w:lang w:val="vi-VN"/>
        </w:rPr>
        <w:t>%). Hai nhóm hàng còn lại chiếm tỷ lệ rất ít gồm Thủy sản (0,0</w:t>
      </w:r>
      <w:r w:rsidR="00503A4B" w:rsidRPr="001B67D0">
        <w:rPr>
          <w:sz w:val="22"/>
          <w:szCs w:val="22"/>
        </w:rPr>
        <w:t>2</w:t>
      </w:r>
      <w:r w:rsidR="00992208" w:rsidRPr="001B67D0">
        <w:rPr>
          <w:sz w:val="22"/>
          <w:szCs w:val="22"/>
          <w:lang w:val="vi-VN"/>
        </w:rPr>
        <w:t>%), Nông sản (0,05%).</w:t>
      </w:r>
    </w:p>
    <w:p w14:paraId="57440040" w14:textId="67DE812D" w:rsidR="00B81478" w:rsidRPr="001B67D0" w:rsidRDefault="00B81478" w:rsidP="00141281">
      <w:pPr>
        <w:pStyle w:val="Heading2"/>
        <w:spacing w:line="324" w:lineRule="exact"/>
        <w:ind w:firstLine="567"/>
        <w:jc w:val="both"/>
        <w:rPr>
          <w:rFonts w:ascii="Times New Roman" w:hAnsi="Times New Roman"/>
          <w:i w:val="0"/>
          <w:iCs w:val="0"/>
          <w:spacing w:val="-2"/>
          <w:sz w:val="22"/>
          <w:szCs w:val="22"/>
        </w:rPr>
      </w:pPr>
      <w:bookmarkStart w:id="157" w:name="_Toc176349969"/>
      <w:bookmarkStart w:id="158" w:name="_Toc180956665"/>
      <w:bookmarkStart w:id="159" w:name="_Toc167660903"/>
      <w:bookmarkStart w:id="160" w:name="_Toc174924610"/>
      <w:bookmarkStart w:id="161" w:name="_Toc175046609"/>
      <w:bookmarkStart w:id="162" w:name="_Toc175046696"/>
      <w:bookmarkStart w:id="163" w:name="_Toc175048821"/>
      <w:bookmarkStart w:id="164" w:name="_Toc176103634"/>
      <w:r w:rsidRPr="001B67D0">
        <w:rPr>
          <w:rFonts w:ascii="Times New Roman" w:hAnsi="Times New Roman"/>
          <w:i w:val="0"/>
          <w:iCs w:val="0"/>
          <w:sz w:val="22"/>
          <w:szCs w:val="22"/>
        </w:rPr>
        <w:t xml:space="preserve">2.2. </w:t>
      </w:r>
      <w:r w:rsidRPr="001B67D0">
        <w:rPr>
          <w:rFonts w:ascii="Times New Roman" w:hAnsi="Times New Roman"/>
          <w:i w:val="0"/>
          <w:iCs w:val="0"/>
          <w:spacing w:val="-2"/>
          <w:sz w:val="22"/>
          <w:szCs w:val="22"/>
        </w:rPr>
        <w:t xml:space="preserve">PHÂN TÍCH THỰC TRẠNG PHÁT TRIỂN XUẤT </w:t>
      </w:r>
      <w:r w:rsidR="005A13D4" w:rsidRPr="001B67D0">
        <w:rPr>
          <w:rFonts w:ascii="Times New Roman" w:hAnsi="Times New Roman"/>
          <w:i w:val="0"/>
          <w:iCs w:val="0"/>
          <w:spacing w:val="-2"/>
          <w:sz w:val="22"/>
          <w:szCs w:val="22"/>
        </w:rPr>
        <w:t>NK</w:t>
      </w:r>
      <w:r w:rsidRPr="001B67D0">
        <w:rPr>
          <w:rFonts w:ascii="Times New Roman" w:hAnsi="Times New Roman"/>
          <w:i w:val="0"/>
          <w:iCs w:val="0"/>
          <w:spacing w:val="-2"/>
          <w:sz w:val="22"/>
          <w:szCs w:val="22"/>
        </w:rPr>
        <w:t xml:space="preserve"> BỀN VỮNG CỦA TỈNH</w:t>
      </w:r>
      <w:r w:rsidRPr="001B67D0">
        <w:rPr>
          <w:rFonts w:ascii="Times New Roman" w:hAnsi="Times New Roman"/>
          <w:spacing w:val="-2"/>
          <w:sz w:val="22"/>
          <w:szCs w:val="22"/>
        </w:rPr>
        <w:t xml:space="preserve"> </w:t>
      </w:r>
      <w:r w:rsidRPr="001B67D0">
        <w:rPr>
          <w:rFonts w:ascii="Times New Roman" w:hAnsi="Times New Roman"/>
          <w:i w:val="0"/>
          <w:iCs w:val="0"/>
          <w:spacing w:val="-2"/>
          <w:sz w:val="22"/>
          <w:szCs w:val="22"/>
        </w:rPr>
        <w:t>THANH HÓA</w:t>
      </w:r>
      <w:bookmarkEnd w:id="157"/>
      <w:bookmarkEnd w:id="158"/>
      <w:r w:rsidRPr="001B67D0">
        <w:rPr>
          <w:rFonts w:ascii="Times New Roman" w:hAnsi="Times New Roman"/>
          <w:i w:val="0"/>
          <w:iCs w:val="0"/>
          <w:spacing w:val="-2"/>
          <w:sz w:val="22"/>
          <w:szCs w:val="22"/>
        </w:rPr>
        <w:t xml:space="preserve"> </w:t>
      </w:r>
      <w:bookmarkEnd w:id="159"/>
      <w:bookmarkEnd w:id="160"/>
      <w:bookmarkEnd w:id="161"/>
      <w:bookmarkEnd w:id="162"/>
      <w:bookmarkEnd w:id="163"/>
      <w:bookmarkEnd w:id="164"/>
    </w:p>
    <w:p w14:paraId="66CA7236" w14:textId="70F3C795" w:rsidR="00B81478" w:rsidRPr="001B67D0" w:rsidRDefault="00B81478" w:rsidP="00141281">
      <w:pPr>
        <w:pStyle w:val="Heading3"/>
        <w:spacing w:line="324" w:lineRule="exact"/>
        <w:ind w:firstLine="567"/>
        <w:jc w:val="both"/>
        <w:rPr>
          <w:sz w:val="22"/>
          <w:szCs w:val="22"/>
          <w:lang w:val="en-US"/>
        </w:rPr>
      </w:pPr>
      <w:bookmarkStart w:id="165" w:name="_Toc174924611"/>
      <w:bookmarkStart w:id="166" w:name="_Toc175046610"/>
      <w:bookmarkStart w:id="167" w:name="_Toc175046697"/>
      <w:bookmarkStart w:id="168" w:name="_Toc175048822"/>
      <w:bookmarkStart w:id="169" w:name="_Toc176103635"/>
      <w:bookmarkStart w:id="170" w:name="_Toc176349970"/>
      <w:bookmarkStart w:id="171" w:name="_Toc180956666"/>
      <w:r w:rsidRPr="001B67D0">
        <w:rPr>
          <w:sz w:val="22"/>
          <w:szCs w:val="22"/>
        </w:rPr>
        <w:t xml:space="preserve">2.2.1. Thực trạng phát triển xuất </w:t>
      </w:r>
      <w:r w:rsidR="005A13D4" w:rsidRPr="001B67D0">
        <w:rPr>
          <w:sz w:val="22"/>
          <w:szCs w:val="22"/>
        </w:rPr>
        <w:t>NK</w:t>
      </w:r>
      <w:r w:rsidRPr="001B67D0">
        <w:rPr>
          <w:sz w:val="22"/>
          <w:szCs w:val="22"/>
        </w:rPr>
        <w:t xml:space="preserve"> bền vững về </w:t>
      </w:r>
      <w:bookmarkEnd w:id="165"/>
      <w:bookmarkEnd w:id="166"/>
      <w:bookmarkEnd w:id="167"/>
      <w:bookmarkEnd w:id="168"/>
      <w:bookmarkEnd w:id="169"/>
      <w:bookmarkEnd w:id="170"/>
      <w:bookmarkEnd w:id="171"/>
      <w:r w:rsidR="00787890" w:rsidRPr="001B67D0">
        <w:rPr>
          <w:sz w:val="22"/>
          <w:szCs w:val="22"/>
          <w:lang w:val="en-US"/>
        </w:rPr>
        <w:t>kinh tế</w:t>
      </w:r>
    </w:p>
    <w:p w14:paraId="7F8C6F15" w14:textId="3EB966EB" w:rsidR="00B81478" w:rsidRPr="001B67D0" w:rsidRDefault="00B81478" w:rsidP="00141281">
      <w:pPr>
        <w:spacing w:line="324" w:lineRule="exact"/>
        <w:ind w:firstLine="567"/>
        <w:jc w:val="both"/>
        <w:rPr>
          <w:sz w:val="22"/>
          <w:szCs w:val="22"/>
        </w:rPr>
      </w:pPr>
      <w:r w:rsidRPr="001B67D0">
        <w:rPr>
          <w:sz w:val="22"/>
          <w:szCs w:val="22"/>
        </w:rPr>
        <w:t xml:space="preserve">Thực trạng </w:t>
      </w:r>
      <w:r w:rsidR="006B291C" w:rsidRPr="001B67D0">
        <w:rPr>
          <w:sz w:val="22"/>
          <w:szCs w:val="22"/>
        </w:rPr>
        <w:t>PTXNKBV</w:t>
      </w:r>
      <w:r w:rsidRPr="001B67D0">
        <w:rPr>
          <w:sz w:val="22"/>
          <w:szCs w:val="22"/>
        </w:rPr>
        <w:t xml:space="preserve"> của tỉnh Thanh Hóa về </w:t>
      </w:r>
      <w:r w:rsidR="00787890" w:rsidRPr="001B67D0">
        <w:rPr>
          <w:sz w:val="22"/>
          <w:szCs w:val="22"/>
        </w:rPr>
        <w:t>kinh tế</w:t>
      </w:r>
      <w:r w:rsidRPr="001B67D0">
        <w:rPr>
          <w:sz w:val="22"/>
          <w:szCs w:val="22"/>
        </w:rPr>
        <w:t xml:space="preserve"> được phân tích qua </w:t>
      </w:r>
      <w:r w:rsidR="00787890" w:rsidRPr="001B67D0">
        <w:rPr>
          <w:sz w:val="22"/>
          <w:szCs w:val="22"/>
        </w:rPr>
        <w:t>10</w:t>
      </w:r>
      <w:r w:rsidRPr="001B67D0">
        <w:rPr>
          <w:sz w:val="22"/>
          <w:szCs w:val="22"/>
        </w:rPr>
        <w:t xml:space="preserve"> tiêu chí gồm:</w:t>
      </w:r>
    </w:p>
    <w:p w14:paraId="470AF634" w14:textId="22F5EFEE" w:rsidR="001F37F0" w:rsidRPr="001B67D0" w:rsidRDefault="001F37F0"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Kim ngạch </w:t>
      </w:r>
      <w:r w:rsidR="005A13D4" w:rsidRPr="001B67D0">
        <w:rPr>
          <w:sz w:val="22"/>
        </w:rPr>
        <w:t>XNK</w:t>
      </w:r>
      <w:r w:rsidR="004E505A" w:rsidRPr="001B67D0">
        <w:rPr>
          <w:sz w:val="22"/>
        </w:rPr>
        <w:t xml:space="preserve">: </w:t>
      </w:r>
      <w:r w:rsidR="004E505A" w:rsidRPr="001B67D0">
        <w:rPr>
          <w:sz w:val="22"/>
          <w:lang w:val="vi-VN"/>
        </w:rPr>
        <w:t xml:space="preserve">giai đoạn </w:t>
      </w:r>
      <w:r w:rsidR="0073511F" w:rsidRPr="001B67D0">
        <w:rPr>
          <w:sz w:val="22"/>
          <w:lang w:val="vi-VN"/>
        </w:rPr>
        <w:t>2012-2023</w:t>
      </w:r>
      <w:r w:rsidR="004E505A" w:rsidRPr="001B67D0">
        <w:rPr>
          <w:sz w:val="22"/>
          <w:lang w:val="vi-VN"/>
        </w:rPr>
        <w:t xml:space="preserve"> cho thấy </w:t>
      </w:r>
      <w:r w:rsidR="00787890" w:rsidRPr="001B67D0">
        <w:rPr>
          <w:spacing w:val="2"/>
          <w:sz w:val="22"/>
          <w:lang w:val="vi-VN"/>
        </w:rPr>
        <w:t>xu hướng tăng qua mỗi năm (trung bình 3</w:t>
      </w:r>
      <w:r w:rsidR="00787890" w:rsidRPr="001B67D0">
        <w:rPr>
          <w:spacing w:val="2"/>
          <w:sz w:val="22"/>
        </w:rPr>
        <w:t>3,4</w:t>
      </w:r>
      <w:r w:rsidR="00787890" w:rsidRPr="001B67D0">
        <w:rPr>
          <w:spacing w:val="2"/>
          <w:sz w:val="22"/>
          <w:lang w:val="vi-VN"/>
        </w:rPr>
        <w:t>4%/năm), đặc biệt tăng nhanh vào cuối chu kỳ (</w:t>
      </w:r>
      <w:r w:rsidR="00787890" w:rsidRPr="001B67D0">
        <w:rPr>
          <w:spacing w:val="2"/>
          <w:sz w:val="22"/>
        </w:rPr>
        <w:t>33,03</w:t>
      </w:r>
      <w:r w:rsidR="00787890" w:rsidRPr="001B67D0">
        <w:rPr>
          <w:spacing w:val="2"/>
          <w:sz w:val="22"/>
          <w:lang w:val="vi-VN"/>
        </w:rPr>
        <w:t>%/năm giai đoạn 2018-2023) và tăng đột biến vào năm 2015 (</w:t>
      </w:r>
      <w:r w:rsidR="00787890" w:rsidRPr="001B67D0">
        <w:rPr>
          <w:spacing w:val="2"/>
          <w:sz w:val="22"/>
        </w:rPr>
        <w:t xml:space="preserve">đạt </w:t>
      </w:r>
      <w:r w:rsidR="00787890" w:rsidRPr="001B67D0">
        <w:rPr>
          <w:spacing w:val="2"/>
          <w:sz w:val="22"/>
          <w:lang w:val="vi-VN"/>
        </w:rPr>
        <w:t>213,46%</w:t>
      </w:r>
      <w:r w:rsidR="00787890" w:rsidRPr="001B67D0">
        <w:rPr>
          <w:spacing w:val="2"/>
          <w:sz w:val="22"/>
        </w:rPr>
        <w:t xml:space="preserve"> so với năm 2014</w:t>
      </w:r>
      <w:r w:rsidR="00787890" w:rsidRPr="001B67D0">
        <w:rPr>
          <w:spacing w:val="2"/>
          <w:sz w:val="22"/>
          <w:lang w:val="vi-VN"/>
        </w:rPr>
        <w:t>)</w:t>
      </w:r>
      <w:r w:rsidR="00787890" w:rsidRPr="001B67D0">
        <w:rPr>
          <w:spacing w:val="2"/>
          <w:sz w:val="22"/>
        </w:rPr>
        <w:t>. Kim ngạch XNK cuối chu kỳ</w:t>
      </w:r>
      <w:r w:rsidR="00787890" w:rsidRPr="001B67D0">
        <w:rPr>
          <w:spacing w:val="2"/>
          <w:sz w:val="22"/>
          <w:lang w:val="vi-VN"/>
        </w:rPr>
        <w:t xml:space="preserve"> đạt trị giá 1</w:t>
      </w:r>
      <w:r w:rsidR="00787890" w:rsidRPr="001B67D0">
        <w:rPr>
          <w:spacing w:val="2"/>
          <w:sz w:val="22"/>
        </w:rPr>
        <w:t>3.395,50</w:t>
      </w:r>
      <w:r w:rsidR="00787890" w:rsidRPr="001B67D0">
        <w:rPr>
          <w:spacing w:val="2"/>
          <w:sz w:val="22"/>
          <w:lang w:val="vi-VN"/>
        </w:rPr>
        <w:t xml:space="preserve"> triệu USD năm 202</w:t>
      </w:r>
      <w:r w:rsidR="00787890" w:rsidRPr="001B67D0">
        <w:rPr>
          <w:spacing w:val="2"/>
          <w:sz w:val="22"/>
        </w:rPr>
        <w:t>3</w:t>
      </w:r>
      <w:r w:rsidR="00787890" w:rsidRPr="001B67D0">
        <w:rPr>
          <w:spacing w:val="2"/>
          <w:sz w:val="22"/>
          <w:lang w:val="vi-VN"/>
        </w:rPr>
        <w:t xml:space="preserve">; gấp </w:t>
      </w:r>
      <w:r w:rsidR="00787890" w:rsidRPr="001B67D0">
        <w:rPr>
          <w:spacing w:val="2"/>
          <w:sz w:val="22"/>
        </w:rPr>
        <w:t>4,42</w:t>
      </w:r>
      <w:r w:rsidR="00787890" w:rsidRPr="001B67D0">
        <w:rPr>
          <w:spacing w:val="2"/>
          <w:sz w:val="22"/>
          <w:lang w:val="vi-VN"/>
        </w:rPr>
        <w:t xml:space="preserve"> lần năm 201</w:t>
      </w:r>
      <w:r w:rsidR="00787890" w:rsidRPr="001B67D0">
        <w:rPr>
          <w:spacing w:val="2"/>
          <w:sz w:val="22"/>
        </w:rPr>
        <w:t>7</w:t>
      </w:r>
      <w:r w:rsidR="00787890" w:rsidRPr="001B67D0">
        <w:rPr>
          <w:spacing w:val="2"/>
          <w:sz w:val="22"/>
          <w:lang w:val="vi-VN"/>
        </w:rPr>
        <w:t xml:space="preserve"> (</w:t>
      </w:r>
      <w:r w:rsidR="00787890" w:rsidRPr="001B67D0">
        <w:rPr>
          <w:spacing w:val="2"/>
          <w:sz w:val="22"/>
        </w:rPr>
        <w:t>3.013,23</w:t>
      </w:r>
      <w:r w:rsidR="00787890" w:rsidRPr="001B67D0">
        <w:rPr>
          <w:spacing w:val="2"/>
          <w:sz w:val="22"/>
          <w:lang w:val="vi-VN"/>
        </w:rPr>
        <w:t xml:space="preserve"> triệu USD) và gấp </w:t>
      </w:r>
      <w:r w:rsidR="00787890" w:rsidRPr="001B67D0">
        <w:rPr>
          <w:spacing w:val="2"/>
          <w:sz w:val="22"/>
        </w:rPr>
        <w:t>13,09</w:t>
      </w:r>
      <w:r w:rsidR="00787890" w:rsidRPr="001B67D0">
        <w:rPr>
          <w:spacing w:val="2"/>
          <w:sz w:val="22"/>
          <w:lang w:val="vi-VN"/>
        </w:rPr>
        <w:t xml:space="preserve"> lần năm 2012 (1.023,10 triệu USD).</w:t>
      </w:r>
    </w:p>
    <w:p w14:paraId="3F8BC589" w14:textId="7A0B1EAD" w:rsidR="00BB1617" w:rsidRPr="001B67D0" w:rsidRDefault="00BB1617"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Tỷ trọng kim ngạch </w:t>
      </w:r>
      <w:r w:rsidR="00A371A4" w:rsidRPr="001B67D0">
        <w:rPr>
          <w:sz w:val="22"/>
          <w:lang w:val="vi-VN"/>
        </w:rPr>
        <w:t>XNK</w:t>
      </w:r>
      <w:r w:rsidR="00A371A4" w:rsidRPr="001B67D0">
        <w:rPr>
          <w:sz w:val="22"/>
        </w:rPr>
        <w:t xml:space="preserve">: so với tổng giá trị kim ngạch XNK cả nước giai đoạn </w:t>
      </w:r>
      <w:r w:rsidR="0073511F" w:rsidRPr="001B67D0">
        <w:rPr>
          <w:sz w:val="22"/>
        </w:rPr>
        <w:t>2012-2023</w:t>
      </w:r>
      <w:r w:rsidR="00A371A4" w:rsidRPr="001B67D0">
        <w:rPr>
          <w:sz w:val="22"/>
        </w:rPr>
        <w:t xml:space="preserve"> lại cho thấy </w:t>
      </w:r>
      <w:r w:rsidR="00787890" w:rsidRPr="001B67D0">
        <w:rPr>
          <w:sz w:val="22"/>
        </w:rPr>
        <w:t>sự thay đổi tương tự khi tăng đều đặn qua các năm từ 0,45% năm 2012 lên 1,96% năm 2023; trung bình toàn chu kỳ đạt tỷ lệ 1,21%. Riêng năm 2015 tỷ lệ này bứt phát tăng gấp gần 2 lần năm trước đó, nhưng ngược lại năm 2023 lại có dấu hiểu giảm nhẹ (0,02%) so với năm 2022.</w:t>
      </w:r>
    </w:p>
    <w:p w14:paraId="1CC4EBB5" w14:textId="777EA6FF" w:rsidR="00A371A4" w:rsidRPr="001B67D0" w:rsidRDefault="008F0563" w:rsidP="00141281">
      <w:pPr>
        <w:pStyle w:val="ListParagraph"/>
        <w:numPr>
          <w:ilvl w:val="0"/>
          <w:numId w:val="12"/>
        </w:numPr>
        <w:spacing w:after="0" w:line="324" w:lineRule="exact"/>
        <w:contextualSpacing w:val="0"/>
        <w:jc w:val="both"/>
        <w:rPr>
          <w:sz w:val="22"/>
          <w:lang w:val="vi-VN"/>
        </w:rPr>
      </w:pPr>
      <w:r w:rsidRPr="001B67D0">
        <w:rPr>
          <w:sz w:val="22"/>
          <w:lang w:val="vi-VN"/>
        </w:rPr>
        <w:t>Kim ngạch XNK trên đầu người</w:t>
      </w:r>
      <w:r w:rsidRPr="001B67D0">
        <w:rPr>
          <w:sz w:val="22"/>
        </w:rPr>
        <w:t xml:space="preserve">: </w:t>
      </w:r>
      <w:r w:rsidR="00787890" w:rsidRPr="001B67D0">
        <w:rPr>
          <w:sz w:val="22"/>
          <w:lang w:val="vi-VN"/>
        </w:rPr>
        <w:t>Tương tự như chỉ số kim ngạch XNK thì kim ngạch XNK/đầu người của tỉnh Thanh Hóa giai đoạn 2012-2023 cũng có xu hướng tăng và tăng nhanh vào nửa sau của giai đoạn. Tính cả chu kỳ 1</w:t>
      </w:r>
      <w:r w:rsidR="00787890" w:rsidRPr="001B67D0">
        <w:rPr>
          <w:sz w:val="22"/>
        </w:rPr>
        <w:t>2</w:t>
      </w:r>
      <w:r w:rsidR="00787890" w:rsidRPr="001B67D0">
        <w:rPr>
          <w:sz w:val="22"/>
          <w:lang w:val="vi-VN"/>
        </w:rPr>
        <w:t xml:space="preserve"> năm thì chỉ số này tăng lên tới 1</w:t>
      </w:r>
      <w:r w:rsidR="00787890" w:rsidRPr="001B67D0">
        <w:rPr>
          <w:sz w:val="22"/>
        </w:rPr>
        <w:t>2</w:t>
      </w:r>
      <w:r w:rsidR="00787890" w:rsidRPr="001B67D0">
        <w:rPr>
          <w:sz w:val="22"/>
          <w:lang w:val="vi-VN"/>
        </w:rPr>
        <w:t>,</w:t>
      </w:r>
      <w:r w:rsidR="00787890" w:rsidRPr="001B67D0">
        <w:rPr>
          <w:sz w:val="22"/>
        </w:rPr>
        <w:t>0</w:t>
      </w:r>
      <w:r w:rsidR="00787890" w:rsidRPr="001B67D0">
        <w:rPr>
          <w:sz w:val="22"/>
          <w:lang w:val="vi-VN"/>
        </w:rPr>
        <w:t xml:space="preserve">1 lần đạt </w:t>
      </w:r>
      <w:r w:rsidR="00787890" w:rsidRPr="001B67D0">
        <w:rPr>
          <w:sz w:val="22"/>
        </w:rPr>
        <w:t>3.582,18</w:t>
      </w:r>
      <w:r w:rsidR="00787890" w:rsidRPr="001B67D0">
        <w:rPr>
          <w:sz w:val="22"/>
          <w:lang w:val="vi-VN"/>
        </w:rPr>
        <w:t xml:space="preserve"> vào năm 202</w:t>
      </w:r>
      <w:r w:rsidR="00787890" w:rsidRPr="001B67D0">
        <w:rPr>
          <w:sz w:val="22"/>
        </w:rPr>
        <w:t>3</w:t>
      </w:r>
      <w:r w:rsidR="00787890" w:rsidRPr="001B67D0">
        <w:rPr>
          <w:sz w:val="22"/>
          <w:lang w:val="vi-VN"/>
        </w:rPr>
        <w:t>. Chỉ có một năm chỉ số này bị giảm cũng là năm 2016 khi tổng giá trị kim ngạch XNK của tỉnh giảm mạnh so với năm 2015 trước đó</w:t>
      </w:r>
      <w:r w:rsidR="00787890" w:rsidRPr="001B67D0">
        <w:rPr>
          <w:sz w:val="22"/>
        </w:rPr>
        <w:t xml:space="preserve"> (hay thực chất là do kim ngạch XNK năm 2015 bị tăng đột biến)</w:t>
      </w:r>
      <w:r w:rsidR="00787890" w:rsidRPr="001B67D0">
        <w:rPr>
          <w:sz w:val="22"/>
          <w:lang w:val="vi-VN"/>
        </w:rPr>
        <w:t>.</w:t>
      </w:r>
    </w:p>
    <w:p w14:paraId="6D52A441" w14:textId="04286354" w:rsidR="00B6259A" w:rsidRPr="001B67D0" w:rsidRDefault="00864BA7"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Số lượng </w:t>
      </w:r>
      <w:r w:rsidR="005A13D4" w:rsidRPr="001B67D0">
        <w:rPr>
          <w:sz w:val="22"/>
        </w:rPr>
        <w:t>DN XNK</w:t>
      </w:r>
      <w:r w:rsidR="00A37B08" w:rsidRPr="001B67D0">
        <w:rPr>
          <w:sz w:val="22"/>
        </w:rPr>
        <w:t xml:space="preserve">: </w:t>
      </w:r>
      <w:r w:rsidRPr="001B67D0">
        <w:rPr>
          <w:sz w:val="22"/>
          <w:lang w:val="vi-VN"/>
        </w:rPr>
        <w:t xml:space="preserve">Số lượng DN XNK của tỉnh Thanh Hóa sẽ được phân tích dựa trên 02 tiêu chí là so với tổng số DN đang hoạt động trong tỉnh và phân loại DN theo thành phần kinh tế. </w:t>
      </w:r>
      <w:r w:rsidR="00787890" w:rsidRPr="001B67D0">
        <w:rPr>
          <w:sz w:val="22"/>
          <w:lang w:val="vi-VN"/>
        </w:rPr>
        <w:t>Năm 202</w:t>
      </w:r>
      <w:r w:rsidR="00787890" w:rsidRPr="001B67D0">
        <w:rPr>
          <w:sz w:val="22"/>
        </w:rPr>
        <w:t>3</w:t>
      </w:r>
      <w:r w:rsidR="00787890" w:rsidRPr="001B67D0">
        <w:rPr>
          <w:sz w:val="22"/>
          <w:lang w:val="vi-VN"/>
        </w:rPr>
        <w:t xml:space="preserve">, toàn tỉnh có trên </w:t>
      </w:r>
      <w:r w:rsidR="00787890" w:rsidRPr="001B67D0">
        <w:rPr>
          <w:sz w:val="22"/>
        </w:rPr>
        <w:t>320</w:t>
      </w:r>
      <w:r w:rsidR="00787890" w:rsidRPr="001B67D0">
        <w:rPr>
          <w:sz w:val="22"/>
          <w:lang w:val="vi-VN"/>
        </w:rPr>
        <w:t xml:space="preserve"> DN XNK (trong đó có 99% là DN và 1% là HTX). Số lượng này tăng 1,</w:t>
      </w:r>
      <w:r w:rsidR="00787890" w:rsidRPr="001B67D0">
        <w:rPr>
          <w:sz w:val="22"/>
        </w:rPr>
        <w:t>06</w:t>
      </w:r>
      <w:r w:rsidR="00787890" w:rsidRPr="001B67D0">
        <w:rPr>
          <w:sz w:val="22"/>
          <w:lang w:val="vi-VN"/>
        </w:rPr>
        <w:t xml:space="preserve"> lần so với </w:t>
      </w:r>
      <w:r w:rsidR="00787890" w:rsidRPr="001B67D0">
        <w:rPr>
          <w:sz w:val="22"/>
        </w:rPr>
        <w:t>giữa chu</w:t>
      </w:r>
      <w:r w:rsidR="00787890" w:rsidRPr="001B67D0">
        <w:rPr>
          <w:sz w:val="22"/>
          <w:lang w:val="vi-VN"/>
        </w:rPr>
        <w:t xml:space="preserve"> kỳ năm 201</w:t>
      </w:r>
      <w:r w:rsidR="00787890" w:rsidRPr="001B67D0">
        <w:rPr>
          <w:sz w:val="22"/>
        </w:rPr>
        <w:t>7</w:t>
      </w:r>
      <w:r w:rsidR="00787890" w:rsidRPr="001B67D0">
        <w:rPr>
          <w:sz w:val="22"/>
          <w:lang w:val="vi-VN"/>
        </w:rPr>
        <w:t xml:space="preserve"> (</w:t>
      </w:r>
      <w:r w:rsidR="00787890" w:rsidRPr="001B67D0">
        <w:rPr>
          <w:sz w:val="22"/>
        </w:rPr>
        <w:t>302</w:t>
      </w:r>
      <w:r w:rsidR="00787890" w:rsidRPr="001B67D0">
        <w:rPr>
          <w:sz w:val="22"/>
          <w:lang w:val="vi-VN"/>
        </w:rPr>
        <w:t xml:space="preserve"> DN) </w:t>
      </w:r>
      <w:r w:rsidR="00787890" w:rsidRPr="001B67D0">
        <w:rPr>
          <w:sz w:val="22"/>
        </w:rPr>
        <w:t xml:space="preserve">và </w:t>
      </w:r>
      <w:r w:rsidR="00787890" w:rsidRPr="001B67D0">
        <w:rPr>
          <w:sz w:val="22"/>
          <w:lang w:val="vi-VN"/>
        </w:rPr>
        <w:t>tăng 1,</w:t>
      </w:r>
      <w:r w:rsidR="00787890" w:rsidRPr="001B67D0">
        <w:rPr>
          <w:sz w:val="22"/>
        </w:rPr>
        <w:t>65</w:t>
      </w:r>
      <w:r w:rsidR="00787890" w:rsidRPr="001B67D0">
        <w:rPr>
          <w:sz w:val="22"/>
          <w:lang w:val="vi-VN"/>
        </w:rPr>
        <w:t xml:space="preserve"> lần so với đầu </w:t>
      </w:r>
      <w:r w:rsidR="00787890" w:rsidRPr="001B67D0">
        <w:rPr>
          <w:sz w:val="22"/>
        </w:rPr>
        <w:t xml:space="preserve">chu </w:t>
      </w:r>
      <w:r w:rsidR="00787890" w:rsidRPr="001B67D0">
        <w:rPr>
          <w:sz w:val="22"/>
          <w:lang w:val="vi-VN"/>
        </w:rPr>
        <w:t>kỳ năm 2012 (194 DN)</w:t>
      </w:r>
      <w:r w:rsidR="00787890" w:rsidRPr="001B67D0">
        <w:rPr>
          <w:sz w:val="22"/>
        </w:rPr>
        <w:t>. Tuy nhiên trước đó vào giai đoạn đại dịch Covid-19 đã chứng kiến sự giảm về số lượng này khi chỉ còn 220 DN vào năm 2020 (giảm gần 30% so với năm 2019).</w:t>
      </w:r>
      <w:r w:rsidR="00A37B08" w:rsidRPr="001B67D0">
        <w:rPr>
          <w:sz w:val="22"/>
          <w:lang w:val="vi-VN"/>
        </w:rPr>
        <w:t xml:space="preserve"> Theo thành phần kinh tế, </w:t>
      </w:r>
      <w:r w:rsidR="00787890" w:rsidRPr="001B67D0">
        <w:rPr>
          <w:sz w:val="22"/>
        </w:rPr>
        <w:t>DN XNK tư nhân chiếm tỷ trọng lớn trong tổng số với tỷ lệ trung bình toàn giai đoạn 2012-2023 là 76,53%; riêng năm 2023 thành phần DN này có 241 DN; tăng 1,67 lần so với năm 2012. Tiếp theo là DN FDI chiếm 22,97%, đạt 78 DN năm 2023, tăng 1,63 lần so với năm 2012. Cuối cùng là DN XNK nhà nước có tỷ lệ thấp nhất đạt 0,5% với số lượng chỉ có 01 DN trong suốt giai đoạn 2015-2023 và 02 DN giai đoạn 2012-2014.</w:t>
      </w:r>
    </w:p>
    <w:p w14:paraId="776F0B47" w14:textId="5DAA8762" w:rsidR="001A2535" w:rsidRPr="001B67D0" w:rsidRDefault="001A2535"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Tốc độ tăng trưởng </w:t>
      </w:r>
      <w:r w:rsidR="005A13D4" w:rsidRPr="001B67D0">
        <w:rPr>
          <w:sz w:val="22"/>
        </w:rPr>
        <w:t>XNK</w:t>
      </w:r>
      <w:r w:rsidRPr="001B67D0">
        <w:rPr>
          <w:sz w:val="22"/>
          <w:lang w:val="vi-VN"/>
        </w:rPr>
        <w:t xml:space="preserve"> so với tốc độ tăng GRDP</w:t>
      </w:r>
      <w:r w:rsidRPr="001B67D0">
        <w:rPr>
          <w:sz w:val="22"/>
        </w:rPr>
        <w:t xml:space="preserve">: </w:t>
      </w:r>
      <w:r w:rsidRPr="001B67D0">
        <w:rPr>
          <w:sz w:val="22"/>
          <w:lang w:val="vi-VN"/>
        </w:rPr>
        <w:t xml:space="preserve">Biểu đồ tốc độ tăng trưởng giữa XNK và GRDP của tỉnh Thanh Hóa giai đoạn </w:t>
      </w:r>
      <w:r w:rsidR="0073511F" w:rsidRPr="001B67D0">
        <w:rPr>
          <w:sz w:val="22"/>
          <w:lang w:val="vi-VN"/>
        </w:rPr>
        <w:t>2012-2023</w:t>
      </w:r>
      <w:r w:rsidRPr="001B67D0">
        <w:rPr>
          <w:sz w:val="22"/>
          <w:lang w:val="vi-VN"/>
        </w:rPr>
        <w:t xml:space="preserve"> đã cho thấy mức độ hợp lý và ổn định chưa cao về tốc độ tăng trưởng XNK. Tốc độ tăng trưởng XNK tăng giảm không đều qua các năm, nhiều năm còn bị giảm sâu như năm 2016 (giảm 26,19% so với đỉnh 34,9% trước đó vào năm 2014) hay như năm 2020 (giảm 36,57% so với đỉnh 38,43% </w:t>
      </w:r>
      <w:r w:rsidRPr="001B67D0">
        <w:rPr>
          <w:sz w:val="22"/>
          <w:lang w:val="vi-VN"/>
        </w:rPr>
        <w:lastRenderedPageBreak/>
        <w:t xml:space="preserve">năm 2018), đặc biệt là năm 2022 tốc độ tăng chỉ còn đạt 0,22% so với tỷ lệ 48,31% năm 2021 </w:t>
      </w:r>
      <w:r w:rsidR="00787890" w:rsidRPr="001B67D0">
        <w:rPr>
          <w:sz w:val="22"/>
        </w:rPr>
        <w:t>và tiếp tục tới năm 2023 là tỷ lệ giảm 5,79% so việc tăng trong toàn bộ giai đoạn 11 năm trước đó</w:t>
      </w:r>
      <w:r w:rsidRPr="001B67D0">
        <w:rPr>
          <w:sz w:val="22"/>
          <w:lang w:val="vi-VN"/>
        </w:rPr>
        <w:t>.</w:t>
      </w:r>
    </w:p>
    <w:p w14:paraId="512AEA09" w14:textId="5D048CBE" w:rsidR="00CC4111" w:rsidRPr="001B67D0" w:rsidRDefault="00CC4111"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Đóng góp của </w:t>
      </w:r>
      <w:r w:rsidR="005A13D4" w:rsidRPr="001B67D0">
        <w:rPr>
          <w:sz w:val="22"/>
          <w:lang w:val="vi-VN"/>
        </w:rPr>
        <w:t>XK</w:t>
      </w:r>
      <w:r w:rsidRPr="001B67D0">
        <w:rPr>
          <w:sz w:val="22"/>
          <w:lang w:val="vi-VN"/>
        </w:rPr>
        <w:t xml:space="preserve"> vào GRDP (%)</w:t>
      </w:r>
      <w:r w:rsidR="00810C16" w:rsidRPr="001B67D0">
        <w:rPr>
          <w:sz w:val="22"/>
        </w:rPr>
        <w:t xml:space="preserve">: </w:t>
      </w:r>
      <w:r w:rsidR="00810C16" w:rsidRPr="001B67D0">
        <w:rPr>
          <w:sz w:val="22"/>
          <w:lang w:val="vi-VN"/>
        </w:rPr>
        <w:t xml:space="preserve">Đóng góp của XK vào GRDP của tỉnh Thanh Hóa giai đoạn </w:t>
      </w:r>
      <w:r w:rsidR="0073511F" w:rsidRPr="001B67D0">
        <w:rPr>
          <w:sz w:val="22"/>
          <w:lang w:val="vi-VN"/>
        </w:rPr>
        <w:t>2012-2023</w:t>
      </w:r>
      <w:r w:rsidR="00810C16" w:rsidRPr="001B67D0">
        <w:rPr>
          <w:sz w:val="22"/>
          <w:lang w:val="vi-VN"/>
        </w:rPr>
        <w:t xml:space="preserve"> chứng kiến sự tăng nhanh về tỷ lệ, từ 19,28% năm 2012 lên tới </w:t>
      </w:r>
      <w:r w:rsidR="00787890" w:rsidRPr="001B67D0">
        <w:rPr>
          <w:sz w:val="22"/>
        </w:rPr>
        <w:t>43,79% năm 2023</w:t>
      </w:r>
      <w:r w:rsidR="00787890" w:rsidRPr="001B67D0">
        <w:rPr>
          <w:sz w:val="22"/>
          <w:lang w:val="vi-VN"/>
        </w:rPr>
        <w:t xml:space="preserve"> và đạt đỉnh cao nhất là 57,71% vào năm 2021. Tỷ lệ tăng trung bình cả giai đoạn đạt 37,</w:t>
      </w:r>
      <w:r w:rsidR="00787890" w:rsidRPr="001B67D0">
        <w:rPr>
          <w:sz w:val="22"/>
        </w:rPr>
        <w:t>66</w:t>
      </w:r>
      <w:r w:rsidR="00787890" w:rsidRPr="001B67D0">
        <w:rPr>
          <w:sz w:val="22"/>
          <w:lang w:val="vi-VN"/>
        </w:rPr>
        <w:t>% là một tỷ lệ cao. Đặc biệt là khi đối chiếu lại với tỷ lệ DN XNK trong tổng số DN đang hoạt động trên địa bản tỉnh chỉ ở mức bình quân 2,</w:t>
      </w:r>
      <w:r w:rsidR="00787890" w:rsidRPr="001B67D0">
        <w:rPr>
          <w:sz w:val="22"/>
        </w:rPr>
        <w:t>75</w:t>
      </w:r>
      <w:r w:rsidR="00787890" w:rsidRPr="001B67D0">
        <w:rPr>
          <w:sz w:val="22"/>
          <w:lang w:val="vi-VN"/>
        </w:rPr>
        <w:t>%.</w:t>
      </w:r>
    </w:p>
    <w:p w14:paraId="37DE33A4" w14:textId="11D817D8" w:rsidR="00E10F89" w:rsidRPr="001B67D0" w:rsidRDefault="00E10F89" w:rsidP="00141281">
      <w:pPr>
        <w:pStyle w:val="ListParagraph"/>
        <w:numPr>
          <w:ilvl w:val="0"/>
          <w:numId w:val="12"/>
        </w:numPr>
        <w:spacing w:after="0" w:line="324" w:lineRule="exact"/>
        <w:contextualSpacing w:val="0"/>
        <w:jc w:val="both"/>
        <w:rPr>
          <w:sz w:val="22"/>
          <w:lang w:val="vi-VN"/>
        </w:rPr>
      </w:pPr>
      <w:r w:rsidRPr="001B67D0">
        <w:rPr>
          <w:sz w:val="22"/>
          <w:lang w:val="vi-VN"/>
        </w:rPr>
        <w:t>Cơ cấu theo nhóm hàng</w:t>
      </w:r>
      <w:r w:rsidRPr="001B67D0">
        <w:rPr>
          <w:sz w:val="22"/>
        </w:rPr>
        <w:t xml:space="preserve">, theo </w:t>
      </w:r>
      <w:r w:rsidRPr="001B67D0">
        <w:rPr>
          <w:sz w:val="22"/>
          <w:lang w:val="vi-VN"/>
        </w:rPr>
        <w:t>mặt hàng</w:t>
      </w:r>
      <w:r w:rsidRPr="001B67D0">
        <w:rPr>
          <w:sz w:val="22"/>
        </w:rPr>
        <w:t xml:space="preserve">, theo </w:t>
      </w:r>
      <w:r w:rsidRPr="001B67D0">
        <w:rPr>
          <w:sz w:val="22"/>
          <w:lang w:val="vi-VN"/>
        </w:rPr>
        <w:t>thị trường</w:t>
      </w:r>
      <w:r w:rsidR="00843471" w:rsidRPr="001B67D0">
        <w:rPr>
          <w:sz w:val="22"/>
        </w:rPr>
        <w:t xml:space="preserve">: </w:t>
      </w:r>
      <w:r w:rsidR="00843471" w:rsidRPr="001B67D0">
        <w:rPr>
          <w:sz w:val="22"/>
          <w:lang w:val="vi-VN"/>
        </w:rPr>
        <w:t>nhóm hàng công nghiệp chế biến, chế tạo chiếm tỷ trọng lớn nhất đạt 88,</w:t>
      </w:r>
      <w:r w:rsidR="00787890" w:rsidRPr="001B67D0">
        <w:rPr>
          <w:sz w:val="22"/>
        </w:rPr>
        <w:t>5</w:t>
      </w:r>
      <w:r w:rsidR="00843471" w:rsidRPr="001B67D0">
        <w:rPr>
          <w:sz w:val="22"/>
          <w:lang w:val="vi-VN"/>
        </w:rPr>
        <w:t xml:space="preserve">4%; mặt hàng nhiên liệu khoáng sản có số lượng DN XNK chiếm khoảng </w:t>
      </w:r>
      <w:r w:rsidR="00787890" w:rsidRPr="001B67D0">
        <w:rPr>
          <w:sz w:val="22"/>
          <w:lang w:val="vi-VN"/>
        </w:rPr>
        <w:t>6,</w:t>
      </w:r>
      <w:r w:rsidR="00787890" w:rsidRPr="001B67D0">
        <w:rPr>
          <w:sz w:val="22"/>
        </w:rPr>
        <w:t>74</w:t>
      </w:r>
      <w:r w:rsidR="00787890" w:rsidRPr="001B67D0">
        <w:rPr>
          <w:sz w:val="22"/>
          <w:lang w:val="vi-VN"/>
        </w:rPr>
        <w:t>%, tỷ lệ 2,1</w:t>
      </w:r>
      <w:r w:rsidR="00787890" w:rsidRPr="001B67D0">
        <w:rPr>
          <w:sz w:val="22"/>
        </w:rPr>
        <w:t>4</w:t>
      </w:r>
      <w:r w:rsidR="00787890" w:rsidRPr="001B67D0">
        <w:rPr>
          <w:sz w:val="22"/>
          <w:lang w:val="vi-VN"/>
        </w:rPr>
        <w:t>% và 2,</w:t>
      </w:r>
      <w:r w:rsidR="00787890" w:rsidRPr="001B67D0">
        <w:rPr>
          <w:sz w:val="22"/>
        </w:rPr>
        <w:t>59</w:t>
      </w:r>
      <w:r w:rsidR="00787890" w:rsidRPr="001B67D0">
        <w:rPr>
          <w:sz w:val="22"/>
          <w:lang w:val="vi-VN"/>
        </w:rPr>
        <w:t>%</w:t>
      </w:r>
      <w:r w:rsidR="00843471" w:rsidRPr="001B67D0">
        <w:rPr>
          <w:sz w:val="22"/>
          <w:lang w:val="vi-VN"/>
        </w:rPr>
        <w:t xml:space="preserve"> là của số DN XNK thủy sản và nông sản.</w:t>
      </w:r>
    </w:p>
    <w:p w14:paraId="5D22CEE6" w14:textId="759ACB50" w:rsidR="000D46B3" w:rsidRPr="001B67D0" w:rsidRDefault="004C659F"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Giá trị gia tăng của hàng hóa </w:t>
      </w:r>
      <w:r w:rsidR="005A13D4" w:rsidRPr="001B67D0">
        <w:rPr>
          <w:sz w:val="22"/>
          <w:lang w:val="vi-VN"/>
        </w:rPr>
        <w:t>XK</w:t>
      </w:r>
      <w:r w:rsidR="00CF4560" w:rsidRPr="001B67D0">
        <w:rPr>
          <w:sz w:val="22"/>
        </w:rPr>
        <w:t xml:space="preserve">: </w:t>
      </w:r>
      <w:r w:rsidR="000D46B3" w:rsidRPr="001B67D0">
        <w:rPr>
          <w:sz w:val="22"/>
          <w:lang w:val="vi-VN"/>
        </w:rPr>
        <w:t>đơn giá XK của một số hàng hóa XK chính ngạch giai đoạn 2012-2023 có mức độ tăng rất ít như Dăm gỗ và đá ốp lát các loại cũng chỉ đạt đỉnh ở mức 37,14 USD/m3 và 34,93 USD/m2 vào năm 2018; những mặt hàng còn lại chỉ duy trì ở mức trên dưới 10 USD/đơn vị. Đây là mức đơn giá thấp, đặc biệt là khi so sánh với đơn giá NK dầu thô luôn ở mức 400-500 USD/tấn</w:t>
      </w:r>
    </w:p>
    <w:p w14:paraId="57F4F107" w14:textId="384C7A35" w:rsidR="00802F91" w:rsidRPr="001B67D0" w:rsidRDefault="00802F91" w:rsidP="00141281">
      <w:pPr>
        <w:pStyle w:val="ListParagraph"/>
        <w:numPr>
          <w:ilvl w:val="0"/>
          <w:numId w:val="12"/>
        </w:numPr>
        <w:spacing w:after="0" w:line="324" w:lineRule="exact"/>
        <w:contextualSpacing w:val="0"/>
        <w:jc w:val="both"/>
        <w:rPr>
          <w:sz w:val="22"/>
          <w:lang w:val="vi-VN"/>
        </w:rPr>
      </w:pPr>
      <w:r w:rsidRPr="001B67D0">
        <w:rPr>
          <w:sz w:val="22"/>
          <w:lang w:val="vi-VN"/>
        </w:rPr>
        <w:t>Cán cân thương mại</w:t>
      </w:r>
      <w:r w:rsidRPr="001B67D0">
        <w:rPr>
          <w:sz w:val="22"/>
        </w:rPr>
        <w:t xml:space="preserve">: </w:t>
      </w:r>
      <w:r w:rsidR="000D46B3" w:rsidRPr="001B67D0">
        <w:rPr>
          <w:sz w:val="22"/>
          <w:lang w:val="vi-VN"/>
        </w:rPr>
        <w:t>Giai đoạn 2012-2017 cán cân thương mại cho thấy sự tăng trưởng với thặng dư thương mại đạt 199 USD/năm (tính cả năm 2015 bị thâm hụt 1.162,20 USD). Đối lập lại hoàn toàn là giai đoạn 2018-2023, cán cân thương mại bị thâm hụt tới 2.146 USD/năm và kéo dài liên tiếp trong suốt 05 năm với giá trị thâm hụt ngày càng tăng.</w:t>
      </w:r>
    </w:p>
    <w:p w14:paraId="63B0E8B8" w14:textId="60C1CEF1" w:rsidR="002B066D" w:rsidRPr="001B67D0" w:rsidRDefault="002B066D" w:rsidP="00141281">
      <w:pPr>
        <w:pStyle w:val="ListParagraph"/>
        <w:numPr>
          <w:ilvl w:val="0"/>
          <w:numId w:val="12"/>
        </w:numPr>
        <w:spacing w:after="0" w:line="324" w:lineRule="exact"/>
        <w:contextualSpacing w:val="0"/>
        <w:jc w:val="both"/>
        <w:rPr>
          <w:sz w:val="22"/>
          <w:lang w:val="vi-VN"/>
        </w:rPr>
      </w:pPr>
      <w:r w:rsidRPr="001B67D0">
        <w:rPr>
          <w:sz w:val="22"/>
          <w:lang w:val="vi-VN"/>
        </w:rPr>
        <w:t>Chất lượng của yếu tố thể chế</w:t>
      </w:r>
      <w:r w:rsidRPr="001B67D0">
        <w:rPr>
          <w:sz w:val="22"/>
        </w:rPr>
        <w:t xml:space="preserve">: </w:t>
      </w:r>
      <w:r w:rsidRPr="001B67D0">
        <w:rPr>
          <w:sz w:val="22"/>
          <w:lang w:val="vi-VN"/>
        </w:rPr>
        <w:t>Thanh Hóa là một trong những địa phương có sự quan tâm sát sao tới vấn đề XNK bền vững bằng hàng loạt các văn bản triển khai các chiến lược, kế hoạch vĩ mô của nhà nước cũng như các chính sách riêng của địa phương trong những năm trở lại đây.</w:t>
      </w:r>
      <w:r w:rsidR="00246FAA" w:rsidRPr="001B67D0">
        <w:rPr>
          <w:sz w:val="22"/>
        </w:rPr>
        <w:t xml:space="preserve"> </w:t>
      </w:r>
      <w:r w:rsidR="0022209C" w:rsidRPr="001B67D0">
        <w:rPr>
          <w:sz w:val="22"/>
          <w:lang w:val="vi-VN"/>
        </w:rPr>
        <w:t>Đánh giá chung về các chính sách cho XNK của Nhà nước và địa phương, kết quả phỏng vấn điều tra từ 30 nhà quản lý các Sở, các Hiệp hội liên quan được ghi nhận</w:t>
      </w:r>
      <w:r w:rsidR="0022209C" w:rsidRPr="001B67D0">
        <w:rPr>
          <w:sz w:val="22"/>
        </w:rPr>
        <w:t xml:space="preserve">: </w:t>
      </w:r>
      <w:r w:rsidR="00246FAA" w:rsidRPr="001B67D0">
        <w:rPr>
          <w:sz w:val="22"/>
          <w:lang w:val="vi-VN"/>
        </w:rPr>
        <w:t xml:space="preserve">chính sách mà tỉnh Thanh Hóa đang làm tốt nhất đó là chính sách thu hút đầu tư </w:t>
      </w:r>
      <w:r w:rsidR="00394ED4" w:rsidRPr="001B67D0">
        <w:rPr>
          <w:sz w:val="22"/>
          <w:lang w:val="vi-VN"/>
        </w:rPr>
        <w:t>XNK</w:t>
      </w:r>
      <w:r w:rsidR="00394ED4" w:rsidRPr="001B67D0">
        <w:rPr>
          <w:sz w:val="22"/>
        </w:rPr>
        <w:t xml:space="preserve"> (4,2/5 điểm), tiếp theo là </w:t>
      </w:r>
      <w:r w:rsidR="00394ED4" w:rsidRPr="001B67D0">
        <w:rPr>
          <w:sz w:val="22"/>
          <w:lang w:val="vi-VN"/>
        </w:rPr>
        <w:t>Chính sách hỗ trợ DN XNK của tỉnh Thanh Hóa (3,93 điểm); Chính sách phát triển công nghệ cho XNK của tỉnh và Quy định hành chính, thủ tục hải quan (đều đạt 3,73 điểm); Chính sách Chính sách đầu tư hạ tầng, R&amp;D sản phẩm công nghệ, sản phẩm mới cho XNK của Nhà nước (3,53 điểm).</w:t>
      </w:r>
      <w:r w:rsidR="0016413A" w:rsidRPr="001B67D0">
        <w:rPr>
          <w:sz w:val="22"/>
        </w:rPr>
        <w:t xml:space="preserve"> Nhóm chính sách có mức điểm dưới 3,00 gồm Cơ chế quản lý, giám sát thực thi chính sách NK và chế tài xử phạt (2,93 điểm) và Quy định về giám định thiết bị, công nghệ và chất lượng hàng NK của Nhà nước (2,87 điểm)</w:t>
      </w:r>
    </w:p>
    <w:p w14:paraId="54DC8157" w14:textId="5615A482" w:rsidR="00CD0E43" w:rsidRPr="001B67D0" w:rsidRDefault="00CD0E43" w:rsidP="00141281">
      <w:pPr>
        <w:pStyle w:val="Heading3"/>
        <w:spacing w:line="324" w:lineRule="exact"/>
        <w:ind w:firstLine="567"/>
        <w:jc w:val="both"/>
        <w:rPr>
          <w:sz w:val="22"/>
          <w:szCs w:val="22"/>
        </w:rPr>
      </w:pPr>
      <w:bookmarkStart w:id="172" w:name="_Toc174924613"/>
      <w:bookmarkStart w:id="173" w:name="_Toc175046612"/>
      <w:bookmarkStart w:id="174" w:name="_Toc175046699"/>
      <w:bookmarkStart w:id="175" w:name="_Toc175048824"/>
      <w:bookmarkStart w:id="176" w:name="_Toc176103637"/>
      <w:bookmarkStart w:id="177" w:name="_Toc176349972"/>
      <w:bookmarkStart w:id="178" w:name="_Toc180956668"/>
      <w:r w:rsidRPr="001B67D0">
        <w:rPr>
          <w:sz w:val="22"/>
          <w:szCs w:val="22"/>
        </w:rPr>
        <w:t xml:space="preserve">2.2.3. Thực trạng phát triển xuất </w:t>
      </w:r>
      <w:r w:rsidR="005A13D4" w:rsidRPr="001B67D0">
        <w:rPr>
          <w:sz w:val="22"/>
          <w:szCs w:val="22"/>
        </w:rPr>
        <w:t>NK</w:t>
      </w:r>
      <w:r w:rsidRPr="001B67D0">
        <w:rPr>
          <w:sz w:val="22"/>
          <w:szCs w:val="22"/>
        </w:rPr>
        <w:t xml:space="preserve"> bền vững về xã hội</w:t>
      </w:r>
      <w:bookmarkEnd w:id="172"/>
      <w:bookmarkEnd w:id="173"/>
      <w:bookmarkEnd w:id="174"/>
      <w:bookmarkEnd w:id="175"/>
      <w:bookmarkEnd w:id="176"/>
      <w:bookmarkEnd w:id="177"/>
      <w:bookmarkEnd w:id="178"/>
      <w:r w:rsidRPr="001B67D0">
        <w:rPr>
          <w:sz w:val="22"/>
          <w:szCs w:val="22"/>
        </w:rPr>
        <w:t xml:space="preserve"> </w:t>
      </w:r>
    </w:p>
    <w:p w14:paraId="2A5ABD99" w14:textId="6E399B49" w:rsidR="00CD0E43" w:rsidRPr="001B67D0" w:rsidRDefault="00CD0E43" w:rsidP="00141281">
      <w:pPr>
        <w:spacing w:line="324" w:lineRule="exact"/>
        <w:ind w:firstLine="567"/>
        <w:jc w:val="both"/>
        <w:rPr>
          <w:sz w:val="22"/>
          <w:szCs w:val="22"/>
        </w:rPr>
      </w:pPr>
      <w:r w:rsidRPr="001B67D0">
        <w:rPr>
          <w:sz w:val="22"/>
          <w:szCs w:val="22"/>
        </w:rPr>
        <w:t xml:space="preserve">Thực trạng </w:t>
      </w:r>
      <w:r w:rsidR="006B291C" w:rsidRPr="001B67D0">
        <w:rPr>
          <w:sz w:val="22"/>
          <w:szCs w:val="22"/>
        </w:rPr>
        <w:t>PTXNKBV</w:t>
      </w:r>
      <w:r w:rsidRPr="001B67D0">
        <w:rPr>
          <w:sz w:val="22"/>
          <w:szCs w:val="22"/>
        </w:rPr>
        <w:t xml:space="preserve"> về xã hội tại tỉnh Thanh Hóa được phân tích qua 08 tiêu chí đã xác định gồm:</w:t>
      </w:r>
    </w:p>
    <w:p w14:paraId="09923E90" w14:textId="09825FC8" w:rsidR="00986D92" w:rsidRPr="001B67D0" w:rsidRDefault="00CD0E43"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Gia tăng việc làm </w:t>
      </w:r>
      <w:r w:rsidR="00CB3694" w:rsidRPr="001B67D0">
        <w:rPr>
          <w:sz w:val="22"/>
          <w:lang w:val="vi-VN"/>
        </w:rPr>
        <w:t>XNK</w:t>
      </w:r>
      <w:r w:rsidR="00CB3694" w:rsidRPr="001B67D0">
        <w:rPr>
          <w:sz w:val="22"/>
        </w:rPr>
        <w:t xml:space="preserve">: </w:t>
      </w:r>
      <w:r w:rsidR="006E35FF" w:rsidRPr="001B67D0">
        <w:rPr>
          <w:sz w:val="22"/>
        </w:rPr>
        <w:t>S</w:t>
      </w:r>
      <w:r w:rsidR="00986D92" w:rsidRPr="001B67D0">
        <w:rPr>
          <w:sz w:val="22"/>
          <w:lang w:val="vi-VN"/>
        </w:rPr>
        <w:t>ố lượng</w:t>
      </w:r>
      <w:r w:rsidR="00CB3694" w:rsidRPr="001B67D0">
        <w:rPr>
          <w:sz w:val="22"/>
        </w:rPr>
        <w:t xml:space="preserve"> </w:t>
      </w:r>
      <w:r w:rsidR="00986D92" w:rsidRPr="001B67D0">
        <w:rPr>
          <w:sz w:val="22"/>
          <w:lang w:val="vi-VN"/>
        </w:rPr>
        <w:t xml:space="preserve">lao động trong các DN XNK của tỉnh Thanh Hóa đầu chu kỳ </w:t>
      </w:r>
      <w:r w:rsidR="00CB3694" w:rsidRPr="001B67D0">
        <w:rPr>
          <w:sz w:val="22"/>
        </w:rPr>
        <w:t xml:space="preserve">(2012) </w:t>
      </w:r>
      <w:r w:rsidR="00986D92" w:rsidRPr="001B67D0">
        <w:rPr>
          <w:sz w:val="22"/>
          <w:lang w:val="vi-VN"/>
        </w:rPr>
        <w:t xml:space="preserve">ghi nhận số liệu 119.300 lao động tới cuối chu kỳ </w:t>
      </w:r>
      <w:r w:rsidR="000D46B3" w:rsidRPr="001B67D0">
        <w:rPr>
          <w:sz w:val="22"/>
        </w:rPr>
        <w:t xml:space="preserve">(2023) </w:t>
      </w:r>
      <w:r w:rsidR="00986D92" w:rsidRPr="001B67D0">
        <w:rPr>
          <w:sz w:val="22"/>
          <w:lang w:val="vi-VN"/>
        </w:rPr>
        <w:t xml:space="preserve">con số này là </w:t>
      </w:r>
      <w:r w:rsidR="000D46B3" w:rsidRPr="001B67D0">
        <w:rPr>
          <w:sz w:val="22"/>
        </w:rPr>
        <w:t>200.550</w:t>
      </w:r>
      <w:r w:rsidR="000D46B3" w:rsidRPr="001B67D0">
        <w:rPr>
          <w:sz w:val="22"/>
          <w:lang w:val="vi-VN"/>
        </w:rPr>
        <w:t xml:space="preserve"> </w:t>
      </w:r>
      <w:r w:rsidR="00986D92" w:rsidRPr="001B67D0">
        <w:rPr>
          <w:sz w:val="22"/>
          <w:lang w:val="vi-VN"/>
        </w:rPr>
        <w:t>lao động</w:t>
      </w:r>
      <w:r w:rsidR="006E35FF" w:rsidRPr="001B67D0">
        <w:rPr>
          <w:sz w:val="22"/>
        </w:rPr>
        <w:t>; T</w:t>
      </w:r>
      <w:r w:rsidR="00986D92" w:rsidRPr="001B67D0">
        <w:rPr>
          <w:sz w:val="22"/>
          <w:lang w:val="vi-VN"/>
        </w:rPr>
        <w:t>ốc độ tăng lao động XNK qua các năm trong lại cho thấy sự tăng giảm rất bất thường</w:t>
      </w:r>
      <w:r w:rsidR="006E35FF" w:rsidRPr="001B67D0">
        <w:rPr>
          <w:sz w:val="22"/>
        </w:rPr>
        <w:t xml:space="preserve"> (</w:t>
      </w:r>
      <w:r w:rsidR="00986D92" w:rsidRPr="001B67D0">
        <w:rPr>
          <w:sz w:val="22"/>
          <w:lang w:val="vi-VN"/>
        </w:rPr>
        <w:t xml:space="preserve">tăng mạnh </w:t>
      </w:r>
      <w:r w:rsidR="006E35FF" w:rsidRPr="001B67D0">
        <w:rPr>
          <w:sz w:val="22"/>
        </w:rPr>
        <w:t xml:space="preserve">vào năm </w:t>
      </w:r>
      <w:r w:rsidR="00986D92" w:rsidRPr="001B67D0">
        <w:rPr>
          <w:sz w:val="22"/>
          <w:lang w:val="vi-VN"/>
        </w:rPr>
        <w:t>2015 – 2019 - 2021 đạt tương ứng 7,37% - 16,07% - 8,49% nhưng ngay sau năm đó lại giảm sâu</w:t>
      </w:r>
      <w:r w:rsidR="006E35FF" w:rsidRPr="001B67D0">
        <w:rPr>
          <w:sz w:val="22"/>
        </w:rPr>
        <w:t xml:space="preserve">); </w:t>
      </w:r>
      <w:r w:rsidR="00986D92" w:rsidRPr="001B67D0">
        <w:rPr>
          <w:sz w:val="22"/>
          <w:lang w:val="vi-VN"/>
        </w:rPr>
        <w:t xml:space="preserve">Tỷ lệ lao động XNK/Lao động có việc làm của tỉnh và Tỷ lệ lao động XNK/Dân số toàn tỉnh thì đều cho thấy xu hướng tăng nhẹ </w:t>
      </w:r>
      <w:r w:rsidR="001546FD" w:rsidRPr="001B67D0">
        <w:rPr>
          <w:sz w:val="22"/>
        </w:rPr>
        <w:t>(5-</w:t>
      </w:r>
      <w:r w:rsidR="000D46B3" w:rsidRPr="001B67D0">
        <w:rPr>
          <w:sz w:val="22"/>
        </w:rPr>
        <w:t>8</w:t>
      </w:r>
      <w:r w:rsidR="00986D92" w:rsidRPr="001B67D0">
        <w:rPr>
          <w:sz w:val="22"/>
          <w:lang w:val="vi-VN"/>
        </w:rPr>
        <w:t>%/năm)</w:t>
      </w:r>
      <w:r w:rsidR="001546FD" w:rsidRPr="001B67D0">
        <w:rPr>
          <w:sz w:val="22"/>
        </w:rPr>
        <w:t xml:space="preserve">; </w:t>
      </w:r>
      <w:r w:rsidR="00986D92" w:rsidRPr="001B67D0">
        <w:rPr>
          <w:sz w:val="22"/>
          <w:lang w:val="vi-VN"/>
        </w:rPr>
        <w:t>Tốc độ tăng Tỷ lệ lao động XNK/Lao động có việc làm của tỉnh trung bình (đạt 0,</w:t>
      </w:r>
      <w:r w:rsidR="000D46B3" w:rsidRPr="001B67D0">
        <w:rPr>
          <w:sz w:val="22"/>
        </w:rPr>
        <w:t>42</w:t>
      </w:r>
      <w:r w:rsidR="00986D92" w:rsidRPr="001B67D0">
        <w:rPr>
          <w:sz w:val="22"/>
          <w:lang w:val="vi-VN"/>
        </w:rPr>
        <w:t>%/năm) cao hơn so với Tốc độ tăng Tỷ lệ lao động XNK/Dân số toàn tỉnh (đạt 0,17 %/năm), chứng tỏ XNK đóng góp nhiều hơn vào việc tạo ra công ăn việc so với các lĩnh vực, ngành nghề khác.</w:t>
      </w:r>
    </w:p>
    <w:p w14:paraId="180E25D8" w14:textId="03DAA477" w:rsidR="004C659F" w:rsidRPr="001B67D0" w:rsidRDefault="00986D92"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Trình độ người đứng đầu </w:t>
      </w:r>
      <w:r w:rsidR="00A10E84" w:rsidRPr="001B67D0">
        <w:rPr>
          <w:sz w:val="22"/>
        </w:rPr>
        <w:t>DN</w:t>
      </w:r>
      <w:r w:rsidRPr="001B67D0">
        <w:rPr>
          <w:sz w:val="22"/>
          <w:lang w:val="vi-VN"/>
        </w:rPr>
        <w:t xml:space="preserve"> </w:t>
      </w:r>
      <w:r w:rsidR="005A13D4" w:rsidRPr="001B67D0">
        <w:rPr>
          <w:sz w:val="22"/>
          <w:lang w:val="vi-VN"/>
        </w:rPr>
        <w:t>XNK</w:t>
      </w:r>
      <w:r w:rsidR="001546FD" w:rsidRPr="001B67D0">
        <w:rPr>
          <w:sz w:val="22"/>
        </w:rPr>
        <w:t xml:space="preserve">: </w:t>
      </w:r>
      <w:r w:rsidRPr="001B67D0">
        <w:rPr>
          <w:sz w:val="22"/>
          <w:lang w:val="vi-VN"/>
        </w:rPr>
        <w:t xml:space="preserve">đều đặn tăng lên theo </w:t>
      </w:r>
      <w:r w:rsidR="000D46B3" w:rsidRPr="001B67D0">
        <w:rPr>
          <w:sz w:val="22"/>
          <w:lang w:val="vi-VN"/>
        </w:rPr>
        <w:t xml:space="preserve">số lượng DN và số lượng lao động. Số lượng Tiến sĩ tăng dần từ 1,55% năm 2012 lên </w:t>
      </w:r>
      <w:r w:rsidR="000D46B3" w:rsidRPr="001B67D0">
        <w:rPr>
          <w:sz w:val="22"/>
        </w:rPr>
        <w:t>2,15</w:t>
      </w:r>
      <w:r w:rsidR="000D46B3" w:rsidRPr="001B67D0">
        <w:rPr>
          <w:sz w:val="22"/>
          <w:lang w:val="vi-VN"/>
        </w:rPr>
        <w:t>% năm 202</w:t>
      </w:r>
      <w:r w:rsidR="000D46B3" w:rsidRPr="001B67D0">
        <w:rPr>
          <w:sz w:val="22"/>
        </w:rPr>
        <w:t xml:space="preserve">3. </w:t>
      </w:r>
      <w:r w:rsidR="000D46B3" w:rsidRPr="001B67D0">
        <w:rPr>
          <w:sz w:val="22"/>
          <w:lang w:val="vi-VN"/>
        </w:rPr>
        <w:t xml:space="preserve">Số lượng lãnh đạo DN XNK là Thạc sĩ cũng tăng lên gấp </w:t>
      </w:r>
      <w:r w:rsidR="000D46B3" w:rsidRPr="001B67D0">
        <w:rPr>
          <w:sz w:val="22"/>
        </w:rPr>
        <w:t xml:space="preserve">gần </w:t>
      </w:r>
      <w:r w:rsidR="000D46B3" w:rsidRPr="001B67D0">
        <w:rPr>
          <w:sz w:val="22"/>
          <w:lang w:val="vi-VN"/>
        </w:rPr>
        <w:t xml:space="preserve">2 lần </w:t>
      </w:r>
      <w:r w:rsidR="000D46B3" w:rsidRPr="001B67D0">
        <w:rPr>
          <w:sz w:val="22"/>
        </w:rPr>
        <w:t>trong cả chu kỳ</w:t>
      </w:r>
      <w:r w:rsidR="000D46B3" w:rsidRPr="001B67D0">
        <w:rPr>
          <w:sz w:val="22"/>
          <w:lang w:val="vi-VN"/>
        </w:rPr>
        <w:t>, từ mức 6,19% năm 2012 lên 1</w:t>
      </w:r>
      <w:r w:rsidR="000D46B3" w:rsidRPr="001B67D0">
        <w:rPr>
          <w:sz w:val="22"/>
        </w:rPr>
        <w:t>2,50</w:t>
      </w:r>
      <w:r w:rsidR="000D46B3" w:rsidRPr="001B67D0">
        <w:rPr>
          <w:sz w:val="22"/>
          <w:lang w:val="vi-VN"/>
        </w:rPr>
        <w:t>% năm 202</w:t>
      </w:r>
      <w:r w:rsidR="000D46B3" w:rsidRPr="001B67D0">
        <w:rPr>
          <w:sz w:val="22"/>
        </w:rPr>
        <w:t>3</w:t>
      </w:r>
      <w:r w:rsidR="000D46B3" w:rsidRPr="001B67D0">
        <w:rPr>
          <w:sz w:val="22"/>
          <w:lang w:val="vi-VN"/>
        </w:rPr>
        <w:t xml:space="preserve"> và cao nhất là 15,91% năm 2020. Tỷ lệ lãnh đạo là Cử nhân có xu hướng giảm dần khoảng 10% </w:t>
      </w:r>
      <w:r w:rsidR="000D46B3" w:rsidRPr="001B67D0">
        <w:rPr>
          <w:sz w:val="22"/>
        </w:rPr>
        <w:t>trong giai đoạn 2012-2021, sau đó tăng trở lại vào 02 năm gần đây lên mức 74,06%, tính trung bình cả 12 năm thì đạt mức 76,24% luôn cao nhất trong 04 nhóm trình độ</w:t>
      </w:r>
      <w:r w:rsidR="000D46B3" w:rsidRPr="001B67D0">
        <w:rPr>
          <w:sz w:val="22"/>
          <w:lang w:val="vi-VN"/>
        </w:rPr>
        <w:t>. Lãnh đạo có trình độ dưới cử nhân giữ ở mức khoảng 1</w:t>
      </w:r>
      <w:r w:rsidR="000D46B3" w:rsidRPr="001B67D0">
        <w:rPr>
          <w:sz w:val="22"/>
        </w:rPr>
        <w:t>0,89</w:t>
      </w:r>
      <w:r w:rsidR="000D46B3" w:rsidRPr="001B67D0">
        <w:rPr>
          <w:sz w:val="22"/>
          <w:lang w:val="vi-VN"/>
        </w:rPr>
        <w:t>% toàn chu kỳ, có giai đoạn 2016-2019 giảm xuống còn khoảng 8,5%-9%.</w:t>
      </w:r>
    </w:p>
    <w:p w14:paraId="1C2C082B" w14:textId="6BFB1805" w:rsidR="004C659F" w:rsidRPr="001B67D0" w:rsidRDefault="00986D92" w:rsidP="00141281">
      <w:pPr>
        <w:pStyle w:val="ListParagraph"/>
        <w:numPr>
          <w:ilvl w:val="0"/>
          <w:numId w:val="12"/>
        </w:numPr>
        <w:spacing w:after="0" w:line="324" w:lineRule="exact"/>
        <w:contextualSpacing w:val="0"/>
        <w:jc w:val="both"/>
        <w:rPr>
          <w:sz w:val="22"/>
          <w:lang w:val="vi-VN"/>
        </w:rPr>
      </w:pPr>
      <w:r w:rsidRPr="001B67D0">
        <w:rPr>
          <w:sz w:val="22"/>
          <w:lang w:val="vi-VN"/>
        </w:rPr>
        <w:lastRenderedPageBreak/>
        <w:t xml:space="preserve">Số lượng lao động </w:t>
      </w:r>
      <w:r w:rsidR="005A13D4" w:rsidRPr="001B67D0">
        <w:rPr>
          <w:sz w:val="22"/>
          <w:lang w:val="vi-VN"/>
        </w:rPr>
        <w:t>XNK</w:t>
      </w:r>
      <w:r w:rsidRPr="001B67D0">
        <w:rPr>
          <w:sz w:val="22"/>
          <w:lang w:val="vi-VN"/>
        </w:rPr>
        <w:t xml:space="preserve"> so với tổng số lao động</w:t>
      </w:r>
      <w:r w:rsidR="00C7177E" w:rsidRPr="001B67D0">
        <w:rPr>
          <w:sz w:val="22"/>
        </w:rPr>
        <w:t xml:space="preserve">: </w:t>
      </w:r>
      <w:r w:rsidRPr="001B67D0">
        <w:rPr>
          <w:sz w:val="22"/>
          <w:lang w:val="vi-VN"/>
        </w:rPr>
        <w:t>tăng trung bình 4,9</w:t>
      </w:r>
      <w:r w:rsidR="000D46B3" w:rsidRPr="001B67D0">
        <w:rPr>
          <w:sz w:val="22"/>
        </w:rPr>
        <w:t>2</w:t>
      </w:r>
      <w:r w:rsidRPr="001B67D0">
        <w:rPr>
          <w:sz w:val="22"/>
          <w:lang w:val="vi-VN"/>
        </w:rPr>
        <w:t xml:space="preserve">%/năm toàn chu kỳ, lên tới con số </w:t>
      </w:r>
      <w:r w:rsidR="000D46B3" w:rsidRPr="001B67D0">
        <w:rPr>
          <w:sz w:val="22"/>
        </w:rPr>
        <w:t>200.550</w:t>
      </w:r>
      <w:r w:rsidR="000D46B3" w:rsidRPr="001B67D0">
        <w:rPr>
          <w:sz w:val="22"/>
          <w:lang w:val="vi-VN"/>
        </w:rPr>
        <w:t xml:space="preserve"> người vào năm 202</w:t>
      </w:r>
      <w:r w:rsidR="000D46B3" w:rsidRPr="001B67D0">
        <w:rPr>
          <w:sz w:val="22"/>
        </w:rPr>
        <w:t>3</w:t>
      </w:r>
      <w:r w:rsidRPr="001B67D0">
        <w:rPr>
          <w:sz w:val="22"/>
          <w:lang w:val="vi-VN"/>
        </w:rPr>
        <w:t>, tăng gấp 1,</w:t>
      </w:r>
      <w:r w:rsidR="000D46B3" w:rsidRPr="001B67D0">
        <w:rPr>
          <w:sz w:val="22"/>
        </w:rPr>
        <w:t>45</w:t>
      </w:r>
      <w:r w:rsidRPr="001B67D0">
        <w:rPr>
          <w:sz w:val="22"/>
          <w:lang w:val="vi-VN"/>
        </w:rPr>
        <w:t xml:space="preserve"> lần so với năm 2017 và 1,6</w:t>
      </w:r>
      <w:r w:rsidR="000D46B3" w:rsidRPr="001B67D0">
        <w:rPr>
          <w:sz w:val="22"/>
        </w:rPr>
        <w:t>8</w:t>
      </w:r>
      <w:r w:rsidRPr="001B67D0">
        <w:rPr>
          <w:sz w:val="22"/>
          <w:lang w:val="vi-VN"/>
        </w:rPr>
        <w:t xml:space="preserve"> lần so với năm 2012. So với lao động có việc làm của tỉnh, tỷ lệ lao động của DN XNK chiếm tỷ lệ bình quân 6,76%/năm.</w:t>
      </w:r>
    </w:p>
    <w:p w14:paraId="2895308F" w14:textId="0599011F" w:rsidR="00986D92" w:rsidRPr="001B67D0" w:rsidRDefault="00986D92"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Cải thiện thu nhập của lao động </w:t>
      </w:r>
      <w:r w:rsidR="005A13D4" w:rsidRPr="001B67D0">
        <w:rPr>
          <w:sz w:val="22"/>
          <w:lang w:val="vi-VN"/>
        </w:rPr>
        <w:t>XNK</w:t>
      </w:r>
      <w:r w:rsidR="00C7177E" w:rsidRPr="001B67D0">
        <w:rPr>
          <w:sz w:val="22"/>
        </w:rPr>
        <w:t xml:space="preserve">: </w:t>
      </w:r>
      <w:r w:rsidRPr="001B67D0">
        <w:rPr>
          <w:sz w:val="22"/>
          <w:lang w:val="vi-VN"/>
        </w:rPr>
        <w:t xml:space="preserve">Thu nhập bình quân/tháng của NLĐ làm việc trong lĩnh vực XNK tại tỉnh Thanh Hóa giai đoạn </w:t>
      </w:r>
      <w:r w:rsidR="0073511F" w:rsidRPr="001B67D0">
        <w:rPr>
          <w:sz w:val="22"/>
          <w:lang w:val="vi-VN"/>
        </w:rPr>
        <w:t>2012-2023</w:t>
      </w:r>
      <w:r w:rsidRPr="001B67D0">
        <w:rPr>
          <w:sz w:val="22"/>
          <w:lang w:val="vi-VN"/>
        </w:rPr>
        <w:t xml:space="preserve"> đã đạt mức khá cao và tăng đều đặn qua mỗi năm</w:t>
      </w:r>
      <w:r w:rsidR="00D9579F" w:rsidRPr="001B67D0">
        <w:rPr>
          <w:sz w:val="22"/>
        </w:rPr>
        <w:t xml:space="preserve"> (</w:t>
      </w:r>
      <w:r w:rsidRPr="001B67D0">
        <w:rPr>
          <w:sz w:val="22"/>
          <w:lang w:val="vi-VN"/>
        </w:rPr>
        <w:t>3,193 triệu đồng/người/tháng</w:t>
      </w:r>
      <w:r w:rsidR="00D9579F" w:rsidRPr="001B67D0">
        <w:rPr>
          <w:sz w:val="22"/>
        </w:rPr>
        <w:t xml:space="preserve"> năm 2012 lên </w:t>
      </w:r>
      <w:r w:rsidR="00437C7A" w:rsidRPr="001B67D0">
        <w:rPr>
          <w:spacing w:val="-2"/>
          <w:sz w:val="22"/>
        </w:rPr>
        <w:t>7,650</w:t>
      </w:r>
      <w:r w:rsidR="00437C7A" w:rsidRPr="001B67D0">
        <w:rPr>
          <w:spacing w:val="-2"/>
          <w:sz w:val="22"/>
          <w:lang w:val="vi-VN"/>
        </w:rPr>
        <w:t xml:space="preserve"> </w:t>
      </w:r>
      <w:r w:rsidRPr="001B67D0">
        <w:rPr>
          <w:sz w:val="22"/>
          <w:lang w:val="vi-VN"/>
        </w:rPr>
        <w:t>triệu đồng/người/tháng</w:t>
      </w:r>
      <w:r w:rsidR="00D9579F" w:rsidRPr="001B67D0">
        <w:rPr>
          <w:sz w:val="22"/>
        </w:rPr>
        <w:t xml:space="preserve"> năm 202</w:t>
      </w:r>
      <w:r w:rsidR="00437C7A" w:rsidRPr="001B67D0">
        <w:rPr>
          <w:sz w:val="22"/>
        </w:rPr>
        <w:t>3</w:t>
      </w:r>
      <w:r w:rsidR="00D9579F" w:rsidRPr="001B67D0">
        <w:rPr>
          <w:sz w:val="22"/>
        </w:rPr>
        <w:t>)</w:t>
      </w:r>
      <w:r w:rsidRPr="001B67D0">
        <w:rPr>
          <w:sz w:val="22"/>
          <w:lang w:val="vi-VN"/>
        </w:rPr>
        <w:t xml:space="preserve">. </w:t>
      </w:r>
    </w:p>
    <w:p w14:paraId="33D6E156" w14:textId="1FE5E87F" w:rsidR="00986D92" w:rsidRPr="001B67D0" w:rsidRDefault="00986D92"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Cải thiện điều kiện lao động </w:t>
      </w:r>
      <w:r w:rsidR="005A13D4" w:rsidRPr="001B67D0">
        <w:rPr>
          <w:sz w:val="22"/>
          <w:lang w:val="vi-VN"/>
        </w:rPr>
        <w:t>XNK</w:t>
      </w:r>
      <w:r w:rsidR="00586DD9" w:rsidRPr="001B67D0">
        <w:rPr>
          <w:sz w:val="22"/>
        </w:rPr>
        <w:t xml:space="preserve">: </w:t>
      </w:r>
      <w:r w:rsidRPr="001B67D0">
        <w:rPr>
          <w:sz w:val="22"/>
          <w:lang w:val="vi-VN"/>
        </w:rPr>
        <w:t>Thanh Hóa đã triển khai nhiều giải pháp nhằm phòng ngừa, đảm bảo điều kiện, môi trường làm việc an toàn, lành mạnh, nâng cao sức khỏe cho NLĐ đặc biệt là trong các KCN, các DN tham gia vào hoạt động XNK.</w:t>
      </w:r>
      <w:r w:rsidRPr="001B67D0">
        <w:rPr>
          <w:sz w:val="22"/>
        </w:rPr>
        <w:t xml:space="preserve"> </w:t>
      </w:r>
      <w:r w:rsidRPr="001B67D0">
        <w:rPr>
          <w:sz w:val="22"/>
          <w:lang w:val="vi-VN"/>
        </w:rPr>
        <w:t>Nhiều biện pháp cải thiện điều kiện lao động đảm bảo an toàn vệ sinh lao động được áp dụng thực hiện.</w:t>
      </w:r>
    </w:p>
    <w:p w14:paraId="48CFEBDA" w14:textId="0B694D83" w:rsidR="00986D92" w:rsidRPr="001B67D0" w:rsidRDefault="00986D92"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Cơ chế chia sẻ lợi ích trong </w:t>
      </w:r>
      <w:r w:rsidR="005A13D4" w:rsidRPr="001B67D0">
        <w:rPr>
          <w:sz w:val="22"/>
          <w:lang w:val="vi-VN"/>
        </w:rPr>
        <w:t>XNK</w:t>
      </w:r>
      <w:r w:rsidR="00C266E3" w:rsidRPr="001B67D0">
        <w:rPr>
          <w:sz w:val="22"/>
        </w:rPr>
        <w:t xml:space="preserve">: </w:t>
      </w:r>
      <w:r w:rsidR="001D43BB" w:rsidRPr="001B67D0">
        <w:rPr>
          <w:sz w:val="22"/>
        </w:rPr>
        <w:t>n</w:t>
      </w:r>
      <w:r w:rsidRPr="001B67D0">
        <w:rPr>
          <w:sz w:val="22"/>
          <w:lang w:val="vi-VN"/>
        </w:rPr>
        <w:t xml:space="preserve">hằm đảm bảo được lợi ích giữa các bên </w:t>
      </w:r>
      <w:r w:rsidR="005936F2" w:rsidRPr="001B67D0">
        <w:rPr>
          <w:sz w:val="22"/>
          <w:lang w:val="vi-VN"/>
        </w:rPr>
        <w:t xml:space="preserve">liên quan trong hoạt động XNK </w:t>
      </w:r>
      <w:r w:rsidR="00B0254F" w:rsidRPr="001B67D0">
        <w:rPr>
          <w:sz w:val="22"/>
        </w:rPr>
        <w:t>(</w:t>
      </w:r>
      <w:r w:rsidR="005936F2" w:rsidRPr="001B67D0">
        <w:rPr>
          <w:sz w:val="22"/>
          <w:lang w:val="vi-VN"/>
        </w:rPr>
        <w:t>cơ quan quản lý Nhà nước tại địa phương, các DN XNK, các Hiệp hội v.v</w:t>
      </w:r>
      <w:r w:rsidR="00B0254F" w:rsidRPr="001B67D0">
        <w:rPr>
          <w:sz w:val="22"/>
        </w:rPr>
        <w:t>)</w:t>
      </w:r>
      <w:r w:rsidR="005936F2" w:rsidRPr="001B67D0">
        <w:rPr>
          <w:sz w:val="22"/>
          <w:lang w:val="vi-VN"/>
        </w:rPr>
        <w:t xml:space="preserve"> </w:t>
      </w:r>
      <w:r w:rsidRPr="001B67D0">
        <w:rPr>
          <w:sz w:val="22"/>
          <w:lang w:val="vi-VN"/>
        </w:rPr>
        <w:t>trong dài hạn, cả từ phía cơ quan quản lý tới phía DN đề</w:t>
      </w:r>
      <w:r w:rsidR="00B0254F" w:rsidRPr="001B67D0">
        <w:rPr>
          <w:sz w:val="22"/>
        </w:rPr>
        <w:t>u</w:t>
      </w:r>
      <w:r w:rsidRPr="001B67D0">
        <w:rPr>
          <w:sz w:val="22"/>
          <w:lang w:val="vi-VN"/>
        </w:rPr>
        <w:t xml:space="preserve"> có những sự quy định, chế độ, chính sách để đảm bảo tối đa quyền lợi của các bên trong cả lúc khó khăn cũng như khi bình ổn.</w:t>
      </w:r>
    </w:p>
    <w:p w14:paraId="336A61E6" w14:textId="69E1491D" w:rsidR="00986D92" w:rsidRPr="001B67D0" w:rsidRDefault="00986D92"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Chính sách hỗ trợ rủi ro </w:t>
      </w:r>
      <w:r w:rsidR="005A13D4" w:rsidRPr="001B67D0">
        <w:rPr>
          <w:sz w:val="22"/>
          <w:lang w:val="vi-VN"/>
        </w:rPr>
        <w:t>XNK</w:t>
      </w:r>
      <w:r w:rsidR="00BE2C0A" w:rsidRPr="001B67D0">
        <w:rPr>
          <w:sz w:val="22"/>
        </w:rPr>
        <w:t xml:space="preserve">: </w:t>
      </w:r>
      <w:r w:rsidR="00BE2C0A" w:rsidRPr="001B67D0">
        <w:rPr>
          <w:sz w:val="22"/>
          <w:lang w:val="vi-VN"/>
        </w:rPr>
        <w:t>DN</w:t>
      </w:r>
      <w:r w:rsidR="00BE2C0A" w:rsidRPr="001B67D0">
        <w:rPr>
          <w:sz w:val="22"/>
        </w:rPr>
        <w:t xml:space="preserve"> XNK</w:t>
      </w:r>
      <w:r w:rsidRPr="001B67D0">
        <w:rPr>
          <w:sz w:val="22"/>
          <w:lang w:val="vi-VN"/>
        </w:rPr>
        <w:t xml:space="preserve"> đánh giá ở mức điểm khá tốt (3,86/5) nhưng các nhà quản lý đưa ra mức khá khiêm tốn (2,80/5 điểm). </w:t>
      </w:r>
    </w:p>
    <w:p w14:paraId="19FEA337" w14:textId="0D24BC70" w:rsidR="00986D92" w:rsidRPr="001B67D0" w:rsidRDefault="00986D92" w:rsidP="00141281">
      <w:pPr>
        <w:pStyle w:val="Heading3"/>
        <w:spacing w:line="324" w:lineRule="exact"/>
        <w:ind w:firstLine="567"/>
        <w:jc w:val="both"/>
        <w:rPr>
          <w:sz w:val="22"/>
          <w:szCs w:val="22"/>
          <w:lang w:val="vi-VN"/>
        </w:rPr>
      </w:pPr>
      <w:bookmarkStart w:id="179" w:name="_Toc174924614"/>
      <w:bookmarkStart w:id="180" w:name="_Toc175046613"/>
      <w:bookmarkStart w:id="181" w:name="_Toc175046700"/>
      <w:bookmarkStart w:id="182" w:name="_Toc175048825"/>
      <w:bookmarkStart w:id="183" w:name="_Toc176103638"/>
      <w:bookmarkStart w:id="184" w:name="_Toc176349973"/>
      <w:bookmarkStart w:id="185" w:name="_Toc180956669"/>
      <w:r w:rsidRPr="001B67D0">
        <w:rPr>
          <w:sz w:val="22"/>
          <w:szCs w:val="22"/>
          <w:lang w:val="vi-VN"/>
        </w:rPr>
        <w:t>2.2.</w:t>
      </w:r>
      <w:r w:rsidR="00C84787" w:rsidRPr="001B67D0">
        <w:rPr>
          <w:sz w:val="22"/>
          <w:szCs w:val="22"/>
          <w:lang w:val="en-US"/>
        </w:rPr>
        <w:t>4</w:t>
      </w:r>
      <w:r w:rsidRPr="001B67D0">
        <w:rPr>
          <w:sz w:val="22"/>
          <w:szCs w:val="22"/>
          <w:lang w:val="vi-VN"/>
        </w:rPr>
        <w:t xml:space="preserve">. Thực trạng phát triển xuất </w:t>
      </w:r>
      <w:r w:rsidR="006A2C8A" w:rsidRPr="001B67D0">
        <w:rPr>
          <w:sz w:val="22"/>
          <w:szCs w:val="22"/>
          <w:lang w:val="en-US"/>
        </w:rPr>
        <w:t>nhập khẩu</w:t>
      </w:r>
      <w:r w:rsidRPr="001B67D0">
        <w:rPr>
          <w:sz w:val="22"/>
          <w:szCs w:val="22"/>
          <w:lang w:val="vi-VN"/>
        </w:rPr>
        <w:t xml:space="preserve"> bền vững về môi trường</w:t>
      </w:r>
      <w:bookmarkEnd w:id="179"/>
      <w:bookmarkEnd w:id="180"/>
      <w:bookmarkEnd w:id="181"/>
      <w:bookmarkEnd w:id="182"/>
      <w:bookmarkEnd w:id="183"/>
      <w:bookmarkEnd w:id="184"/>
      <w:bookmarkEnd w:id="185"/>
      <w:r w:rsidRPr="001B67D0">
        <w:rPr>
          <w:sz w:val="22"/>
          <w:szCs w:val="22"/>
          <w:lang w:val="vi-VN"/>
        </w:rPr>
        <w:t xml:space="preserve"> </w:t>
      </w:r>
    </w:p>
    <w:p w14:paraId="58C82FA6" w14:textId="6FA6311D" w:rsidR="00986D92" w:rsidRPr="001B67D0" w:rsidRDefault="00986D92" w:rsidP="00141281">
      <w:pPr>
        <w:spacing w:line="324" w:lineRule="exact"/>
        <w:ind w:firstLine="567"/>
        <w:jc w:val="both"/>
        <w:rPr>
          <w:sz w:val="22"/>
          <w:szCs w:val="22"/>
          <w:lang w:val="vi-VN"/>
        </w:rPr>
      </w:pPr>
      <w:r w:rsidRPr="001B67D0">
        <w:rPr>
          <w:sz w:val="22"/>
          <w:szCs w:val="22"/>
          <w:lang w:val="vi-VN"/>
        </w:rPr>
        <w:t xml:space="preserve">Thực trạng </w:t>
      </w:r>
      <w:r w:rsidR="006B291C" w:rsidRPr="001B67D0">
        <w:rPr>
          <w:sz w:val="22"/>
          <w:szCs w:val="22"/>
          <w:lang w:val="vi-VN"/>
        </w:rPr>
        <w:t>PTXNKBV</w:t>
      </w:r>
      <w:r w:rsidRPr="001B67D0">
        <w:rPr>
          <w:sz w:val="22"/>
          <w:szCs w:val="22"/>
          <w:lang w:val="vi-VN"/>
        </w:rPr>
        <w:t xml:space="preserve"> về môi trường tại tỉnh Thanh Hóa được phân tích qua 05 tiêu chí xác định gồm:</w:t>
      </w:r>
    </w:p>
    <w:p w14:paraId="0CE5E458" w14:textId="097109C4" w:rsidR="00986D92" w:rsidRPr="001B67D0" w:rsidRDefault="00986D92" w:rsidP="00141281">
      <w:pPr>
        <w:pStyle w:val="ListParagraph"/>
        <w:numPr>
          <w:ilvl w:val="0"/>
          <w:numId w:val="12"/>
        </w:numPr>
        <w:spacing w:after="0" w:line="324" w:lineRule="exact"/>
        <w:contextualSpacing w:val="0"/>
        <w:jc w:val="both"/>
        <w:rPr>
          <w:sz w:val="22"/>
          <w:lang w:val="vi-VN"/>
        </w:rPr>
      </w:pPr>
      <w:r w:rsidRPr="001B67D0">
        <w:rPr>
          <w:sz w:val="22"/>
          <w:lang w:val="vi-VN"/>
        </w:rPr>
        <w:t>Mức độ cải thiện ô nhiễm môi trường</w:t>
      </w:r>
      <w:r w:rsidR="00CE04A3" w:rsidRPr="001B67D0">
        <w:rPr>
          <w:sz w:val="22"/>
        </w:rPr>
        <w:t xml:space="preserve">: </w:t>
      </w:r>
      <w:r w:rsidRPr="001B67D0">
        <w:rPr>
          <w:sz w:val="22"/>
          <w:lang w:val="vi-VN"/>
        </w:rPr>
        <w:t xml:space="preserve">Mặc dù đã có khá nhiều quy định và cơ chế khuyến khích hỗ trợ DN toàn tỉnh và DN XNK thực hiện nghĩa vụ BVMT nhưng </w:t>
      </w:r>
      <w:r w:rsidR="00CE04A3" w:rsidRPr="001B67D0">
        <w:rPr>
          <w:sz w:val="22"/>
        </w:rPr>
        <w:t>vẫn còn nhiều</w:t>
      </w:r>
      <w:r w:rsidRPr="001B67D0">
        <w:rPr>
          <w:sz w:val="22"/>
          <w:lang w:val="vi-VN"/>
        </w:rPr>
        <w:t xml:space="preserve"> DN </w:t>
      </w:r>
      <w:r w:rsidR="00CE04A3" w:rsidRPr="001B67D0">
        <w:rPr>
          <w:sz w:val="22"/>
        </w:rPr>
        <w:t xml:space="preserve">XNK </w:t>
      </w:r>
      <w:r w:rsidRPr="001B67D0">
        <w:rPr>
          <w:sz w:val="22"/>
          <w:lang w:val="vi-VN"/>
        </w:rPr>
        <w:t xml:space="preserve">trên địa bàn tỉnh Thanh Hóa đã vi phạm các quy định của pháp luật về BVMT. </w:t>
      </w:r>
    </w:p>
    <w:p w14:paraId="251CA135" w14:textId="3B5257C3" w:rsidR="00986D92" w:rsidRPr="001B67D0" w:rsidRDefault="00986D92" w:rsidP="00141281">
      <w:pPr>
        <w:pStyle w:val="ListParagraph"/>
        <w:numPr>
          <w:ilvl w:val="0"/>
          <w:numId w:val="12"/>
        </w:numPr>
        <w:spacing w:after="0" w:line="324" w:lineRule="exact"/>
        <w:contextualSpacing w:val="0"/>
        <w:jc w:val="both"/>
        <w:rPr>
          <w:sz w:val="22"/>
        </w:rPr>
      </w:pPr>
      <w:r w:rsidRPr="001B67D0">
        <w:rPr>
          <w:sz w:val="22"/>
          <w:lang w:val="vi-VN"/>
        </w:rPr>
        <w:t>Mức độ duy trì các nguồn tài nguyên</w:t>
      </w:r>
      <w:r w:rsidR="00CE04A3" w:rsidRPr="001B67D0">
        <w:rPr>
          <w:sz w:val="22"/>
        </w:rPr>
        <w:t xml:space="preserve">: </w:t>
      </w:r>
      <w:r w:rsidRPr="001B67D0">
        <w:rPr>
          <w:sz w:val="22"/>
          <w:lang w:val="vi-VN"/>
        </w:rPr>
        <w:t xml:space="preserve">Mức độ duy trì các nguồn tài nguyên dưới tác động của hoạt động XK trước tiên được đo lường bằng mức độ </w:t>
      </w:r>
      <w:r w:rsidR="005A13D4" w:rsidRPr="001B67D0">
        <w:rPr>
          <w:sz w:val="22"/>
          <w:lang w:val="vi-VN"/>
        </w:rPr>
        <w:t>XK</w:t>
      </w:r>
      <w:r w:rsidRPr="001B67D0">
        <w:rPr>
          <w:sz w:val="22"/>
          <w:lang w:val="vi-VN"/>
        </w:rPr>
        <w:t xml:space="preserve"> (KNXK) các nguồn tài nguyên không tái tạo như đá hay nhiên liệu khoáng sản</w:t>
      </w:r>
      <w:r w:rsidRPr="001B67D0">
        <w:rPr>
          <w:sz w:val="22"/>
        </w:rPr>
        <w:t xml:space="preserve"> cho thấy </w:t>
      </w:r>
      <w:r w:rsidR="00437C7A" w:rsidRPr="001B67D0">
        <w:rPr>
          <w:sz w:val="22"/>
        </w:rPr>
        <w:t>những dấu hiệu tương đối</w:t>
      </w:r>
      <w:r w:rsidRPr="001B67D0">
        <w:rPr>
          <w:sz w:val="22"/>
        </w:rPr>
        <w:t xml:space="preserve"> lo ngại về XK các nguồn tài nguyên không tái tạo, nhất là nguồn tài nguyên khoáng sản. Bên cạnh đó, những mặt hàng nhiên liệu XK thô</w:t>
      </w:r>
      <w:r w:rsidR="00E10D61" w:rsidRPr="001B67D0">
        <w:rPr>
          <w:sz w:val="22"/>
        </w:rPr>
        <w:t>, XK tiểu ngạch</w:t>
      </w:r>
      <w:r w:rsidRPr="001B67D0">
        <w:rPr>
          <w:sz w:val="22"/>
        </w:rPr>
        <w:t xml:space="preserve"> cũng là </w:t>
      </w:r>
      <w:r w:rsidR="00E10D61" w:rsidRPr="001B67D0">
        <w:rPr>
          <w:sz w:val="22"/>
        </w:rPr>
        <w:t>làm ảnh hưởng tới</w:t>
      </w:r>
      <w:r w:rsidRPr="001B67D0">
        <w:rPr>
          <w:sz w:val="22"/>
        </w:rPr>
        <w:t xml:space="preserve"> vấn đề duy trì các nguồn tài nguyên của tỉnh khi phát triển hoạt động XNK</w:t>
      </w:r>
    </w:p>
    <w:p w14:paraId="5A04B68C" w14:textId="0447896F" w:rsidR="00986D92" w:rsidRPr="001B67D0" w:rsidRDefault="00986D92"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Hàng hóa </w:t>
      </w:r>
      <w:r w:rsidR="005A13D4" w:rsidRPr="001B67D0">
        <w:rPr>
          <w:sz w:val="22"/>
          <w:lang w:val="vi-VN"/>
        </w:rPr>
        <w:t>XNK</w:t>
      </w:r>
      <w:r w:rsidRPr="001B67D0">
        <w:rPr>
          <w:sz w:val="22"/>
          <w:lang w:val="vi-VN"/>
        </w:rPr>
        <w:t xml:space="preserve"> đáp ứng tiêu chuẩn môi trường</w:t>
      </w:r>
      <w:r w:rsidR="00285B69" w:rsidRPr="001B67D0">
        <w:rPr>
          <w:sz w:val="22"/>
        </w:rPr>
        <w:t>: chỉ có 19</w:t>
      </w:r>
      <w:r w:rsidR="00986013" w:rsidRPr="001B67D0">
        <w:rPr>
          <w:sz w:val="22"/>
        </w:rPr>
        <w:t>/</w:t>
      </w:r>
      <w:r w:rsidR="00437C7A" w:rsidRPr="001B67D0">
        <w:rPr>
          <w:sz w:val="22"/>
        </w:rPr>
        <w:t>320</w:t>
      </w:r>
      <w:r w:rsidR="00285B69" w:rsidRPr="001B67D0">
        <w:rPr>
          <w:sz w:val="22"/>
        </w:rPr>
        <w:t xml:space="preserve"> </w:t>
      </w:r>
      <w:r w:rsidRPr="001B67D0">
        <w:rPr>
          <w:sz w:val="22"/>
          <w:lang w:val="vi-VN"/>
        </w:rPr>
        <w:t xml:space="preserve">DN XNK có chứng chỉ/chứng nhận về môi trường như </w:t>
      </w:r>
      <w:r w:rsidRPr="001B67D0">
        <w:rPr>
          <w:bCs/>
          <w:sz w:val="22"/>
          <w:lang w:val="vi-VN"/>
        </w:rPr>
        <w:t xml:space="preserve">ISO 14001; </w:t>
      </w:r>
      <w:r w:rsidRPr="001B67D0">
        <w:rPr>
          <w:sz w:val="22"/>
          <w:lang w:val="vi-VN"/>
        </w:rPr>
        <w:t>Chứng nhận</w:t>
      </w:r>
      <w:r w:rsidRPr="001B67D0">
        <w:rPr>
          <w:bCs/>
          <w:sz w:val="22"/>
          <w:lang w:val="vi-VN"/>
        </w:rPr>
        <w:t> ISO 9001:2015 và ISO/IEC 27001:2022 v.v</w:t>
      </w:r>
      <w:r w:rsidRPr="001B67D0">
        <w:rPr>
          <w:sz w:val="22"/>
          <w:lang w:val="vi-VN"/>
        </w:rPr>
        <w:t xml:space="preserve">. </w:t>
      </w:r>
    </w:p>
    <w:p w14:paraId="0FC9D43C" w14:textId="3E3F2DA3" w:rsidR="00986D92" w:rsidRPr="001B67D0" w:rsidRDefault="00986D92"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Mức độ đóng góp kinh phí </w:t>
      </w:r>
      <w:r w:rsidR="005A13D4" w:rsidRPr="001B67D0">
        <w:rPr>
          <w:sz w:val="22"/>
          <w:lang w:val="vi-VN"/>
        </w:rPr>
        <w:t>BVMT</w:t>
      </w:r>
      <w:r w:rsidR="00986013" w:rsidRPr="001B67D0">
        <w:rPr>
          <w:sz w:val="22"/>
        </w:rPr>
        <w:t>: t</w:t>
      </w:r>
      <w:r w:rsidRPr="001B67D0">
        <w:rPr>
          <w:sz w:val="22"/>
          <w:lang w:val="vi-VN"/>
        </w:rPr>
        <w:t>ổng mức kinh phí đóng góp cho việc BVMT của các DN XNK năm 202</w:t>
      </w:r>
      <w:r w:rsidR="00437C7A" w:rsidRPr="001B67D0">
        <w:rPr>
          <w:sz w:val="22"/>
        </w:rPr>
        <w:t>3</w:t>
      </w:r>
      <w:r w:rsidRPr="001B67D0">
        <w:rPr>
          <w:sz w:val="22"/>
          <w:lang w:val="vi-VN"/>
        </w:rPr>
        <w:t xml:space="preserve"> đạt </w:t>
      </w:r>
      <w:r w:rsidR="00437C7A" w:rsidRPr="001B67D0">
        <w:rPr>
          <w:sz w:val="22"/>
        </w:rPr>
        <w:t>18,2</w:t>
      </w:r>
      <w:r w:rsidRPr="001B67D0">
        <w:rPr>
          <w:sz w:val="22"/>
          <w:lang w:val="vi-VN"/>
        </w:rPr>
        <w:t xml:space="preserve"> tỷ đồng, là một con số </w:t>
      </w:r>
      <w:r w:rsidR="00986013" w:rsidRPr="001B67D0">
        <w:rPr>
          <w:sz w:val="22"/>
        </w:rPr>
        <w:t>còn</w:t>
      </w:r>
      <w:r w:rsidRPr="001B67D0">
        <w:rPr>
          <w:sz w:val="22"/>
          <w:lang w:val="vi-VN"/>
        </w:rPr>
        <w:t xml:space="preserve"> ít ỏi (0,005%) so với tổng giá trị kim ngạch XNK. </w:t>
      </w:r>
    </w:p>
    <w:p w14:paraId="2745A947" w14:textId="31E0C63C" w:rsidR="00986D92" w:rsidRPr="001B67D0" w:rsidRDefault="00986D92"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Khả năng kiểm soát các các hoạt động </w:t>
      </w:r>
      <w:r w:rsidR="005A13D4" w:rsidRPr="001B67D0">
        <w:rPr>
          <w:sz w:val="22"/>
          <w:lang w:val="vi-VN"/>
        </w:rPr>
        <w:t>XNK</w:t>
      </w:r>
      <w:r w:rsidR="00986013" w:rsidRPr="001B67D0">
        <w:rPr>
          <w:sz w:val="22"/>
        </w:rPr>
        <w:t xml:space="preserve">: </w:t>
      </w:r>
      <w:r w:rsidRPr="001B67D0">
        <w:rPr>
          <w:bCs/>
          <w:sz w:val="22"/>
          <w:lang w:val="vi-VN"/>
        </w:rPr>
        <w:t>chính quyền, cộng đồng đối với việc BVMT</w:t>
      </w:r>
      <w:r w:rsidRPr="001B67D0">
        <w:rPr>
          <w:sz w:val="22"/>
          <w:lang w:val="vi-VN"/>
        </w:rPr>
        <w:t xml:space="preserve"> được tỉnh đặt ra yêu cầu rất cụ thể đối với các DN, đặc biệt là các DN XNK bởi đây là nguyên nhân căn bản để có thể vượt qua những rào cản kỹ thuật của các nước tiến tiến để XK thâm nhập sâu vào các thị trường khó tính nhưng mang lại giá trị KNXK cao như châu Âu, Mỹ. </w:t>
      </w:r>
    </w:p>
    <w:p w14:paraId="509FF4D0" w14:textId="53C99A84" w:rsidR="00986D92" w:rsidRPr="001B67D0" w:rsidRDefault="00986D92" w:rsidP="00141281">
      <w:pPr>
        <w:pStyle w:val="Heading2"/>
        <w:spacing w:line="324" w:lineRule="exact"/>
        <w:ind w:firstLine="567"/>
        <w:jc w:val="both"/>
        <w:rPr>
          <w:rFonts w:ascii="Times New Roman" w:hAnsi="Times New Roman"/>
          <w:i w:val="0"/>
          <w:iCs w:val="0"/>
          <w:sz w:val="22"/>
          <w:szCs w:val="22"/>
        </w:rPr>
      </w:pPr>
      <w:bookmarkStart w:id="186" w:name="_Toc180956670"/>
      <w:r w:rsidRPr="001B67D0">
        <w:rPr>
          <w:rFonts w:ascii="Times New Roman" w:hAnsi="Times New Roman"/>
          <w:i w:val="0"/>
          <w:iCs w:val="0"/>
          <w:sz w:val="22"/>
          <w:szCs w:val="22"/>
        </w:rPr>
        <w:t xml:space="preserve">2.3. PHÂN TÍCH THỰC TRẠNG CÁC NHÂN TỐ ẢNH HƯỞNG TỚI PHÁT TRIỂN XUẤT </w:t>
      </w:r>
      <w:r w:rsidR="006A2C8A" w:rsidRPr="001B67D0">
        <w:rPr>
          <w:rFonts w:ascii="Times New Roman" w:hAnsi="Times New Roman"/>
          <w:i w:val="0"/>
          <w:iCs w:val="0"/>
          <w:sz w:val="22"/>
          <w:szCs w:val="22"/>
          <w:lang w:val="en-US"/>
        </w:rPr>
        <w:t>NHẬP KHẨU</w:t>
      </w:r>
      <w:r w:rsidR="006A2C8A" w:rsidRPr="001B67D0">
        <w:rPr>
          <w:rFonts w:ascii="Times New Roman" w:hAnsi="Times New Roman"/>
          <w:i w:val="0"/>
          <w:iCs w:val="0"/>
          <w:sz w:val="22"/>
          <w:szCs w:val="22"/>
        </w:rPr>
        <w:tab/>
      </w:r>
      <w:r w:rsidRPr="001B67D0">
        <w:rPr>
          <w:rFonts w:ascii="Times New Roman" w:hAnsi="Times New Roman"/>
          <w:i w:val="0"/>
          <w:iCs w:val="0"/>
          <w:sz w:val="22"/>
          <w:szCs w:val="22"/>
        </w:rPr>
        <w:t>BỀN VỮNG TỈNH THANH HÓA</w:t>
      </w:r>
      <w:bookmarkEnd w:id="186"/>
    </w:p>
    <w:p w14:paraId="237FB9BD" w14:textId="77777777" w:rsidR="00986D92" w:rsidRPr="001B67D0" w:rsidRDefault="00986D92" w:rsidP="00141281">
      <w:pPr>
        <w:pStyle w:val="Heading3"/>
        <w:spacing w:line="324" w:lineRule="exact"/>
        <w:ind w:firstLine="567"/>
        <w:jc w:val="both"/>
        <w:rPr>
          <w:sz w:val="22"/>
          <w:szCs w:val="22"/>
        </w:rPr>
      </w:pPr>
      <w:bookmarkStart w:id="187" w:name="_Toc180956671"/>
      <w:r w:rsidRPr="001B67D0">
        <w:rPr>
          <w:sz w:val="22"/>
          <w:szCs w:val="22"/>
          <w:lang w:val="vi-VN"/>
        </w:rPr>
        <w:t>2.</w:t>
      </w:r>
      <w:r w:rsidRPr="001B67D0">
        <w:rPr>
          <w:sz w:val="22"/>
          <w:szCs w:val="22"/>
        </w:rPr>
        <w:t>3.1</w:t>
      </w:r>
      <w:r w:rsidRPr="001B67D0">
        <w:rPr>
          <w:sz w:val="22"/>
          <w:szCs w:val="22"/>
          <w:lang w:val="vi-VN"/>
        </w:rPr>
        <w:t>.</w:t>
      </w:r>
      <w:r w:rsidRPr="001B67D0">
        <w:rPr>
          <w:sz w:val="22"/>
          <w:szCs w:val="22"/>
        </w:rPr>
        <w:t xml:space="preserve"> Thống kê mô tả mẫu điều tra</w:t>
      </w:r>
      <w:bookmarkEnd w:id="187"/>
    </w:p>
    <w:p w14:paraId="6359C8EF" w14:textId="1514207D" w:rsidR="003E4C42" w:rsidRPr="001B67D0" w:rsidRDefault="00986D92" w:rsidP="00141281">
      <w:pPr>
        <w:spacing w:line="324" w:lineRule="exact"/>
        <w:ind w:firstLine="567"/>
        <w:jc w:val="both"/>
        <w:rPr>
          <w:sz w:val="22"/>
          <w:szCs w:val="22"/>
        </w:rPr>
      </w:pPr>
      <w:r w:rsidRPr="001B67D0">
        <w:rPr>
          <w:sz w:val="22"/>
          <w:szCs w:val="22"/>
          <w:lang w:val="vi-VN"/>
        </w:rPr>
        <w:t xml:space="preserve">Bảng hỏi khảo sát được NCS thực hiện trên 02 nhóm đối tượng là các DN XNK </w:t>
      </w:r>
      <w:r w:rsidRPr="001B67D0">
        <w:rPr>
          <w:sz w:val="22"/>
          <w:szCs w:val="22"/>
        </w:rPr>
        <w:t xml:space="preserve">của tỉnh Thanh Hóa </w:t>
      </w:r>
      <w:r w:rsidRPr="001B67D0">
        <w:rPr>
          <w:sz w:val="22"/>
          <w:szCs w:val="22"/>
          <w:lang w:val="vi-VN"/>
        </w:rPr>
        <w:t>(191 phiếu hợp lệ) và các nhà quản lý của địa phương (30 phiếu hợp lệ)</w:t>
      </w:r>
      <w:r w:rsidR="003E4C42" w:rsidRPr="001B67D0">
        <w:rPr>
          <w:sz w:val="22"/>
          <w:szCs w:val="22"/>
        </w:rPr>
        <w:t xml:space="preserve">. Thống kê cho trong số 191 DN XNK tỉnh Thanh Hóa đã trả lời phiếu khảo sát thì chiếm đa số là các DN FDI; với số lượng lao động chủ yếu là những DN có từ 100 đến 499 người; lao động trong các DN chiếm phần đa là trình độ đại học và dưới đại học; thu nhập bình quân của NLĐ đạt dưới 100 triệu đồng/năm, trong đó thu nhập của lao động XNK có phần nhỉnh hơn khi nằm cả ở 2 nhóm từ 50-100 triệu và từ 100-200 triệu mỗi năm. Mặt hàng XNK chiếm đa số là hàng dệt may; thị trường chính là Mỹ, EU, Hàn Quốc. Đa phần DN đều đã có chứng chỉ </w:t>
      </w:r>
      <w:r w:rsidR="005A13D4" w:rsidRPr="001B67D0">
        <w:rPr>
          <w:sz w:val="22"/>
          <w:szCs w:val="22"/>
        </w:rPr>
        <w:t>BVMT</w:t>
      </w:r>
      <w:r w:rsidR="003E4C42" w:rsidRPr="001B67D0">
        <w:rPr>
          <w:sz w:val="22"/>
          <w:szCs w:val="22"/>
        </w:rPr>
        <w:t xml:space="preserve"> nhưng mức đóng góp vào kinh phí đa số là thấp và theo quy định chung.</w:t>
      </w:r>
    </w:p>
    <w:p w14:paraId="4E8D590C" w14:textId="77777777" w:rsidR="003E4C42" w:rsidRPr="001B67D0" w:rsidRDefault="003E4C42" w:rsidP="00141281">
      <w:pPr>
        <w:pStyle w:val="Heading3"/>
        <w:spacing w:line="324" w:lineRule="exact"/>
        <w:ind w:firstLine="567"/>
        <w:jc w:val="both"/>
        <w:rPr>
          <w:sz w:val="22"/>
          <w:szCs w:val="22"/>
        </w:rPr>
      </w:pPr>
      <w:bookmarkStart w:id="188" w:name="_Toc180956672"/>
      <w:r w:rsidRPr="001B67D0">
        <w:rPr>
          <w:sz w:val="22"/>
          <w:szCs w:val="22"/>
        </w:rPr>
        <w:lastRenderedPageBreak/>
        <w:t xml:space="preserve">2.3.2. </w:t>
      </w:r>
      <w:r w:rsidRPr="001B67D0">
        <w:rPr>
          <w:sz w:val="22"/>
          <w:szCs w:val="22"/>
          <w:lang w:val="vi-VN"/>
        </w:rPr>
        <w:t xml:space="preserve"> </w:t>
      </w:r>
      <w:r w:rsidRPr="001B67D0">
        <w:rPr>
          <w:sz w:val="22"/>
          <w:szCs w:val="22"/>
        </w:rPr>
        <w:t>Phân tích dữ liệu khảo sát</w:t>
      </w:r>
      <w:bookmarkEnd w:id="188"/>
      <w:r w:rsidRPr="001B67D0">
        <w:rPr>
          <w:sz w:val="22"/>
          <w:szCs w:val="22"/>
        </w:rPr>
        <w:t xml:space="preserve"> </w:t>
      </w:r>
    </w:p>
    <w:p w14:paraId="1F9DF056" w14:textId="670872FC" w:rsidR="003E4C42" w:rsidRPr="001B67D0" w:rsidRDefault="003E4C42" w:rsidP="00141281">
      <w:pPr>
        <w:pStyle w:val="Heading4"/>
        <w:spacing w:before="0" w:line="324" w:lineRule="exact"/>
        <w:ind w:firstLine="567"/>
        <w:jc w:val="both"/>
        <w:rPr>
          <w:rFonts w:ascii="Times New Roman" w:hAnsi="Times New Roman" w:cs="Times New Roman"/>
          <w:b/>
          <w:bCs/>
          <w:color w:val="auto"/>
          <w:sz w:val="22"/>
          <w:szCs w:val="22"/>
          <w:lang w:val="vi-VN"/>
        </w:rPr>
      </w:pPr>
      <w:r w:rsidRPr="001B67D0">
        <w:rPr>
          <w:rFonts w:ascii="Times New Roman" w:hAnsi="Times New Roman" w:cs="Times New Roman"/>
          <w:color w:val="auto"/>
          <w:sz w:val="22"/>
          <w:szCs w:val="22"/>
          <w:lang w:val="vi-VN"/>
        </w:rPr>
        <w:t>2.</w:t>
      </w:r>
      <w:r w:rsidRPr="001B67D0">
        <w:rPr>
          <w:rFonts w:ascii="Times New Roman" w:hAnsi="Times New Roman" w:cs="Times New Roman"/>
          <w:color w:val="auto"/>
          <w:sz w:val="22"/>
          <w:szCs w:val="22"/>
        </w:rPr>
        <w:t>3.</w:t>
      </w:r>
      <w:r w:rsidRPr="001B67D0">
        <w:rPr>
          <w:rFonts w:ascii="Times New Roman" w:hAnsi="Times New Roman" w:cs="Times New Roman"/>
          <w:color w:val="auto"/>
          <w:sz w:val="22"/>
          <w:szCs w:val="22"/>
          <w:lang w:val="vi-VN"/>
        </w:rPr>
        <w:t xml:space="preserve">2.1. Thống kê mô tả về các </w:t>
      </w:r>
      <w:r w:rsidR="00F942D6" w:rsidRPr="001B67D0">
        <w:rPr>
          <w:rFonts w:ascii="Times New Roman" w:hAnsi="Times New Roman" w:cs="Times New Roman"/>
          <w:color w:val="auto"/>
          <w:sz w:val="22"/>
          <w:szCs w:val="22"/>
          <w:lang w:val="vi-VN"/>
        </w:rPr>
        <w:t>nhân tố</w:t>
      </w:r>
      <w:r w:rsidRPr="001B67D0">
        <w:rPr>
          <w:rFonts w:ascii="Times New Roman" w:hAnsi="Times New Roman" w:cs="Times New Roman"/>
          <w:color w:val="auto"/>
          <w:sz w:val="22"/>
          <w:szCs w:val="22"/>
          <w:lang w:val="vi-VN"/>
        </w:rPr>
        <w:t xml:space="preserve"> ảnh hưởng</w:t>
      </w:r>
    </w:p>
    <w:p w14:paraId="7274A0BA" w14:textId="7E0EB832" w:rsidR="003E4C42" w:rsidRPr="001B67D0" w:rsidRDefault="003E4C42" w:rsidP="00141281">
      <w:pPr>
        <w:pStyle w:val="ListParagraph"/>
        <w:numPr>
          <w:ilvl w:val="0"/>
          <w:numId w:val="12"/>
        </w:numPr>
        <w:spacing w:after="0" w:line="324" w:lineRule="exact"/>
        <w:contextualSpacing w:val="0"/>
        <w:jc w:val="both"/>
        <w:rPr>
          <w:sz w:val="22"/>
          <w:lang w:val="vi-VN"/>
        </w:rPr>
      </w:pPr>
      <w:r w:rsidRPr="001B67D0">
        <w:rPr>
          <w:sz w:val="22"/>
          <w:lang w:val="vi-VN"/>
        </w:rPr>
        <w:t xml:space="preserve">Đối với các DN, các </w:t>
      </w:r>
      <w:r w:rsidR="00F942D6" w:rsidRPr="001B67D0">
        <w:rPr>
          <w:sz w:val="22"/>
          <w:lang w:val="vi-VN"/>
        </w:rPr>
        <w:t>nhân tố</w:t>
      </w:r>
      <w:r w:rsidRPr="001B67D0">
        <w:rPr>
          <w:sz w:val="22"/>
          <w:lang w:val="vi-VN"/>
        </w:rPr>
        <w:t xml:space="preserve"> ảnh hưởng tới </w:t>
      </w:r>
      <w:r w:rsidR="006B291C" w:rsidRPr="001B67D0">
        <w:rPr>
          <w:sz w:val="22"/>
          <w:lang w:val="vi-VN"/>
        </w:rPr>
        <w:t>PTXNKBV</w:t>
      </w:r>
      <w:r w:rsidRPr="001B67D0">
        <w:rPr>
          <w:sz w:val="22"/>
          <w:lang w:val="vi-VN"/>
        </w:rPr>
        <w:t xml:space="preserve"> tỉnh Thanh Hóa theo mức độ từ mạnh nhất tới yếu nhất lần lượt là: Cở sở hạ tầng (3,85 điểm) – Điều kiện tự nhiên (3,55 điểm) – Thể chế chính sách (3,28 điểm) – Khoa học công nghệ (3,13 điểm) – Nguồn nhân lực (3,06 điểm) - Hội nhập quốc tế (2,71 điểm). Mức điểm đánh giá được phân hóa thành 03 nhóm khá khác nhau: nhóm điểm cao trên 3,50 (hạ tầng, tự nhiên); nhóm dưới 3,00 (hội nhập); còn lại 3/6 </w:t>
      </w:r>
      <w:r w:rsidR="00F942D6" w:rsidRPr="001B67D0">
        <w:rPr>
          <w:sz w:val="22"/>
          <w:lang w:val="vi-VN"/>
        </w:rPr>
        <w:t>nhân tố</w:t>
      </w:r>
      <w:r w:rsidRPr="001B67D0">
        <w:rPr>
          <w:sz w:val="22"/>
          <w:lang w:val="vi-VN"/>
        </w:rPr>
        <w:t xml:space="preserve"> là nằm trong khoảng trên 3,00 đến dưới 3,50 điểm. Như vậy, có thể thấy các DN XNK của tỉnh Thanh Hóa cho rằng Cở sở hạ tầng cho XNK và Điều kiện tự nhiên của địa phương sẽ là những </w:t>
      </w:r>
      <w:r w:rsidR="00F942D6" w:rsidRPr="001B67D0">
        <w:rPr>
          <w:sz w:val="22"/>
          <w:lang w:val="vi-VN"/>
        </w:rPr>
        <w:t>nhân tố</w:t>
      </w:r>
      <w:r w:rsidRPr="001B67D0">
        <w:rPr>
          <w:sz w:val="22"/>
          <w:lang w:val="vi-VN"/>
        </w:rPr>
        <w:t xml:space="preserve"> chính tác động tới </w:t>
      </w:r>
      <w:r w:rsidR="006B291C" w:rsidRPr="001B67D0">
        <w:rPr>
          <w:sz w:val="22"/>
          <w:lang w:val="vi-VN"/>
        </w:rPr>
        <w:t>PTXNKBV</w:t>
      </w:r>
      <w:r w:rsidRPr="001B67D0">
        <w:rPr>
          <w:sz w:val="22"/>
          <w:lang w:val="vi-VN"/>
        </w:rPr>
        <w:t xml:space="preserve"> của tỉnh.</w:t>
      </w:r>
    </w:p>
    <w:p w14:paraId="3C250595" w14:textId="1A7393A9" w:rsidR="003E4C42" w:rsidRPr="001B67D0" w:rsidRDefault="003E4C42" w:rsidP="00141281">
      <w:pPr>
        <w:pStyle w:val="ListParagraph"/>
        <w:numPr>
          <w:ilvl w:val="0"/>
          <w:numId w:val="12"/>
        </w:numPr>
        <w:spacing w:after="0" w:line="324" w:lineRule="exact"/>
        <w:contextualSpacing w:val="0"/>
        <w:jc w:val="both"/>
        <w:rPr>
          <w:sz w:val="22"/>
          <w:lang w:val="vi-VN"/>
        </w:rPr>
      </w:pPr>
      <w:r w:rsidRPr="001B67D0">
        <w:rPr>
          <w:sz w:val="22"/>
        </w:rPr>
        <w:t xml:space="preserve">Ở </w:t>
      </w:r>
      <w:r w:rsidR="00F942D6" w:rsidRPr="001B67D0">
        <w:rPr>
          <w:sz w:val="22"/>
        </w:rPr>
        <w:t>khía cạnh</w:t>
      </w:r>
      <w:r w:rsidRPr="001B67D0">
        <w:rPr>
          <w:sz w:val="22"/>
        </w:rPr>
        <w:t xml:space="preserve"> các nhà quản lý, mức điểm cũng cho thấy sự tương đồng trong đánh giá so với nhóm DN nhưng giá trị điểm thì có phần nhỉnh hơn ngoại trừ </w:t>
      </w:r>
      <w:r w:rsidR="00F942D6" w:rsidRPr="001B67D0">
        <w:rPr>
          <w:sz w:val="22"/>
        </w:rPr>
        <w:t>nhân tố</w:t>
      </w:r>
      <w:r w:rsidRPr="001B67D0">
        <w:rPr>
          <w:sz w:val="22"/>
        </w:rPr>
        <w:t xml:space="preserve"> Hội nhập quốc tế. 02 </w:t>
      </w:r>
      <w:r w:rsidR="00F942D6" w:rsidRPr="001B67D0">
        <w:rPr>
          <w:sz w:val="22"/>
        </w:rPr>
        <w:t>nhân tố</w:t>
      </w:r>
      <w:r w:rsidRPr="001B67D0">
        <w:rPr>
          <w:sz w:val="22"/>
        </w:rPr>
        <w:t xml:space="preserve"> đạt mức điểm trên 3,50 vẫn tiếp tục là Cơ sở hạ tầng (3,87 điểm) và Điều kiện tự nhiên (3,66 điểm). Nhóm điểm từ 3,00 tới dưới 3,50 có 3/6 </w:t>
      </w:r>
      <w:r w:rsidR="00F942D6" w:rsidRPr="001B67D0">
        <w:rPr>
          <w:sz w:val="22"/>
        </w:rPr>
        <w:t>nhân tố</w:t>
      </w:r>
      <w:r w:rsidRPr="001B67D0">
        <w:rPr>
          <w:sz w:val="22"/>
        </w:rPr>
        <w:t xml:space="preserve"> là Thể chế chính sách (3,48 điểm) – Khoa học công nghệ (3,25 điểm) – Nguồn nhân lực (3,18 điểm). Yếu tố được đánh giá mức điểm thấp nhất (dưới 3,00) là Hội nhập quốc tế (2,71 điểm). Số liệu này cho thấy các nhà quản lý cũng đồng quan điểm là Cơ sở hạ tầng và Điều kiện tự nhiên của địa phương sẽ là những </w:t>
      </w:r>
      <w:r w:rsidR="00F942D6" w:rsidRPr="001B67D0">
        <w:rPr>
          <w:sz w:val="22"/>
        </w:rPr>
        <w:t>nhân tố</w:t>
      </w:r>
      <w:r w:rsidRPr="001B67D0">
        <w:rPr>
          <w:sz w:val="22"/>
        </w:rPr>
        <w:t xml:space="preserve"> chính tác động tới </w:t>
      </w:r>
      <w:r w:rsidR="006B291C" w:rsidRPr="001B67D0">
        <w:rPr>
          <w:sz w:val="22"/>
        </w:rPr>
        <w:t>PTXNKBV</w:t>
      </w:r>
      <w:r w:rsidRPr="001B67D0">
        <w:rPr>
          <w:sz w:val="22"/>
        </w:rPr>
        <w:t xml:space="preserve"> của tỉnh, còn các </w:t>
      </w:r>
      <w:r w:rsidR="00F942D6" w:rsidRPr="001B67D0">
        <w:rPr>
          <w:sz w:val="22"/>
        </w:rPr>
        <w:t>nhân tố</w:t>
      </w:r>
      <w:r w:rsidRPr="001B67D0">
        <w:rPr>
          <w:sz w:val="22"/>
        </w:rPr>
        <w:t xml:space="preserve"> khác sẽ có tác động ít hơn, trong đó Hội nhập quốc tế là tác động ít nhất.</w:t>
      </w:r>
    </w:p>
    <w:p w14:paraId="0E52DE48" w14:textId="546043F6" w:rsidR="003E4C42" w:rsidRPr="001B67D0" w:rsidRDefault="003E4C42" w:rsidP="00141281">
      <w:pPr>
        <w:pStyle w:val="Heading4"/>
        <w:spacing w:before="0" w:line="324" w:lineRule="exact"/>
        <w:ind w:firstLine="567"/>
        <w:jc w:val="both"/>
        <w:rPr>
          <w:rFonts w:ascii="Times New Roman" w:hAnsi="Times New Roman" w:cs="Times New Roman"/>
          <w:b/>
          <w:bCs/>
          <w:color w:val="auto"/>
          <w:sz w:val="22"/>
          <w:szCs w:val="22"/>
          <w:lang w:val="vi-VN"/>
        </w:rPr>
      </w:pPr>
      <w:r w:rsidRPr="001B67D0">
        <w:rPr>
          <w:rFonts w:ascii="Times New Roman" w:hAnsi="Times New Roman" w:cs="Times New Roman"/>
          <w:color w:val="auto"/>
          <w:sz w:val="22"/>
          <w:szCs w:val="22"/>
        </w:rPr>
        <w:t>2.3.2.2. Phân tích hồi quy</w:t>
      </w:r>
      <w:r w:rsidRPr="001B67D0">
        <w:rPr>
          <w:rFonts w:ascii="Times New Roman" w:hAnsi="Times New Roman" w:cs="Times New Roman"/>
          <w:color w:val="auto"/>
          <w:sz w:val="22"/>
          <w:szCs w:val="22"/>
          <w:lang w:val="vi-VN"/>
        </w:rPr>
        <w:t xml:space="preserve"> về các </w:t>
      </w:r>
      <w:r w:rsidR="00F942D6" w:rsidRPr="001B67D0">
        <w:rPr>
          <w:rFonts w:ascii="Times New Roman" w:hAnsi="Times New Roman" w:cs="Times New Roman"/>
          <w:color w:val="auto"/>
          <w:sz w:val="22"/>
          <w:szCs w:val="22"/>
          <w:lang w:val="vi-VN"/>
        </w:rPr>
        <w:t>nhân tố</w:t>
      </w:r>
      <w:r w:rsidRPr="001B67D0">
        <w:rPr>
          <w:rFonts w:ascii="Times New Roman" w:hAnsi="Times New Roman" w:cs="Times New Roman"/>
          <w:color w:val="auto"/>
          <w:sz w:val="22"/>
          <w:szCs w:val="22"/>
          <w:lang w:val="vi-VN"/>
        </w:rPr>
        <w:t xml:space="preserve"> ảnh hưởng</w:t>
      </w:r>
    </w:p>
    <w:p w14:paraId="75945399" w14:textId="3F35178A" w:rsidR="003E4C42" w:rsidRPr="001B67D0" w:rsidRDefault="003E4C42" w:rsidP="00141281">
      <w:pPr>
        <w:spacing w:line="324" w:lineRule="exact"/>
        <w:ind w:firstLine="567"/>
        <w:jc w:val="both"/>
        <w:rPr>
          <w:sz w:val="22"/>
          <w:szCs w:val="22"/>
        </w:rPr>
      </w:pPr>
      <w:r w:rsidRPr="001B67D0">
        <w:rPr>
          <w:sz w:val="22"/>
          <w:szCs w:val="22"/>
        </w:rPr>
        <w:t>P</w:t>
      </w:r>
      <w:r w:rsidRPr="001B67D0">
        <w:rPr>
          <w:sz w:val="22"/>
          <w:szCs w:val="22"/>
          <w:lang w:val="vi-VN"/>
        </w:rPr>
        <w:t xml:space="preserve">hân tích hồi quy </w:t>
      </w:r>
      <w:r w:rsidRPr="001B67D0">
        <w:rPr>
          <w:sz w:val="22"/>
          <w:szCs w:val="22"/>
        </w:rPr>
        <w:t xml:space="preserve">được thực hiện </w:t>
      </w:r>
      <w:r w:rsidRPr="001B67D0">
        <w:rPr>
          <w:sz w:val="22"/>
          <w:szCs w:val="22"/>
          <w:lang w:val="vi-VN"/>
        </w:rPr>
        <w:t xml:space="preserve">bằng phần mềm SPSS 22 </w:t>
      </w:r>
      <w:r w:rsidRPr="001B67D0">
        <w:rPr>
          <w:sz w:val="22"/>
          <w:szCs w:val="22"/>
        </w:rPr>
        <w:t xml:space="preserve">với số liệu khảo sát từ 191 DN. </w:t>
      </w:r>
      <w:r w:rsidRPr="001B67D0">
        <w:rPr>
          <w:sz w:val="22"/>
          <w:szCs w:val="22"/>
          <w:lang w:val="vi-VN"/>
        </w:rPr>
        <w:t xml:space="preserve">Các bước phân tích gồm: </w:t>
      </w:r>
      <w:r w:rsidRPr="001B67D0">
        <w:rPr>
          <w:sz w:val="22"/>
          <w:szCs w:val="22"/>
        </w:rPr>
        <w:t>p</w:t>
      </w:r>
      <w:r w:rsidRPr="001B67D0">
        <w:rPr>
          <w:sz w:val="22"/>
          <w:szCs w:val="22"/>
          <w:lang w:val="vi-VN"/>
        </w:rPr>
        <w:t>hân tích nhân tố khám phá (EFA) và độ tin cậy Cronbach’s Alpha; phân tích hồi quy ANOVA.</w:t>
      </w:r>
      <w:r w:rsidRPr="001B67D0">
        <w:rPr>
          <w:sz w:val="22"/>
          <w:szCs w:val="22"/>
        </w:rPr>
        <w:t xml:space="preserve"> Kết quả cho thấy cả 06 biến độc lập HN, </w:t>
      </w:r>
      <w:r w:rsidR="007B4E81" w:rsidRPr="001B67D0">
        <w:rPr>
          <w:sz w:val="22"/>
          <w:szCs w:val="22"/>
        </w:rPr>
        <w:t>CC</w:t>
      </w:r>
      <w:r w:rsidRPr="001B67D0">
        <w:rPr>
          <w:sz w:val="22"/>
          <w:szCs w:val="22"/>
        </w:rPr>
        <w:t xml:space="preserve">, TN, NL, </w:t>
      </w:r>
      <w:r w:rsidR="00C05ED9" w:rsidRPr="001B67D0">
        <w:rPr>
          <w:sz w:val="22"/>
          <w:szCs w:val="22"/>
        </w:rPr>
        <w:t>(CS</w:t>
      </w:r>
      <w:r w:rsidR="00C05ED9" w:rsidRPr="001B67D0">
        <w:rPr>
          <w:sz w:val="22"/>
          <w:szCs w:val="22"/>
        </w:rPr>
        <w:sym w:font="Wingdings" w:char="F0E0"/>
      </w:r>
      <w:r w:rsidR="00C05ED9" w:rsidRPr="001B67D0">
        <w:rPr>
          <w:sz w:val="22"/>
          <w:szCs w:val="22"/>
        </w:rPr>
        <w:t>)</w:t>
      </w:r>
      <w:r w:rsidRPr="001B67D0">
        <w:rPr>
          <w:sz w:val="22"/>
          <w:szCs w:val="22"/>
        </w:rPr>
        <w:t>CSn,</w:t>
      </w:r>
      <w:r w:rsidR="00C05ED9" w:rsidRPr="001B67D0">
        <w:rPr>
          <w:sz w:val="22"/>
          <w:szCs w:val="22"/>
        </w:rPr>
        <w:t xml:space="preserve"> (KH</w:t>
      </w:r>
      <w:r w:rsidR="00C05ED9" w:rsidRPr="001B67D0">
        <w:rPr>
          <w:sz w:val="22"/>
          <w:szCs w:val="22"/>
        </w:rPr>
        <w:sym w:font="Wingdings" w:char="F0E0"/>
      </w:r>
      <w:r w:rsidR="00C05ED9" w:rsidRPr="001B67D0">
        <w:rPr>
          <w:sz w:val="22"/>
          <w:szCs w:val="22"/>
        </w:rPr>
        <w:t>)</w:t>
      </w:r>
      <w:r w:rsidRPr="001B67D0">
        <w:rPr>
          <w:sz w:val="22"/>
          <w:szCs w:val="22"/>
        </w:rPr>
        <w:t>KHn đều có tác động thuận chiều tới biến phụ thuộc XNK.</w:t>
      </w:r>
      <w:r w:rsidRPr="001B67D0">
        <w:rPr>
          <w:sz w:val="22"/>
          <w:szCs w:val="22"/>
          <w:lang w:val="vi-VN"/>
        </w:rPr>
        <w:t xml:space="preserve"> </w:t>
      </w:r>
      <w:r w:rsidRPr="001B67D0">
        <w:rPr>
          <w:sz w:val="22"/>
          <w:szCs w:val="22"/>
        </w:rPr>
        <w:t xml:space="preserve">Trong các </w:t>
      </w:r>
      <w:r w:rsidR="00F942D6" w:rsidRPr="001B67D0">
        <w:rPr>
          <w:sz w:val="22"/>
          <w:szCs w:val="22"/>
        </w:rPr>
        <w:t>nhân tố</w:t>
      </w:r>
      <w:r w:rsidRPr="001B67D0">
        <w:rPr>
          <w:sz w:val="22"/>
          <w:szCs w:val="22"/>
        </w:rPr>
        <w:t xml:space="preserve"> ảnh hưởng tới XNK, thì </w:t>
      </w:r>
      <w:r w:rsidR="00F942D6" w:rsidRPr="001B67D0">
        <w:rPr>
          <w:sz w:val="22"/>
          <w:szCs w:val="22"/>
        </w:rPr>
        <w:t>nhân tố</w:t>
      </w:r>
      <w:r w:rsidRPr="001B67D0">
        <w:rPr>
          <w:sz w:val="22"/>
          <w:szCs w:val="22"/>
        </w:rPr>
        <w:t xml:space="preserve"> CSn có tác động tích cực mạnh nhất (β = ,657), thứ hai là hai </w:t>
      </w:r>
      <w:r w:rsidR="00F942D6" w:rsidRPr="001B67D0">
        <w:rPr>
          <w:sz w:val="22"/>
          <w:szCs w:val="22"/>
        </w:rPr>
        <w:t>nhân tố</w:t>
      </w:r>
      <w:r w:rsidRPr="001B67D0">
        <w:rPr>
          <w:sz w:val="22"/>
          <w:szCs w:val="22"/>
        </w:rPr>
        <w:t xml:space="preserve"> TN và KHn (β = ,296). Ba </w:t>
      </w:r>
      <w:r w:rsidR="00F942D6" w:rsidRPr="001B67D0">
        <w:rPr>
          <w:sz w:val="22"/>
          <w:szCs w:val="22"/>
        </w:rPr>
        <w:t>nhân tố</w:t>
      </w:r>
      <w:r w:rsidRPr="001B67D0">
        <w:rPr>
          <w:sz w:val="22"/>
          <w:szCs w:val="22"/>
        </w:rPr>
        <w:t xml:space="preserve"> </w:t>
      </w:r>
      <w:r w:rsidR="007B4E81" w:rsidRPr="001B67D0">
        <w:rPr>
          <w:sz w:val="22"/>
          <w:szCs w:val="22"/>
        </w:rPr>
        <w:t>CC</w:t>
      </w:r>
      <w:r w:rsidRPr="001B67D0">
        <w:rPr>
          <w:sz w:val="22"/>
          <w:szCs w:val="22"/>
        </w:rPr>
        <w:t xml:space="preserve">, NL và HN lần lượt là các </w:t>
      </w:r>
      <w:r w:rsidR="00F942D6" w:rsidRPr="001B67D0">
        <w:rPr>
          <w:sz w:val="22"/>
          <w:szCs w:val="22"/>
        </w:rPr>
        <w:t>nhân tố</w:t>
      </w:r>
      <w:r w:rsidRPr="001B67D0">
        <w:rPr>
          <w:sz w:val="22"/>
          <w:szCs w:val="22"/>
        </w:rPr>
        <w:t xml:space="preserve"> ảnh hưởng mạnh thứ ba, thứ tư, thứ 5; tuy nhiên mức độ tác động yếu hơn khá nhiều so với 3 </w:t>
      </w:r>
      <w:r w:rsidR="00F942D6" w:rsidRPr="001B67D0">
        <w:rPr>
          <w:sz w:val="22"/>
          <w:szCs w:val="22"/>
        </w:rPr>
        <w:t>nhân tố</w:t>
      </w:r>
      <w:r w:rsidRPr="001B67D0">
        <w:rPr>
          <w:sz w:val="22"/>
          <w:szCs w:val="22"/>
        </w:rPr>
        <w:t xml:space="preserve"> trước. Trong trường hợp không có bất kỳ </w:t>
      </w:r>
      <w:r w:rsidR="00F942D6" w:rsidRPr="001B67D0">
        <w:rPr>
          <w:sz w:val="22"/>
          <w:szCs w:val="22"/>
        </w:rPr>
        <w:t>nhân tố</w:t>
      </w:r>
      <w:r w:rsidRPr="001B67D0">
        <w:rPr>
          <w:sz w:val="22"/>
          <w:szCs w:val="22"/>
        </w:rPr>
        <w:t xml:space="preserve"> ảnh hưởng nào, thì phát triển XNK Thanh Hóa sẽ nhận giá trị âm 0,063 đơn vị, tức là quá trình phát triển XNK của Thanh Hóa đang không đạt được bền vững dù ở mức đánh giá rất nhỏ.</w:t>
      </w:r>
    </w:p>
    <w:p w14:paraId="38F686A7" w14:textId="56B89BC2" w:rsidR="003E4C42" w:rsidRPr="001B67D0" w:rsidRDefault="003E4C42" w:rsidP="00141281">
      <w:pPr>
        <w:pStyle w:val="Heading2"/>
        <w:spacing w:line="324" w:lineRule="exact"/>
        <w:ind w:firstLine="567"/>
        <w:jc w:val="both"/>
        <w:rPr>
          <w:rFonts w:ascii="Times New Roman" w:hAnsi="Times New Roman"/>
          <w:i w:val="0"/>
          <w:iCs w:val="0"/>
          <w:sz w:val="22"/>
          <w:szCs w:val="22"/>
        </w:rPr>
      </w:pPr>
      <w:bookmarkStart w:id="189" w:name="_Toc176103640"/>
      <w:bookmarkStart w:id="190" w:name="_Toc176349975"/>
      <w:bookmarkStart w:id="191" w:name="_Toc180956673"/>
      <w:bookmarkStart w:id="192" w:name="_Toc167660907"/>
      <w:bookmarkStart w:id="193" w:name="_Toc174924616"/>
      <w:bookmarkStart w:id="194" w:name="_Toc175046615"/>
      <w:bookmarkStart w:id="195" w:name="_Toc175046702"/>
      <w:bookmarkStart w:id="196" w:name="_Toc175048827"/>
      <w:r w:rsidRPr="001B67D0">
        <w:rPr>
          <w:rFonts w:ascii="Times New Roman" w:hAnsi="Times New Roman"/>
          <w:i w:val="0"/>
          <w:iCs w:val="0"/>
          <w:sz w:val="22"/>
          <w:szCs w:val="22"/>
        </w:rPr>
        <w:t xml:space="preserve">2.4. ĐÁNH GIÁ CHUNG VỀ PHÁT TRIỂN XUẤT </w:t>
      </w:r>
      <w:r w:rsidR="005A13D4" w:rsidRPr="001B67D0">
        <w:rPr>
          <w:rFonts w:ascii="Times New Roman" w:hAnsi="Times New Roman"/>
          <w:i w:val="0"/>
          <w:iCs w:val="0"/>
          <w:sz w:val="22"/>
          <w:szCs w:val="22"/>
        </w:rPr>
        <w:t>NK</w:t>
      </w:r>
      <w:r w:rsidRPr="001B67D0">
        <w:rPr>
          <w:rFonts w:ascii="Times New Roman" w:hAnsi="Times New Roman"/>
          <w:i w:val="0"/>
          <w:iCs w:val="0"/>
          <w:sz w:val="22"/>
          <w:szCs w:val="22"/>
        </w:rPr>
        <w:t xml:space="preserve"> BỀN VỮNG CỦA TỈNH THANH HÓA</w:t>
      </w:r>
      <w:bookmarkEnd w:id="189"/>
      <w:bookmarkEnd w:id="190"/>
      <w:bookmarkEnd w:id="191"/>
      <w:r w:rsidRPr="001B67D0">
        <w:rPr>
          <w:rFonts w:ascii="Times New Roman" w:hAnsi="Times New Roman"/>
          <w:i w:val="0"/>
          <w:iCs w:val="0"/>
          <w:sz w:val="22"/>
          <w:szCs w:val="22"/>
        </w:rPr>
        <w:t xml:space="preserve"> </w:t>
      </w:r>
      <w:bookmarkEnd w:id="192"/>
      <w:bookmarkEnd w:id="193"/>
      <w:bookmarkEnd w:id="194"/>
      <w:bookmarkEnd w:id="195"/>
      <w:bookmarkEnd w:id="196"/>
    </w:p>
    <w:p w14:paraId="64987C39" w14:textId="77777777" w:rsidR="003E4C42" w:rsidRPr="001B67D0" w:rsidRDefault="003E4C42" w:rsidP="00141281">
      <w:pPr>
        <w:pStyle w:val="Heading3"/>
        <w:spacing w:line="324" w:lineRule="exact"/>
        <w:ind w:firstLine="567"/>
        <w:jc w:val="both"/>
        <w:rPr>
          <w:sz w:val="22"/>
          <w:szCs w:val="22"/>
        </w:rPr>
      </w:pPr>
      <w:bookmarkStart w:id="197" w:name="_Toc162826150"/>
      <w:bookmarkStart w:id="198" w:name="_Toc174924617"/>
      <w:bookmarkStart w:id="199" w:name="_Toc175046616"/>
      <w:bookmarkStart w:id="200" w:name="_Toc175046703"/>
      <w:bookmarkStart w:id="201" w:name="_Toc175048828"/>
      <w:bookmarkStart w:id="202" w:name="_Toc176103641"/>
      <w:bookmarkStart w:id="203" w:name="_Toc176349976"/>
      <w:bookmarkStart w:id="204" w:name="_Toc180956674"/>
      <w:r w:rsidRPr="001B67D0">
        <w:rPr>
          <w:sz w:val="22"/>
          <w:szCs w:val="22"/>
        </w:rPr>
        <w:t>2.4.1. Những kết quả đã đạt được</w:t>
      </w:r>
      <w:bookmarkEnd w:id="197"/>
      <w:bookmarkEnd w:id="198"/>
      <w:bookmarkEnd w:id="199"/>
      <w:bookmarkEnd w:id="200"/>
      <w:bookmarkEnd w:id="201"/>
      <w:bookmarkEnd w:id="202"/>
      <w:bookmarkEnd w:id="203"/>
      <w:bookmarkEnd w:id="204"/>
    </w:p>
    <w:p w14:paraId="53C3C0BF" w14:textId="0E219521" w:rsidR="003E4C42" w:rsidRPr="001B67D0" w:rsidRDefault="003E4C42" w:rsidP="00141281">
      <w:pPr>
        <w:pStyle w:val="NormalWeb"/>
        <w:numPr>
          <w:ilvl w:val="0"/>
          <w:numId w:val="17"/>
        </w:numPr>
        <w:tabs>
          <w:tab w:val="left" w:pos="1134"/>
        </w:tabs>
        <w:adjustRightInd w:val="0"/>
        <w:snapToGrid w:val="0"/>
        <w:spacing w:before="0" w:beforeAutospacing="0" w:after="0" w:afterAutospacing="0" w:line="324" w:lineRule="exact"/>
        <w:ind w:right="-57" w:firstLine="567"/>
        <w:jc w:val="both"/>
        <w:rPr>
          <w:b/>
          <w:bCs/>
          <w:sz w:val="22"/>
          <w:szCs w:val="22"/>
        </w:rPr>
      </w:pPr>
      <w:r w:rsidRPr="001B67D0">
        <w:rPr>
          <w:b/>
          <w:bCs/>
          <w:sz w:val="22"/>
          <w:szCs w:val="22"/>
        </w:rPr>
        <w:t xml:space="preserve">Ở </w:t>
      </w:r>
      <w:r w:rsidR="00437C7A" w:rsidRPr="001B67D0">
        <w:rPr>
          <w:b/>
          <w:bCs/>
          <w:sz w:val="22"/>
          <w:szCs w:val="22"/>
        </w:rPr>
        <w:t>góc độ hệ thống cơ chế chính sách quản lý từ TW tới địa phương</w:t>
      </w:r>
      <w:r w:rsidRPr="001B67D0">
        <w:rPr>
          <w:b/>
          <w:bCs/>
          <w:sz w:val="22"/>
          <w:szCs w:val="22"/>
        </w:rPr>
        <w:t>:</w:t>
      </w:r>
    </w:p>
    <w:p w14:paraId="35428A3C" w14:textId="64EDD5BD" w:rsidR="003E4C42" w:rsidRPr="001B67D0" w:rsidRDefault="003E4C42" w:rsidP="00141281">
      <w:pPr>
        <w:pStyle w:val="ListParagraph"/>
        <w:numPr>
          <w:ilvl w:val="0"/>
          <w:numId w:val="12"/>
        </w:numPr>
        <w:spacing w:after="0" w:line="324" w:lineRule="exact"/>
        <w:contextualSpacing w:val="0"/>
        <w:jc w:val="both"/>
        <w:rPr>
          <w:sz w:val="22"/>
          <w:lang w:val="vi-VN"/>
        </w:rPr>
      </w:pPr>
      <w:r w:rsidRPr="001B67D0">
        <w:rPr>
          <w:sz w:val="22"/>
        </w:rPr>
        <w:t xml:space="preserve">Thứ nhất, hệ thống văn bản, chính sách cho </w:t>
      </w:r>
      <w:r w:rsidR="006B291C" w:rsidRPr="001B67D0">
        <w:rPr>
          <w:sz w:val="22"/>
        </w:rPr>
        <w:t>PTXNKBV</w:t>
      </w:r>
      <w:r w:rsidRPr="001B67D0">
        <w:rPr>
          <w:sz w:val="22"/>
        </w:rPr>
        <w:t xml:space="preserve"> của tỉnh đã được ban hành đầy đủ, mang tính định hướng </w:t>
      </w:r>
      <w:r w:rsidRPr="001B67D0">
        <w:rPr>
          <w:sz w:val="22"/>
          <w:lang w:val="vi-VN"/>
        </w:rPr>
        <w:t>tốt, là căn cứ cho hoạt động triển khai ở cấp DN.</w:t>
      </w:r>
    </w:p>
    <w:p w14:paraId="09B91B44" w14:textId="5837FB0A" w:rsidR="003E4C42" w:rsidRPr="001B67D0" w:rsidRDefault="003E4C42" w:rsidP="00141281">
      <w:pPr>
        <w:pStyle w:val="ListParagraph"/>
        <w:numPr>
          <w:ilvl w:val="0"/>
          <w:numId w:val="12"/>
        </w:numPr>
        <w:spacing w:after="0" w:line="324" w:lineRule="exact"/>
        <w:contextualSpacing w:val="0"/>
        <w:jc w:val="both"/>
        <w:rPr>
          <w:sz w:val="22"/>
        </w:rPr>
      </w:pPr>
      <w:r w:rsidRPr="001B67D0">
        <w:rPr>
          <w:sz w:val="22"/>
          <w:lang w:val="vi-VN"/>
        </w:rPr>
        <w:t>Thứ hai</w:t>
      </w:r>
      <w:r w:rsidRPr="001B67D0">
        <w:rPr>
          <w:sz w:val="22"/>
        </w:rPr>
        <w:t xml:space="preserve">, các cơ quan quản lý Nhà nước, các hiệp hội của tỉnh đã thực hiện tốt vai trò định hướng chiến lược cho phát triển XNK theo hướng bền vững, thể hiện ở các mặt: </w:t>
      </w:r>
      <w:r w:rsidRPr="001B67D0">
        <w:rPr>
          <w:sz w:val="22"/>
          <w:lang w:val="vi-VN"/>
        </w:rPr>
        <w:t xml:space="preserve">Về chiến lược </w:t>
      </w:r>
      <w:r w:rsidR="006B291C" w:rsidRPr="001B67D0">
        <w:rPr>
          <w:sz w:val="22"/>
          <w:lang w:val="vi-VN"/>
        </w:rPr>
        <w:t>PTXNKBV</w:t>
      </w:r>
      <w:r w:rsidRPr="001B67D0">
        <w:rPr>
          <w:sz w:val="22"/>
        </w:rPr>
        <w:t xml:space="preserve">, </w:t>
      </w:r>
      <w:r w:rsidRPr="001B67D0">
        <w:rPr>
          <w:sz w:val="22"/>
          <w:lang w:val="vi-VN"/>
        </w:rPr>
        <w:t>Về cơ cấu hàng hóa XNK</w:t>
      </w:r>
      <w:r w:rsidRPr="001B67D0">
        <w:rPr>
          <w:sz w:val="22"/>
        </w:rPr>
        <w:t xml:space="preserve">, </w:t>
      </w:r>
      <w:r w:rsidRPr="001B67D0">
        <w:rPr>
          <w:sz w:val="22"/>
          <w:lang w:val="vi-VN"/>
        </w:rPr>
        <w:t>Về hạ tầng thương mại</w:t>
      </w:r>
      <w:r w:rsidRPr="001B67D0">
        <w:rPr>
          <w:sz w:val="22"/>
        </w:rPr>
        <w:t xml:space="preserve">, </w:t>
      </w:r>
      <w:r w:rsidRPr="001B67D0">
        <w:rPr>
          <w:sz w:val="22"/>
          <w:lang w:val="vi-VN"/>
        </w:rPr>
        <w:t>Về phát triển thị trường XNK tiềm năng</w:t>
      </w:r>
    </w:p>
    <w:p w14:paraId="5DBB5901" w14:textId="3EB93FA9" w:rsidR="003E4C42" w:rsidRPr="001B67D0" w:rsidRDefault="003E4C42" w:rsidP="00141281">
      <w:pPr>
        <w:pStyle w:val="NormalWeb"/>
        <w:numPr>
          <w:ilvl w:val="0"/>
          <w:numId w:val="17"/>
        </w:numPr>
        <w:tabs>
          <w:tab w:val="left" w:pos="1134"/>
        </w:tabs>
        <w:adjustRightInd w:val="0"/>
        <w:snapToGrid w:val="0"/>
        <w:spacing w:before="0" w:beforeAutospacing="0" w:after="0" w:afterAutospacing="0" w:line="324" w:lineRule="exact"/>
        <w:ind w:right="-57" w:firstLine="567"/>
        <w:jc w:val="both"/>
        <w:rPr>
          <w:b/>
          <w:bCs/>
          <w:sz w:val="22"/>
          <w:szCs w:val="22"/>
          <w:lang w:val="vi-VN"/>
        </w:rPr>
      </w:pPr>
      <w:r w:rsidRPr="001B67D0">
        <w:rPr>
          <w:b/>
          <w:bCs/>
          <w:sz w:val="22"/>
          <w:szCs w:val="22"/>
          <w:lang w:val="vi-VN"/>
        </w:rPr>
        <w:t xml:space="preserve">Ở </w:t>
      </w:r>
      <w:r w:rsidR="00437C7A" w:rsidRPr="001B67D0">
        <w:rPr>
          <w:b/>
          <w:bCs/>
          <w:sz w:val="22"/>
          <w:szCs w:val="22"/>
        </w:rPr>
        <w:t xml:space="preserve">góc độ </w:t>
      </w:r>
      <w:r w:rsidRPr="001B67D0">
        <w:rPr>
          <w:b/>
          <w:bCs/>
          <w:sz w:val="22"/>
          <w:szCs w:val="22"/>
          <w:lang w:val="vi-VN"/>
        </w:rPr>
        <w:t xml:space="preserve">hoạt động sản xuất kinh doanh của các </w:t>
      </w:r>
      <w:r w:rsidR="00437C7A" w:rsidRPr="001B67D0">
        <w:rPr>
          <w:b/>
          <w:bCs/>
          <w:sz w:val="22"/>
          <w:szCs w:val="22"/>
        </w:rPr>
        <w:t>DN XNK</w:t>
      </w:r>
      <w:r w:rsidRPr="001B67D0">
        <w:rPr>
          <w:b/>
          <w:bCs/>
          <w:sz w:val="22"/>
          <w:szCs w:val="22"/>
        </w:rPr>
        <w:t>:</w:t>
      </w:r>
    </w:p>
    <w:p w14:paraId="7752757F" w14:textId="4C9BC452" w:rsidR="003E4C42" w:rsidRPr="001B67D0" w:rsidRDefault="00437C7A" w:rsidP="00141281">
      <w:pPr>
        <w:pStyle w:val="ListParagraph"/>
        <w:numPr>
          <w:ilvl w:val="0"/>
          <w:numId w:val="12"/>
        </w:numPr>
        <w:spacing w:after="0" w:line="324" w:lineRule="exact"/>
        <w:contextualSpacing w:val="0"/>
        <w:jc w:val="both"/>
        <w:rPr>
          <w:sz w:val="22"/>
          <w:lang w:val="vi-VN"/>
        </w:rPr>
      </w:pPr>
      <w:r w:rsidRPr="001B67D0">
        <w:rPr>
          <w:sz w:val="22"/>
        </w:rPr>
        <w:t>Về t</w:t>
      </w:r>
      <w:r w:rsidR="003E4C42" w:rsidRPr="001B67D0">
        <w:rPr>
          <w:sz w:val="22"/>
          <w:lang w:val="vi-VN"/>
        </w:rPr>
        <w:t xml:space="preserve">ăng trưởng XNK: Kim ngạch XNK, </w:t>
      </w:r>
      <w:r w:rsidR="003E4C42" w:rsidRPr="001B67D0">
        <w:rPr>
          <w:sz w:val="22"/>
        </w:rPr>
        <w:t>T</w:t>
      </w:r>
      <w:r w:rsidR="003E4C42" w:rsidRPr="001B67D0">
        <w:rPr>
          <w:sz w:val="22"/>
          <w:lang w:val="vi-VN"/>
        </w:rPr>
        <w:t>ỷ trọng kim ngạch XNK; Kim ngạch XNK trên đầu người của tỉnh</w:t>
      </w:r>
      <w:r w:rsidR="002E22CA" w:rsidRPr="001B67D0">
        <w:rPr>
          <w:sz w:val="22"/>
        </w:rPr>
        <w:t xml:space="preserve"> đều có chỉ số tích cực</w:t>
      </w:r>
    </w:p>
    <w:p w14:paraId="72329E6A" w14:textId="2487B9A7" w:rsidR="00C113F3" w:rsidRPr="001B67D0" w:rsidRDefault="006B291C" w:rsidP="00141281">
      <w:pPr>
        <w:pStyle w:val="ListParagraph"/>
        <w:numPr>
          <w:ilvl w:val="0"/>
          <w:numId w:val="12"/>
        </w:numPr>
        <w:spacing w:after="0" w:line="324" w:lineRule="exact"/>
        <w:contextualSpacing w:val="0"/>
        <w:jc w:val="both"/>
        <w:rPr>
          <w:sz w:val="22"/>
        </w:rPr>
      </w:pPr>
      <w:r w:rsidRPr="001B67D0">
        <w:rPr>
          <w:sz w:val="22"/>
          <w:lang w:val="vi-VN"/>
        </w:rPr>
        <w:t>PTXNKBV</w:t>
      </w:r>
      <w:r w:rsidR="00C113F3" w:rsidRPr="001B67D0">
        <w:rPr>
          <w:sz w:val="22"/>
          <w:lang w:val="vi-VN"/>
        </w:rPr>
        <w:t xml:space="preserve"> về kinh tế</w:t>
      </w:r>
      <w:r w:rsidR="00C113F3" w:rsidRPr="001B67D0">
        <w:rPr>
          <w:sz w:val="22"/>
        </w:rPr>
        <w:t xml:space="preserve">: </w:t>
      </w:r>
      <w:r w:rsidR="00C113F3" w:rsidRPr="001B67D0">
        <w:rPr>
          <w:sz w:val="22"/>
          <w:lang w:val="vi-VN"/>
        </w:rPr>
        <w:t>Đóng góp của XNK vào GRDP địa phương</w:t>
      </w:r>
      <w:r w:rsidR="002E22CA" w:rsidRPr="001B67D0">
        <w:rPr>
          <w:sz w:val="22"/>
        </w:rPr>
        <w:t xml:space="preserve"> cao</w:t>
      </w:r>
      <w:r w:rsidR="00C113F3" w:rsidRPr="001B67D0">
        <w:rPr>
          <w:sz w:val="22"/>
        </w:rPr>
        <w:t xml:space="preserve">, </w:t>
      </w:r>
      <w:r w:rsidR="00C113F3" w:rsidRPr="001B67D0">
        <w:rPr>
          <w:sz w:val="22"/>
          <w:lang w:val="vi-VN"/>
        </w:rPr>
        <w:t>Cơ cấu hàng hóa XK</w:t>
      </w:r>
      <w:r w:rsidR="002E22CA" w:rsidRPr="001B67D0">
        <w:rPr>
          <w:sz w:val="22"/>
        </w:rPr>
        <w:t xml:space="preserve"> dịch chuyển theo hướng tích cực</w:t>
      </w:r>
      <w:r w:rsidR="00C113F3" w:rsidRPr="001B67D0">
        <w:rPr>
          <w:sz w:val="22"/>
        </w:rPr>
        <w:t xml:space="preserve">, </w:t>
      </w:r>
      <w:r w:rsidR="00C113F3" w:rsidRPr="001B67D0">
        <w:rPr>
          <w:sz w:val="22"/>
          <w:lang w:val="vi-VN"/>
        </w:rPr>
        <w:t>Thể chế</w:t>
      </w:r>
      <w:r w:rsidR="002E22CA" w:rsidRPr="001B67D0">
        <w:rPr>
          <w:sz w:val="22"/>
        </w:rPr>
        <w:t xml:space="preserve"> thông thoáng hỗ trợ XNK </w:t>
      </w:r>
    </w:p>
    <w:p w14:paraId="1309EEE2" w14:textId="7E2E6614" w:rsidR="00C113F3" w:rsidRPr="001B67D0" w:rsidRDefault="006B291C" w:rsidP="00141281">
      <w:pPr>
        <w:pStyle w:val="ListParagraph"/>
        <w:numPr>
          <w:ilvl w:val="0"/>
          <w:numId w:val="12"/>
        </w:numPr>
        <w:spacing w:after="0" w:line="324" w:lineRule="exact"/>
        <w:contextualSpacing w:val="0"/>
        <w:jc w:val="both"/>
        <w:rPr>
          <w:sz w:val="22"/>
        </w:rPr>
      </w:pPr>
      <w:r w:rsidRPr="001B67D0">
        <w:rPr>
          <w:sz w:val="22"/>
          <w:lang w:val="vi-VN"/>
        </w:rPr>
        <w:t>PTXNKBV</w:t>
      </w:r>
      <w:r w:rsidR="00C113F3" w:rsidRPr="001B67D0">
        <w:rPr>
          <w:sz w:val="22"/>
          <w:lang w:val="vi-VN"/>
        </w:rPr>
        <w:t xml:space="preserve"> về xã hội: Việc làm </w:t>
      </w:r>
      <w:r w:rsidR="002E22CA" w:rsidRPr="001B67D0">
        <w:rPr>
          <w:sz w:val="22"/>
          <w:lang w:val="vi-VN"/>
        </w:rPr>
        <w:t>XNK</w:t>
      </w:r>
      <w:r w:rsidR="002E22CA" w:rsidRPr="001B67D0">
        <w:rPr>
          <w:sz w:val="22"/>
        </w:rPr>
        <w:t xml:space="preserve"> gia tăng</w:t>
      </w:r>
      <w:r w:rsidR="00C113F3" w:rsidRPr="001B67D0">
        <w:rPr>
          <w:sz w:val="22"/>
        </w:rPr>
        <w:t xml:space="preserve">; </w:t>
      </w:r>
      <w:r w:rsidR="00C113F3" w:rsidRPr="001B67D0">
        <w:rPr>
          <w:sz w:val="22"/>
          <w:lang w:val="vi-VN"/>
        </w:rPr>
        <w:t xml:space="preserve">Trình độ người đứng đầu các DN </w:t>
      </w:r>
      <w:r w:rsidR="00B411F2" w:rsidRPr="001B67D0">
        <w:rPr>
          <w:sz w:val="22"/>
          <w:lang w:val="vi-VN"/>
        </w:rPr>
        <w:t>XNK</w:t>
      </w:r>
      <w:r w:rsidR="00B411F2" w:rsidRPr="001B67D0">
        <w:rPr>
          <w:sz w:val="22"/>
        </w:rPr>
        <w:t xml:space="preserve"> tốt</w:t>
      </w:r>
      <w:r w:rsidR="00C113F3" w:rsidRPr="001B67D0">
        <w:rPr>
          <w:sz w:val="22"/>
        </w:rPr>
        <w:t xml:space="preserve">; </w:t>
      </w:r>
      <w:r w:rsidR="00C113F3" w:rsidRPr="001B67D0">
        <w:rPr>
          <w:sz w:val="22"/>
          <w:lang w:val="vi-VN"/>
        </w:rPr>
        <w:t>XNK đóng góp vào GRDP</w:t>
      </w:r>
      <w:r w:rsidR="00B411F2" w:rsidRPr="001B67D0">
        <w:rPr>
          <w:sz w:val="22"/>
        </w:rPr>
        <w:t xml:space="preserve"> cao</w:t>
      </w:r>
      <w:r w:rsidR="00C113F3" w:rsidRPr="001B67D0">
        <w:rPr>
          <w:sz w:val="22"/>
        </w:rPr>
        <w:t xml:space="preserve">; </w:t>
      </w:r>
      <w:r w:rsidR="00C113F3" w:rsidRPr="001B67D0">
        <w:rPr>
          <w:sz w:val="22"/>
          <w:lang w:val="vi-VN"/>
        </w:rPr>
        <w:t xml:space="preserve">Số lượng lao động trong lĩnh vực </w:t>
      </w:r>
      <w:r w:rsidR="00B411F2" w:rsidRPr="001B67D0">
        <w:rPr>
          <w:sz w:val="22"/>
          <w:lang w:val="vi-VN"/>
        </w:rPr>
        <w:t>XNK</w:t>
      </w:r>
      <w:r w:rsidR="00B411F2" w:rsidRPr="001B67D0">
        <w:rPr>
          <w:sz w:val="22"/>
        </w:rPr>
        <w:t xml:space="preserve"> nhiều</w:t>
      </w:r>
      <w:r w:rsidR="00C113F3" w:rsidRPr="001B67D0">
        <w:rPr>
          <w:sz w:val="22"/>
        </w:rPr>
        <w:t xml:space="preserve">; </w:t>
      </w:r>
      <w:r w:rsidR="00C113F3" w:rsidRPr="001B67D0">
        <w:rPr>
          <w:sz w:val="22"/>
          <w:lang w:val="vi-VN"/>
        </w:rPr>
        <w:t xml:space="preserve">Thu nhập của NLĐ trong lĩnh vực </w:t>
      </w:r>
      <w:r w:rsidR="00B411F2" w:rsidRPr="001B67D0">
        <w:rPr>
          <w:sz w:val="22"/>
          <w:lang w:val="vi-VN"/>
        </w:rPr>
        <w:t>XNK</w:t>
      </w:r>
      <w:r w:rsidR="00B411F2" w:rsidRPr="001B67D0">
        <w:rPr>
          <w:sz w:val="22"/>
        </w:rPr>
        <w:t xml:space="preserve"> tốt</w:t>
      </w:r>
      <w:r w:rsidR="00C113F3" w:rsidRPr="001B67D0">
        <w:rPr>
          <w:sz w:val="22"/>
        </w:rPr>
        <w:t xml:space="preserve">; </w:t>
      </w:r>
      <w:r w:rsidR="00C113F3" w:rsidRPr="001B67D0">
        <w:rPr>
          <w:sz w:val="22"/>
          <w:lang w:val="vi-VN"/>
        </w:rPr>
        <w:t>Quyền lợi lao động</w:t>
      </w:r>
      <w:r w:rsidR="00B411F2" w:rsidRPr="001B67D0">
        <w:rPr>
          <w:sz w:val="22"/>
        </w:rPr>
        <w:t xml:space="preserve"> được đảm bảo</w:t>
      </w:r>
      <w:r w:rsidR="00C113F3" w:rsidRPr="001B67D0">
        <w:rPr>
          <w:sz w:val="22"/>
        </w:rPr>
        <w:t xml:space="preserve">; </w:t>
      </w:r>
      <w:r w:rsidR="00C113F3" w:rsidRPr="001B67D0">
        <w:rPr>
          <w:sz w:val="22"/>
          <w:lang w:val="vi-VN"/>
        </w:rPr>
        <w:t>Cơ chế chia sẻ lợi ích giữa các bên tham gia hoạt động XNK; Chính sách hỗ trợ khó khăn, rủi ro trong hoạt động XNK từ phía chính quyền địa phương</w:t>
      </w:r>
    </w:p>
    <w:p w14:paraId="098C1A60" w14:textId="688EA9CF" w:rsidR="00C113F3" w:rsidRPr="001B67D0" w:rsidRDefault="006B291C" w:rsidP="00141281">
      <w:pPr>
        <w:pStyle w:val="ListParagraph"/>
        <w:numPr>
          <w:ilvl w:val="0"/>
          <w:numId w:val="12"/>
        </w:numPr>
        <w:spacing w:after="0" w:line="324" w:lineRule="exact"/>
        <w:contextualSpacing w:val="0"/>
        <w:jc w:val="both"/>
        <w:rPr>
          <w:sz w:val="22"/>
        </w:rPr>
      </w:pPr>
      <w:r w:rsidRPr="001B67D0">
        <w:rPr>
          <w:sz w:val="22"/>
          <w:lang w:val="vi-VN"/>
        </w:rPr>
        <w:t>PTXNKBV</w:t>
      </w:r>
      <w:r w:rsidR="00C113F3" w:rsidRPr="001B67D0">
        <w:rPr>
          <w:sz w:val="22"/>
          <w:lang w:val="vi-VN"/>
        </w:rPr>
        <w:t xml:space="preserve"> về môi trường:  DN XNK đã có ý thức trong việc giảm thiểu ô nhiễm và thực hiện các hoạt động cải thiện môi trường</w:t>
      </w:r>
      <w:r w:rsidR="00C113F3" w:rsidRPr="001B67D0">
        <w:rPr>
          <w:sz w:val="22"/>
        </w:rPr>
        <w:t xml:space="preserve">; </w:t>
      </w:r>
      <w:r w:rsidR="00C113F3" w:rsidRPr="001B67D0">
        <w:rPr>
          <w:sz w:val="22"/>
          <w:lang w:val="vi-VN"/>
        </w:rPr>
        <w:t>Mức độ khai thác tài nguyên khoáng sản vẫn đang ở trong giới hạn</w:t>
      </w:r>
      <w:r w:rsidR="00C113F3" w:rsidRPr="001B67D0">
        <w:rPr>
          <w:sz w:val="22"/>
        </w:rPr>
        <w:t xml:space="preserve">; </w:t>
      </w:r>
      <w:r w:rsidR="00C113F3" w:rsidRPr="001B67D0">
        <w:rPr>
          <w:sz w:val="22"/>
          <w:lang w:val="vi-VN"/>
        </w:rPr>
        <w:t xml:space="preserve">Một số DN </w:t>
      </w:r>
      <w:r w:rsidR="00C113F3" w:rsidRPr="001B67D0">
        <w:rPr>
          <w:sz w:val="22"/>
          <w:lang w:val="vi-VN"/>
        </w:rPr>
        <w:lastRenderedPageBreak/>
        <w:t xml:space="preserve">XNK cũng đã có ý thức trong việc đăng ký những chứng chỉ/chứng nhận </w:t>
      </w:r>
      <w:r w:rsidR="005A13D4" w:rsidRPr="001B67D0">
        <w:rPr>
          <w:sz w:val="22"/>
          <w:lang w:val="vi-VN"/>
        </w:rPr>
        <w:t>BVMT</w:t>
      </w:r>
      <w:r w:rsidR="00C113F3" w:rsidRPr="001B67D0">
        <w:rPr>
          <w:sz w:val="22"/>
        </w:rPr>
        <w:t xml:space="preserve">; </w:t>
      </w:r>
      <w:r w:rsidR="00C113F3" w:rsidRPr="001B67D0">
        <w:rPr>
          <w:sz w:val="22"/>
          <w:lang w:val="vi-VN"/>
        </w:rPr>
        <w:t>Các DN XNK đã đóng góp 1</w:t>
      </w:r>
      <w:r w:rsidR="00437C7A" w:rsidRPr="001B67D0">
        <w:rPr>
          <w:sz w:val="22"/>
        </w:rPr>
        <w:t>8,2</w:t>
      </w:r>
      <w:r w:rsidR="00C113F3" w:rsidRPr="001B67D0">
        <w:rPr>
          <w:sz w:val="22"/>
          <w:lang w:val="vi-VN"/>
        </w:rPr>
        <w:t xml:space="preserve"> tỷ đồng (năm 202</w:t>
      </w:r>
      <w:r w:rsidR="00437C7A" w:rsidRPr="001B67D0">
        <w:rPr>
          <w:sz w:val="22"/>
        </w:rPr>
        <w:t>3</w:t>
      </w:r>
      <w:r w:rsidR="00C113F3" w:rsidRPr="001B67D0">
        <w:rPr>
          <w:sz w:val="22"/>
          <w:lang w:val="vi-VN"/>
        </w:rPr>
        <w:t>) vào kinh phí BVMT và tuân thủ đầy đủ quy định về các mức đóng góp kinh phí BVMT tùy vào từng lĩnh vực sản xuất, kinh doanh; Chính quyền và cộng đồng địa phương Thanh Hóa đang kiểm soát đối với các hoạt động XNK của các DN trên địa bàn</w:t>
      </w:r>
      <w:r w:rsidR="00C113F3" w:rsidRPr="001B67D0">
        <w:rPr>
          <w:sz w:val="22"/>
        </w:rPr>
        <w:t>.</w:t>
      </w:r>
    </w:p>
    <w:p w14:paraId="5585458A" w14:textId="77777777" w:rsidR="00C113F3" w:rsidRPr="001B67D0" w:rsidRDefault="00C113F3" w:rsidP="00141281">
      <w:pPr>
        <w:pStyle w:val="Heading3"/>
        <w:spacing w:line="324" w:lineRule="exact"/>
        <w:ind w:firstLine="567"/>
        <w:jc w:val="both"/>
        <w:rPr>
          <w:sz w:val="22"/>
          <w:szCs w:val="22"/>
          <w:lang w:val="vi-VN"/>
        </w:rPr>
      </w:pPr>
      <w:bookmarkStart w:id="205" w:name="_Toc162826151"/>
      <w:bookmarkStart w:id="206" w:name="_Toc174924618"/>
      <w:bookmarkStart w:id="207" w:name="_Toc175046617"/>
      <w:bookmarkStart w:id="208" w:name="_Toc175046704"/>
      <w:bookmarkStart w:id="209" w:name="_Toc175048829"/>
      <w:bookmarkStart w:id="210" w:name="_Toc176103642"/>
      <w:bookmarkStart w:id="211" w:name="_Toc176349977"/>
      <w:bookmarkStart w:id="212" w:name="_Toc180956675"/>
      <w:r w:rsidRPr="001B67D0">
        <w:rPr>
          <w:sz w:val="22"/>
          <w:szCs w:val="22"/>
          <w:lang w:val="vi-VN"/>
        </w:rPr>
        <w:t>2.</w:t>
      </w:r>
      <w:r w:rsidRPr="001B67D0">
        <w:rPr>
          <w:sz w:val="22"/>
          <w:szCs w:val="22"/>
        </w:rPr>
        <w:t>4</w:t>
      </w:r>
      <w:r w:rsidRPr="001B67D0">
        <w:rPr>
          <w:sz w:val="22"/>
          <w:szCs w:val="22"/>
          <w:lang w:val="vi-VN"/>
        </w:rPr>
        <w:t>.2. Hạn chế và nguyên nhân</w:t>
      </w:r>
      <w:bookmarkEnd w:id="205"/>
      <w:bookmarkEnd w:id="206"/>
      <w:bookmarkEnd w:id="207"/>
      <w:bookmarkEnd w:id="208"/>
      <w:bookmarkEnd w:id="209"/>
      <w:bookmarkEnd w:id="210"/>
      <w:bookmarkEnd w:id="211"/>
      <w:bookmarkEnd w:id="212"/>
    </w:p>
    <w:p w14:paraId="04DD70D8" w14:textId="10DAEEC5" w:rsidR="00437C7A" w:rsidRPr="001B67D0" w:rsidRDefault="00437C7A" w:rsidP="00141281">
      <w:pPr>
        <w:pStyle w:val="NormalWeb"/>
        <w:numPr>
          <w:ilvl w:val="0"/>
          <w:numId w:val="12"/>
        </w:numPr>
        <w:tabs>
          <w:tab w:val="left" w:pos="993"/>
        </w:tabs>
        <w:adjustRightInd w:val="0"/>
        <w:snapToGrid w:val="0"/>
        <w:spacing w:before="0" w:beforeAutospacing="0" w:after="0" w:afterAutospacing="0" w:line="324" w:lineRule="exact"/>
        <w:ind w:right="-57"/>
        <w:jc w:val="both"/>
        <w:rPr>
          <w:sz w:val="22"/>
          <w:szCs w:val="22"/>
        </w:rPr>
      </w:pPr>
      <w:r w:rsidRPr="001B67D0">
        <w:rPr>
          <w:sz w:val="22"/>
          <w:szCs w:val="22"/>
        </w:rPr>
        <w:t>Từ phía hệ thống cơ chế chính sách quản lý từ TW tới địa phương:</w:t>
      </w:r>
    </w:p>
    <w:p w14:paraId="49BFA11A" w14:textId="77777777" w:rsidR="00437C7A" w:rsidRPr="001B67D0" w:rsidRDefault="00437C7A" w:rsidP="00141281">
      <w:pPr>
        <w:pStyle w:val="ListParagraph"/>
        <w:numPr>
          <w:ilvl w:val="0"/>
          <w:numId w:val="22"/>
        </w:numPr>
        <w:spacing w:after="0" w:line="324" w:lineRule="exact"/>
        <w:contextualSpacing w:val="0"/>
        <w:jc w:val="both"/>
        <w:rPr>
          <w:sz w:val="22"/>
          <w:lang w:val="vi-VN"/>
        </w:rPr>
      </w:pPr>
      <w:r w:rsidRPr="001B67D0">
        <w:rPr>
          <w:sz w:val="22"/>
          <w:lang w:val="vi-VN"/>
        </w:rPr>
        <w:t xml:space="preserve">Một số chính sách bị chậm ban hành so với thực tế (phí khai thác khoáng sản, phí BVMT, yêu cầu bắt buộc có chứng chỉ/chứng nhận BVMT…), </w:t>
      </w:r>
    </w:p>
    <w:p w14:paraId="251225D2" w14:textId="57942BF3" w:rsidR="00437C7A" w:rsidRPr="001B67D0" w:rsidRDefault="00437C7A" w:rsidP="00141281">
      <w:pPr>
        <w:pStyle w:val="ListParagraph"/>
        <w:numPr>
          <w:ilvl w:val="0"/>
          <w:numId w:val="22"/>
        </w:numPr>
        <w:spacing w:after="0" w:line="324" w:lineRule="exact"/>
        <w:contextualSpacing w:val="0"/>
        <w:jc w:val="both"/>
        <w:rPr>
          <w:sz w:val="22"/>
          <w:lang w:val="vi-VN"/>
        </w:rPr>
      </w:pPr>
      <w:r w:rsidRPr="001B67D0">
        <w:rPr>
          <w:sz w:val="22"/>
          <w:lang w:val="vi-VN"/>
        </w:rPr>
        <w:t>Một số chính sách vẫn chưa thực sự hỗ trợ được DN XNK nâng cao giá trị cho hàng hóa XK, hạn chế ‘rác’ NK (ưu đãi thuế, phát triển KHCN…).</w:t>
      </w:r>
    </w:p>
    <w:p w14:paraId="46F9D5BA" w14:textId="23794EE8" w:rsidR="00437C7A" w:rsidRPr="001B67D0" w:rsidRDefault="00437C7A" w:rsidP="00141281">
      <w:pPr>
        <w:pStyle w:val="NormalWeb"/>
        <w:numPr>
          <w:ilvl w:val="0"/>
          <w:numId w:val="12"/>
        </w:numPr>
        <w:tabs>
          <w:tab w:val="left" w:pos="993"/>
        </w:tabs>
        <w:adjustRightInd w:val="0"/>
        <w:snapToGrid w:val="0"/>
        <w:spacing w:before="0" w:beforeAutospacing="0" w:after="0" w:afterAutospacing="0" w:line="324" w:lineRule="exact"/>
        <w:ind w:right="-57"/>
        <w:jc w:val="both"/>
        <w:rPr>
          <w:sz w:val="22"/>
          <w:szCs w:val="22"/>
        </w:rPr>
      </w:pPr>
      <w:r w:rsidRPr="001B67D0">
        <w:rPr>
          <w:sz w:val="22"/>
          <w:szCs w:val="22"/>
        </w:rPr>
        <w:t>Từ phía hoạt động sản xuất kinh doanh của các DN XNK:</w:t>
      </w:r>
    </w:p>
    <w:p w14:paraId="237E70DB" w14:textId="3B616ED7" w:rsidR="00C113F3" w:rsidRPr="001B67D0" w:rsidRDefault="00437C7A" w:rsidP="00141281">
      <w:pPr>
        <w:pStyle w:val="ListParagraph"/>
        <w:numPr>
          <w:ilvl w:val="0"/>
          <w:numId w:val="22"/>
        </w:numPr>
        <w:spacing w:after="0" w:line="324" w:lineRule="exact"/>
        <w:contextualSpacing w:val="0"/>
        <w:jc w:val="both"/>
        <w:rPr>
          <w:sz w:val="22"/>
        </w:rPr>
      </w:pPr>
      <w:r w:rsidRPr="001B67D0">
        <w:rPr>
          <w:sz w:val="22"/>
        </w:rPr>
        <w:t>Trong</w:t>
      </w:r>
      <w:r w:rsidR="00C113F3" w:rsidRPr="001B67D0">
        <w:rPr>
          <w:sz w:val="22"/>
          <w:lang w:val="vi-VN"/>
        </w:rPr>
        <w:t xml:space="preserve"> tăng trưởng XNK</w:t>
      </w:r>
      <w:r w:rsidR="00C113F3" w:rsidRPr="001B67D0">
        <w:rPr>
          <w:sz w:val="22"/>
        </w:rPr>
        <w:t xml:space="preserve">: </w:t>
      </w:r>
      <w:r w:rsidR="00C113F3" w:rsidRPr="001B67D0">
        <w:rPr>
          <w:sz w:val="22"/>
          <w:lang w:val="vi-VN"/>
        </w:rPr>
        <w:t>Kim ngạch XNK tăng nhanh qua các năm nhưng trong những năm cuối chu kỳ lại tăng do NK là một dấu hiệu không hẳn tích cực</w:t>
      </w:r>
      <w:r w:rsidR="00C113F3" w:rsidRPr="001B67D0">
        <w:rPr>
          <w:sz w:val="22"/>
        </w:rPr>
        <w:t xml:space="preserve">; </w:t>
      </w:r>
      <w:r w:rsidR="00C113F3" w:rsidRPr="001B67D0">
        <w:rPr>
          <w:sz w:val="22"/>
          <w:lang w:val="vi-VN"/>
        </w:rPr>
        <w:t>Tỷ trọng kim ngạch XNK tỉnh Thanh Hóa so với kim ngạch XNK chung của cả nước ở mức chưa cao và tăng chưa đều</w:t>
      </w:r>
      <w:r w:rsidR="00C113F3" w:rsidRPr="001B67D0">
        <w:rPr>
          <w:sz w:val="22"/>
        </w:rPr>
        <w:t xml:space="preserve">; </w:t>
      </w:r>
      <w:r w:rsidR="00C113F3" w:rsidRPr="001B67D0">
        <w:rPr>
          <w:sz w:val="22"/>
          <w:lang w:val="vi-VN"/>
        </w:rPr>
        <w:t>Số lượng DN XNK không nhiều; Tốc độ tăng trưởng XNK so với tốc độ tăng GRDP toàn tỉnh chưa ổn định</w:t>
      </w:r>
    </w:p>
    <w:p w14:paraId="29ABE049" w14:textId="5E984D0F" w:rsidR="00C113F3" w:rsidRPr="001B67D0" w:rsidRDefault="00C113F3" w:rsidP="00141281">
      <w:pPr>
        <w:pStyle w:val="ListParagraph"/>
        <w:numPr>
          <w:ilvl w:val="0"/>
          <w:numId w:val="12"/>
        </w:numPr>
        <w:spacing w:after="0" w:line="324" w:lineRule="exact"/>
        <w:contextualSpacing w:val="0"/>
        <w:jc w:val="both"/>
        <w:rPr>
          <w:sz w:val="22"/>
        </w:rPr>
      </w:pPr>
      <w:r w:rsidRPr="001B67D0">
        <w:rPr>
          <w:sz w:val="22"/>
          <w:lang w:val="vi-VN"/>
        </w:rPr>
        <w:t xml:space="preserve">Trong </w:t>
      </w:r>
      <w:r w:rsidR="006B291C" w:rsidRPr="001B67D0">
        <w:rPr>
          <w:sz w:val="22"/>
          <w:lang w:val="vi-VN"/>
        </w:rPr>
        <w:t>PTXNKBV</w:t>
      </w:r>
      <w:r w:rsidRPr="001B67D0">
        <w:rPr>
          <w:sz w:val="22"/>
          <w:lang w:val="vi-VN"/>
        </w:rPr>
        <w:t xml:space="preserve"> về kinh tế:</w:t>
      </w:r>
      <w:r w:rsidRPr="001B67D0">
        <w:rPr>
          <w:sz w:val="22"/>
        </w:rPr>
        <w:t xml:space="preserve"> </w:t>
      </w:r>
      <w:r w:rsidRPr="001B67D0">
        <w:rPr>
          <w:sz w:val="22"/>
          <w:lang w:val="vi-VN"/>
        </w:rPr>
        <w:t>Đóng góp của XNK vào GRDP địa phương tuy cao nhưng mức độ tăng trưởng XNK cần giữ được sự ổn định hơn nữa so với mức độ tăng GRDP; Cơ cấu hàng hóa XK chiếm tỷ trọng lớn là nhóm hàng công nghệ chế biến, chế tạo (gần 90%); các mặt hàng chủ đạo là balo túi xách, dệt may; thị trường chính là Trung Quốc, EU, Mỹ, ASEAN v.v. Thực chất cơ cấu này chưa đảm bảo tính bền vững do nhóm hàng hóa/mặt hàng XK chủ yếu là hàng gia công, chưa nhiều hàng hóa chất lượng có áp dụng công nghệ cao, chưa phải là hàng hóa mà địa phương có lợi thế</w:t>
      </w:r>
      <w:r w:rsidRPr="001B67D0">
        <w:rPr>
          <w:sz w:val="22"/>
        </w:rPr>
        <w:t xml:space="preserve">; </w:t>
      </w:r>
      <w:r w:rsidRPr="001B67D0">
        <w:rPr>
          <w:sz w:val="22"/>
          <w:lang w:val="vi-VN"/>
        </w:rPr>
        <w:t>GTGT của hàng XK đạt ở mức trung bình thấp do chủ yếu vẫn là hàng gia công</w:t>
      </w:r>
    </w:p>
    <w:p w14:paraId="52217CAD" w14:textId="562D78C3" w:rsidR="00C113F3" w:rsidRPr="001B67D0" w:rsidRDefault="00C113F3" w:rsidP="00141281">
      <w:pPr>
        <w:pStyle w:val="ListParagraph"/>
        <w:numPr>
          <w:ilvl w:val="0"/>
          <w:numId w:val="12"/>
        </w:numPr>
        <w:spacing w:after="0" w:line="324" w:lineRule="exact"/>
        <w:contextualSpacing w:val="0"/>
        <w:jc w:val="both"/>
        <w:rPr>
          <w:sz w:val="22"/>
        </w:rPr>
      </w:pPr>
      <w:r w:rsidRPr="001B67D0">
        <w:rPr>
          <w:sz w:val="22"/>
          <w:lang w:val="vi-VN"/>
        </w:rPr>
        <w:t xml:space="preserve">Trong </w:t>
      </w:r>
      <w:r w:rsidR="006B291C" w:rsidRPr="001B67D0">
        <w:rPr>
          <w:sz w:val="22"/>
          <w:lang w:val="vi-VN"/>
        </w:rPr>
        <w:t>PTXNKBV</w:t>
      </w:r>
      <w:r w:rsidRPr="001B67D0">
        <w:rPr>
          <w:sz w:val="22"/>
          <w:lang w:val="vi-VN"/>
        </w:rPr>
        <w:t xml:space="preserve"> về xã hội:</w:t>
      </w:r>
      <w:r w:rsidRPr="001B67D0">
        <w:rPr>
          <w:sz w:val="22"/>
        </w:rPr>
        <w:t xml:space="preserve"> </w:t>
      </w:r>
      <w:r w:rsidRPr="001B67D0">
        <w:rPr>
          <w:sz w:val="22"/>
          <w:lang w:val="vi-VN"/>
        </w:rPr>
        <w:t xml:space="preserve">Việc làm </w:t>
      </w:r>
      <w:r w:rsidRPr="001B67D0">
        <w:rPr>
          <w:sz w:val="22"/>
        </w:rPr>
        <w:t xml:space="preserve">trong lĩnh vực </w:t>
      </w:r>
      <w:r w:rsidRPr="001B67D0">
        <w:rPr>
          <w:sz w:val="22"/>
          <w:lang w:val="vi-VN"/>
        </w:rPr>
        <w:t>XNK dù ghi nhận sự tăng trưởng qua các năm nhưng tỷ lệ tăng giữa các năm không đều, có những năm bị giảm sút mạnh; Trình độ người đứng đầu DN XNK chiếm đa số vẫn ở bậc cử nhân</w:t>
      </w:r>
      <w:r w:rsidRPr="001B67D0">
        <w:rPr>
          <w:sz w:val="22"/>
        </w:rPr>
        <w:t xml:space="preserve">; </w:t>
      </w:r>
      <w:r w:rsidRPr="001B67D0">
        <w:rPr>
          <w:sz w:val="22"/>
          <w:lang w:val="vi-VN"/>
        </w:rPr>
        <w:t>Số lượng lao động trong lĩnh vực XNK chiếm tỷ lệ trung bình 6,76%/năm so với tổng số lao động có việc làm của tỉnh là một tỷ lệ còn khiêm tốn; Sự hỗ trợ trong tiếp cận thông tin và vận dụng lợi thế từ các Hiệp định thương mại tự do để XK hàng hóa và mở rộng thị trường còn hạn chế</w:t>
      </w:r>
    </w:p>
    <w:p w14:paraId="2F2D69B2" w14:textId="668C4D3C" w:rsidR="00C113F3" w:rsidRPr="001B67D0" w:rsidRDefault="00C113F3" w:rsidP="00141281">
      <w:pPr>
        <w:pStyle w:val="ListParagraph"/>
        <w:numPr>
          <w:ilvl w:val="0"/>
          <w:numId w:val="22"/>
        </w:numPr>
        <w:spacing w:after="0" w:line="324" w:lineRule="exact"/>
        <w:contextualSpacing w:val="0"/>
        <w:jc w:val="both"/>
        <w:rPr>
          <w:sz w:val="22"/>
          <w:lang w:val="vi-VN"/>
        </w:rPr>
      </w:pPr>
      <w:r w:rsidRPr="001B67D0">
        <w:rPr>
          <w:sz w:val="22"/>
          <w:lang w:val="vi-VN"/>
        </w:rPr>
        <w:t xml:space="preserve">Trong </w:t>
      </w:r>
      <w:r w:rsidR="006B291C" w:rsidRPr="001B67D0">
        <w:rPr>
          <w:sz w:val="22"/>
          <w:lang w:val="vi-VN"/>
        </w:rPr>
        <w:t>PTXNKBV</w:t>
      </w:r>
      <w:r w:rsidRPr="001B67D0">
        <w:rPr>
          <w:sz w:val="22"/>
          <w:lang w:val="vi-VN"/>
        </w:rPr>
        <w:t xml:space="preserve"> về môi trường:</w:t>
      </w:r>
      <w:r w:rsidRPr="001B67D0">
        <w:rPr>
          <w:sz w:val="22"/>
        </w:rPr>
        <w:t xml:space="preserve"> </w:t>
      </w:r>
      <w:r w:rsidRPr="001B67D0">
        <w:rPr>
          <w:sz w:val="22"/>
          <w:lang w:val="vi-VN"/>
        </w:rPr>
        <w:t>Mức độ ô nhiễm môi trường do hoạt động XNK vẫn còn nhiều dù; Mức độ duy trì nguồn tài nguyên dưới tác động của hoạt động XNK dù chưa quá tiêu cực nhưng cũng đang có những dấu hiệu không hoàn toàn tích cực</w:t>
      </w:r>
      <w:r w:rsidRPr="001B67D0">
        <w:rPr>
          <w:sz w:val="22"/>
        </w:rPr>
        <w:t xml:space="preserve">; </w:t>
      </w:r>
      <w:r w:rsidRPr="001B67D0">
        <w:rPr>
          <w:sz w:val="22"/>
          <w:lang w:val="vi-VN"/>
        </w:rPr>
        <w:t>Khả năng đáp ứng các quy định, tiêu chuẩn môi trường đối với hàng hóa XNK thông qua chỉ số DN đạt chứng chỉ/chứng nhận về môi trường còn khá thấp (19/</w:t>
      </w:r>
      <w:r w:rsidR="00CF07E5" w:rsidRPr="001B67D0">
        <w:rPr>
          <w:sz w:val="22"/>
        </w:rPr>
        <w:t>320</w:t>
      </w:r>
      <w:r w:rsidRPr="001B67D0">
        <w:rPr>
          <w:sz w:val="22"/>
          <w:lang w:val="vi-VN"/>
        </w:rPr>
        <w:t xml:space="preserve"> DN chiếm </w:t>
      </w:r>
      <w:r w:rsidR="00CF07E5" w:rsidRPr="001B67D0">
        <w:rPr>
          <w:sz w:val="22"/>
        </w:rPr>
        <w:t>5,9</w:t>
      </w:r>
      <w:r w:rsidRPr="001B67D0">
        <w:rPr>
          <w:sz w:val="22"/>
          <w:lang w:val="vi-VN"/>
        </w:rPr>
        <w:t>%)</w:t>
      </w:r>
      <w:r w:rsidRPr="001B67D0">
        <w:rPr>
          <w:sz w:val="22"/>
        </w:rPr>
        <w:t xml:space="preserve">; </w:t>
      </w:r>
      <w:r w:rsidRPr="001B67D0">
        <w:rPr>
          <w:sz w:val="22"/>
          <w:lang w:val="vi-VN"/>
        </w:rPr>
        <w:t>Kinh phí BVMT các DN XNK của tỉnh đóng góp năm 202</w:t>
      </w:r>
      <w:r w:rsidR="001C5FCF" w:rsidRPr="001B67D0">
        <w:rPr>
          <w:sz w:val="22"/>
        </w:rPr>
        <w:t>3</w:t>
      </w:r>
      <w:r w:rsidRPr="001B67D0">
        <w:rPr>
          <w:sz w:val="22"/>
          <w:lang w:val="vi-VN"/>
        </w:rPr>
        <w:t xml:space="preserve"> là 1</w:t>
      </w:r>
      <w:r w:rsidR="00CF07E5" w:rsidRPr="001B67D0">
        <w:rPr>
          <w:sz w:val="22"/>
        </w:rPr>
        <w:t>8,2</w:t>
      </w:r>
      <w:r w:rsidRPr="001B67D0">
        <w:rPr>
          <w:sz w:val="22"/>
          <w:lang w:val="vi-VN"/>
        </w:rPr>
        <w:t xml:space="preserve"> tỷ đồng chỉ đạt 0,005% so với giá trị kim ngạch XNK và là một mức đang còn rất thấp.</w:t>
      </w:r>
    </w:p>
    <w:p w14:paraId="7B5810FD" w14:textId="77777777" w:rsidR="00C113F3" w:rsidRPr="001B67D0" w:rsidRDefault="00C113F3" w:rsidP="00141281">
      <w:pPr>
        <w:pStyle w:val="Heading3"/>
        <w:spacing w:line="324" w:lineRule="exact"/>
        <w:ind w:firstLine="567"/>
        <w:jc w:val="both"/>
        <w:rPr>
          <w:sz w:val="22"/>
          <w:szCs w:val="22"/>
          <w:lang w:val="vi-VN"/>
        </w:rPr>
      </w:pPr>
      <w:bookmarkStart w:id="213" w:name="_Toc167660909"/>
      <w:bookmarkStart w:id="214" w:name="_Toc174924619"/>
      <w:bookmarkStart w:id="215" w:name="_Toc175046618"/>
      <w:bookmarkStart w:id="216" w:name="_Toc175046705"/>
      <w:bookmarkStart w:id="217" w:name="_Toc175048830"/>
      <w:bookmarkStart w:id="218" w:name="_Toc176103643"/>
      <w:bookmarkStart w:id="219" w:name="_Toc176349978"/>
      <w:bookmarkStart w:id="220" w:name="_Toc180956676"/>
      <w:r w:rsidRPr="001B67D0">
        <w:rPr>
          <w:sz w:val="22"/>
          <w:szCs w:val="22"/>
          <w:lang w:val="vi-VN"/>
        </w:rPr>
        <w:t>2.</w:t>
      </w:r>
      <w:r w:rsidRPr="001B67D0">
        <w:rPr>
          <w:sz w:val="22"/>
          <w:szCs w:val="22"/>
        </w:rPr>
        <w:t>4</w:t>
      </w:r>
      <w:r w:rsidRPr="001B67D0">
        <w:rPr>
          <w:sz w:val="22"/>
          <w:szCs w:val="22"/>
          <w:lang w:val="vi-VN"/>
        </w:rPr>
        <w:t>.3. Thuận lợi, khó khăn</w:t>
      </w:r>
      <w:bookmarkEnd w:id="213"/>
      <w:bookmarkEnd w:id="214"/>
      <w:bookmarkEnd w:id="215"/>
      <w:bookmarkEnd w:id="216"/>
      <w:bookmarkEnd w:id="217"/>
      <w:bookmarkEnd w:id="218"/>
      <w:bookmarkEnd w:id="219"/>
      <w:bookmarkEnd w:id="220"/>
    </w:p>
    <w:p w14:paraId="1476F2F1" w14:textId="77777777" w:rsidR="00C113F3" w:rsidRPr="001B67D0" w:rsidRDefault="00C113F3" w:rsidP="00141281">
      <w:pPr>
        <w:pStyle w:val="NormalWeb"/>
        <w:numPr>
          <w:ilvl w:val="0"/>
          <w:numId w:val="17"/>
        </w:numPr>
        <w:tabs>
          <w:tab w:val="left" w:pos="1134"/>
        </w:tabs>
        <w:adjustRightInd w:val="0"/>
        <w:snapToGrid w:val="0"/>
        <w:spacing w:before="0" w:beforeAutospacing="0" w:after="0" w:afterAutospacing="0" w:line="324" w:lineRule="exact"/>
        <w:ind w:right="-57" w:firstLine="567"/>
        <w:jc w:val="both"/>
        <w:rPr>
          <w:b/>
          <w:bCs/>
          <w:iCs/>
          <w:sz w:val="22"/>
          <w:szCs w:val="22"/>
        </w:rPr>
      </w:pPr>
      <w:bookmarkStart w:id="221" w:name="_Toc162826153"/>
      <w:bookmarkStart w:id="222" w:name="_Toc167660910"/>
      <w:r w:rsidRPr="001B67D0">
        <w:rPr>
          <w:b/>
          <w:bCs/>
          <w:iCs/>
          <w:sz w:val="22"/>
          <w:szCs w:val="22"/>
        </w:rPr>
        <w:t xml:space="preserve">Những </w:t>
      </w:r>
      <w:r w:rsidRPr="001B67D0">
        <w:rPr>
          <w:b/>
          <w:bCs/>
          <w:sz w:val="22"/>
          <w:szCs w:val="22"/>
        </w:rPr>
        <w:t>thuận</w:t>
      </w:r>
      <w:r w:rsidRPr="001B67D0">
        <w:rPr>
          <w:b/>
          <w:bCs/>
          <w:iCs/>
          <w:sz w:val="22"/>
          <w:szCs w:val="22"/>
        </w:rPr>
        <w:t xml:space="preserve"> lợi</w:t>
      </w:r>
      <w:bookmarkEnd w:id="221"/>
      <w:bookmarkEnd w:id="222"/>
      <w:r w:rsidRPr="001B67D0">
        <w:rPr>
          <w:b/>
          <w:bCs/>
          <w:iCs/>
          <w:sz w:val="22"/>
          <w:szCs w:val="22"/>
        </w:rPr>
        <w:t>:</w:t>
      </w:r>
    </w:p>
    <w:p w14:paraId="3252C5D1" w14:textId="5A0479F5" w:rsidR="00C113F3" w:rsidRPr="001B67D0" w:rsidRDefault="00CF07E5" w:rsidP="00141281">
      <w:pPr>
        <w:pStyle w:val="ListParagraph"/>
        <w:numPr>
          <w:ilvl w:val="0"/>
          <w:numId w:val="12"/>
        </w:numPr>
        <w:spacing w:after="0" w:line="324" w:lineRule="exact"/>
        <w:contextualSpacing w:val="0"/>
        <w:jc w:val="both"/>
        <w:rPr>
          <w:sz w:val="22"/>
        </w:rPr>
      </w:pPr>
      <w:r w:rsidRPr="001B67D0">
        <w:rPr>
          <w:sz w:val="22"/>
        </w:rPr>
        <w:t>Thuận lợi từ y</w:t>
      </w:r>
      <w:r w:rsidR="00C113F3" w:rsidRPr="001B67D0">
        <w:rPr>
          <w:sz w:val="22"/>
        </w:rPr>
        <w:t>ếu tố quốc tế và quốc gia:</w:t>
      </w:r>
      <w:r w:rsidR="00894AB8" w:rsidRPr="001B67D0">
        <w:rPr>
          <w:sz w:val="22"/>
        </w:rPr>
        <w:t xml:space="preserve"> Thị trường XK phục hồi mạnh mẽ sau đại dịch Covid - 19. Các FTA thế hệ mới đã qua </w:t>
      </w:r>
      <w:r w:rsidR="00894AB8" w:rsidRPr="001B67D0">
        <w:rPr>
          <w:sz w:val="22"/>
          <w:lang w:val="vi-VN"/>
        </w:rPr>
        <w:t>giai đoạn thực thi ban đầu, các DN đã dần thích nghi, tận dụng cam kết</w:t>
      </w:r>
      <w:r w:rsidR="00FB144D" w:rsidRPr="001B67D0">
        <w:rPr>
          <w:sz w:val="22"/>
        </w:rPr>
        <w:t xml:space="preserve">. </w:t>
      </w:r>
      <w:r w:rsidR="00FB144D" w:rsidRPr="001B67D0">
        <w:rPr>
          <w:sz w:val="22"/>
          <w:lang w:val="vi-VN"/>
        </w:rPr>
        <w:t>Trong nước, Chính phủ đã và đang tổ chức thực hiện Gói phục hồi kinh tế tổng thể với quy</w:t>
      </w:r>
      <w:r w:rsidR="00FB144D" w:rsidRPr="001B67D0">
        <w:rPr>
          <w:sz w:val="22"/>
        </w:rPr>
        <w:t xml:space="preserve"> mô 350.000 tỷ đồng</w:t>
      </w:r>
      <w:r w:rsidRPr="001B67D0">
        <w:rPr>
          <w:sz w:val="22"/>
        </w:rPr>
        <w:t>.</w:t>
      </w:r>
    </w:p>
    <w:p w14:paraId="6489135D" w14:textId="22ABD34D" w:rsidR="00D3087B" w:rsidRPr="001B67D0" w:rsidRDefault="00CF07E5" w:rsidP="00141281">
      <w:pPr>
        <w:pStyle w:val="ListParagraph"/>
        <w:numPr>
          <w:ilvl w:val="0"/>
          <w:numId w:val="12"/>
        </w:numPr>
        <w:spacing w:after="0" w:line="324" w:lineRule="exact"/>
        <w:contextualSpacing w:val="0"/>
        <w:jc w:val="both"/>
        <w:rPr>
          <w:sz w:val="22"/>
        </w:rPr>
      </w:pPr>
      <w:r w:rsidRPr="001B67D0">
        <w:rPr>
          <w:sz w:val="22"/>
        </w:rPr>
        <w:t xml:space="preserve">Thuận lợi do hệ thống cơ chế chính sách quản lý nhà nước từ TW tới địa phương: </w:t>
      </w:r>
      <w:r w:rsidR="00D3087B" w:rsidRPr="001B67D0">
        <w:rPr>
          <w:sz w:val="22"/>
        </w:rPr>
        <w:t xml:space="preserve">Chính quyền tỉnh Thanh Hóa đã ban hành rất nhiều chính sách để phát triển XNK của tỉnh </w:t>
      </w:r>
      <w:r w:rsidR="00D3087B" w:rsidRPr="001B67D0">
        <w:rPr>
          <w:sz w:val="22"/>
          <w:lang w:val="vi-VN"/>
        </w:rPr>
        <w:t xml:space="preserve">như: Quy hoạch tỉnh, Kế hoạch thực hiện chiến lược </w:t>
      </w:r>
      <w:r w:rsidR="006B291C" w:rsidRPr="001B67D0">
        <w:rPr>
          <w:sz w:val="22"/>
          <w:lang w:val="vi-VN"/>
        </w:rPr>
        <w:t>PTXNKBV</w:t>
      </w:r>
      <w:r w:rsidR="00D3087B" w:rsidRPr="001B67D0">
        <w:rPr>
          <w:sz w:val="22"/>
          <w:lang w:val="vi-VN"/>
        </w:rPr>
        <w:t xml:space="preserve"> tỉnh v.v.</w:t>
      </w:r>
      <w:r w:rsidR="00D3087B" w:rsidRPr="001B67D0">
        <w:rPr>
          <w:sz w:val="22"/>
        </w:rPr>
        <w:t xml:space="preserve"> </w:t>
      </w:r>
      <w:r w:rsidR="00D3087B" w:rsidRPr="001B67D0">
        <w:rPr>
          <w:sz w:val="22"/>
          <w:lang w:val="vi-VN"/>
        </w:rPr>
        <w:t>Sở Công Thương Thanh Hóa tiếp tục rà soát, triển khai tổ chức sản xuất, tiêu thụ sản phẩm; đề xuất giới thiệu các DN, cơ sở sản xuất chủ lực của tỉnh tham gia xúc tiến XK và tiêu thụ sản phẩm nông, lâm, thủy sản... vào các thị trường tiềm năng.</w:t>
      </w:r>
      <w:r w:rsidR="008B2EAD" w:rsidRPr="001B67D0">
        <w:rPr>
          <w:sz w:val="22"/>
        </w:rPr>
        <w:t xml:space="preserve"> </w:t>
      </w:r>
      <w:r w:rsidR="008B2EAD" w:rsidRPr="001B67D0">
        <w:rPr>
          <w:sz w:val="22"/>
          <w:lang w:val="vi-VN"/>
        </w:rPr>
        <w:t>Cục Hải</w:t>
      </w:r>
      <w:r w:rsidR="008B2EAD" w:rsidRPr="001B67D0">
        <w:rPr>
          <w:sz w:val="22"/>
        </w:rPr>
        <w:t xml:space="preserve"> quan Thanh Hóa đã tích cực kết nối, hỗ trợ DN trong việc giải quyết kịp thời các khó khăn, vướng mắc liên quan đến cơ chế chính sách XNK.</w:t>
      </w:r>
    </w:p>
    <w:p w14:paraId="0602288A" w14:textId="3921BCBF" w:rsidR="00CF07E5" w:rsidRPr="001B67D0" w:rsidRDefault="00CF07E5" w:rsidP="00141281">
      <w:pPr>
        <w:pStyle w:val="ListParagraph"/>
        <w:numPr>
          <w:ilvl w:val="0"/>
          <w:numId w:val="12"/>
        </w:numPr>
        <w:spacing w:after="0" w:line="324" w:lineRule="exact"/>
        <w:contextualSpacing w:val="0"/>
        <w:jc w:val="both"/>
        <w:rPr>
          <w:sz w:val="22"/>
        </w:rPr>
      </w:pPr>
      <w:r w:rsidRPr="001B67D0">
        <w:rPr>
          <w:sz w:val="22"/>
        </w:rPr>
        <w:lastRenderedPageBreak/>
        <w:t xml:space="preserve">Thuận lợi trong cộng đồng </w:t>
      </w:r>
      <w:r w:rsidR="00A10E84" w:rsidRPr="001B67D0">
        <w:rPr>
          <w:sz w:val="22"/>
        </w:rPr>
        <w:t>DN</w:t>
      </w:r>
      <w:r w:rsidRPr="001B67D0">
        <w:rPr>
          <w:sz w:val="22"/>
        </w:rPr>
        <w:t xml:space="preserve"> XNK của địa phương: Các DN XK trên địa bàn tỉnh đã chủ động tái cấu trúc, đổi mới công nghệ, nâng cao năng suất, chất lượng sản phẩm và tìm kiếm thị trường mới. Các mặt hàng XK chủ lực của các DN trong tỉnh Thanh Hóa như da giày, đồ gỗ, dăm gỗ, nông, thủy sản, đều có sự phục hồi mạnh mẽ, tăng trưởng từ 15-30% so với cùng kỳ giai đoạn trước dịch.</w:t>
      </w:r>
    </w:p>
    <w:p w14:paraId="0907038F" w14:textId="77777777" w:rsidR="00FE56BF" w:rsidRPr="001B67D0" w:rsidRDefault="00FE56BF" w:rsidP="00141281">
      <w:pPr>
        <w:pStyle w:val="NormalWeb"/>
        <w:numPr>
          <w:ilvl w:val="0"/>
          <w:numId w:val="17"/>
        </w:numPr>
        <w:tabs>
          <w:tab w:val="left" w:pos="1134"/>
        </w:tabs>
        <w:adjustRightInd w:val="0"/>
        <w:snapToGrid w:val="0"/>
        <w:spacing w:before="0" w:beforeAutospacing="0" w:after="0" w:afterAutospacing="0" w:line="324" w:lineRule="exact"/>
        <w:ind w:right="-57" w:firstLine="567"/>
        <w:jc w:val="both"/>
        <w:rPr>
          <w:b/>
          <w:bCs/>
          <w:iCs/>
          <w:sz w:val="22"/>
          <w:szCs w:val="22"/>
        </w:rPr>
      </w:pPr>
      <w:bookmarkStart w:id="223" w:name="_Toc162826154"/>
      <w:bookmarkStart w:id="224" w:name="_Toc167660911"/>
      <w:r w:rsidRPr="001B67D0">
        <w:rPr>
          <w:b/>
          <w:bCs/>
          <w:iCs/>
          <w:sz w:val="22"/>
          <w:szCs w:val="22"/>
        </w:rPr>
        <w:t xml:space="preserve">Những </w:t>
      </w:r>
      <w:bookmarkEnd w:id="223"/>
      <w:bookmarkEnd w:id="224"/>
      <w:r w:rsidRPr="001B67D0">
        <w:rPr>
          <w:b/>
          <w:bCs/>
          <w:iCs/>
          <w:sz w:val="22"/>
          <w:szCs w:val="22"/>
        </w:rPr>
        <w:t>khó khăn:</w:t>
      </w:r>
    </w:p>
    <w:p w14:paraId="6D203653" w14:textId="03DEDD2F" w:rsidR="00FE56BF" w:rsidRPr="001B67D0" w:rsidRDefault="00CF07E5" w:rsidP="00141281">
      <w:pPr>
        <w:pStyle w:val="ListParagraph"/>
        <w:numPr>
          <w:ilvl w:val="0"/>
          <w:numId w:val="12"/>
        </w:numPr>
        <w:spacing w:after="0" w:line="324" w:lineRule="exact"/>
        <w:contextualSpacing w:val="0"/>
        <w:jc w:val="both"/>
        <w:rPr>
          <w:sz w:val="22"/>
        </w:rPr>
      </w:pPr>
      <w:r w:rsidRPr="001B67D0">
        <w:rPr>
          <w:sz w:val="22"/>
        </w:rPr>
        <w:t>Khó khăn từ y</w:t>
      </w:r>
      <w:r w:rsidR="00FE56BF" w:rsidRPr="001B67D0">
        <w:rPr>
          <w:sz w:val="22"/>
        </w:rPr>
        <w:t>ếu tố quốc tế và quốc gia:</w:t>
      </w:r>
      <w:r w:rsidR="00C105A8" w:rsidRPr="001B67D0">
        <w:rPr>
          <w:sz w:val="22"/>
        </w:rPr>
        <w:t xml:space="preserve"> Tăng trưởng kinh tế và thương mại toàn cầu dự báo giảm tốc</w:t>
      </w:r>
      <w:r w:rsidR="001657AC" w:rsidRPr="001B67D0">
        <w:rPr>
          <w:sz w:val="22"/>
        </w:rPr>
        <w:t>, GDP thực tế toàn cầu là 3,2% trong năm 2024 và 2025</w:t>
      </w:r>
      <w:r w:rsidR="00D8395A" w:rsidRPr="001B67D0">
        <w:rPr>
          <w:sz w:val="22"/>
        </w:rPr>
        <w:t xml:space="preserve">. </w:t>
      </w:r>
      <w:r w:rsidR="00D8395A" w:rsidRPr="001B67D0">
        <w:rPr>
          <w:sz w:val="22"/>
          <w:lang w:val="vi-VN"/>
        </w:rPr>
        <w:t>Bên cạnh đó, mặc dù đã mở cửa trở lại nhưng mức độ tiêu dùng, nhu cầu chi tiêu cho các hàng hóa không thiết yếu của người dân các nước cũng cần thời gian để quay lại như trước dịch Covid-19</w:t>
      </w:r>
      <w:r w:rsidR="00D8395A" w:rsidRPr="001B67D0">
        <w:rPr>
          <w:sz w:val="22"/>
        </w:rPr>
        <w:t xml:space="preserve">; </w:t>
      </w:r>
      <w:r w:rsidR="00D8395A" w:rsidRPr="001B67D0">
        <w:rPr>
          <w:sz w:val="22"/>
          <w:lang w:val="vi-VN"/>
        </w:rPr>
        <w:t>xu hướng bảo hộ vẫn đang tiếp diễn</w:t>
      </w:r>
      <w:r w:rsidRPr="001B67D0">
        <w:rPr>
          <w:sz w:val="22"/>
        </w:rPr>
        <w:t>, chiến tranh thương mại Mỹ-Trung</w:t>
      </w:r>
      <w:r w:rsidR="00284F1A" w:rsidRPr="001B67D0">
        <w:rPr>
          <w:sz w:val="22"/>
        </w:rPr>
        <w:t xml:space="preserve">; </w:t>
      </w:r>
      <w:r w:rsidR="00284F1A" w:rsidRPr="001B67D0">
        <w:rPr>
          <w:sz w:val="22"/>
          <w:lang w:val="vi-VN"/>
        </w:rPr>
        <w:t>Giá cước</w:t>
      </w:r>
      <w:r w:rsidR="00284F1A" w:rsidRPr="001B67D0">
        <w:rPr>
          <w:sz w:val="22"/>
        </w:rPr>
        <w:t xml:space="preserve"> vận tải đang ở mức cao và giá năng lượng và các mặt hàng nguyên vật liệu đang gia tăng mạnh.</w:t>
      </w:r>
    </w:p>
    <w:p w14:paraId="6BD84B2E" w14:textId="07FDA005" w:rsidR="00CF07E5" w:rsidRPr="001B67D0" w:rsidRDefault="00CF07E5" w:rsidP="00141281">
      <w:pPr>
        <w:pStyle w:val="ListParagraph"/>
        <w:numPr>
          <w:ilvl w:val="0"/>
          <w:numId w:val="12"/>
        </w:numPr>
        <w:spacing w:after="0" w:line="324" w:lineRule="exact"/>
        <w:contextualSpacing w:val="0"/>
        <w:jc w:val="both"/>
        <w:rPr>
          <w:sz w:val="22"/>
        </w:rPr>
      </w:pPr>
      <w:r w:rsidRPr="001B67D0">
        <w:rPr>
          <w:sz w:val="22"/>
        </w:rPr>
        <w:t>Khó khăn do hệ thống cơ chế, chính sách cơ quan quản lý nhà nước từ TW tới địa phương</w:t>
      </w:r>
      <w:r w:rsidR="002127A1" w:rsidRPr="001B67D0">
        <w:rPr>
          <w:sz w:val="22"/>
        </w:rPr>
        <w:t>: Thủ tục hành chính, thông quan; hạ tầng logistics của tỉnh vẫn còn nhiều hạn chế</w:t>
      </w:r>
      <w:r w:rsidR="007C390A" w:rsidRPr="001B67D0">
        <w:rPr>
          <w:sz w:val="22"/>
        </w:rPr>
        <w:t xml:space="preserve">. </w:t>
      </w:r>
      <w:r w:rsidRPr="001B67D0">
        <w:rPr>
          <w:sz w:val="22"/>
        </w:rPr>
        <w:t>Thiếu những chính sách hiệu quả trong ưu đãi về đầu tư, lãi suất, thuế, xúc tiến thương mại, BVMT.</w:t>
      </w:r>
    </w:p>
    <w:p w14:paraId="0AFFAFF0" w14:textId="14111460" w:rsidR="002127A1" w:rsidRPr="001B67D0" w:rsidRDefault="00CF07E5" w:rsidP="00141281">
      <w:pPr>
        <w:pStyle w:val="ListParagraph"/>
        <w:numPr>
          <w:ilvl w:val="0"/>
          <w:numId w:val="12"/>
        </w:numPr>
        <w:spacing w:after="0" w:line="324" w:lineRule="exact"/>
        <w:contextualSpacing w:val="0"/>
        <w:jc w:val="both"/>
        <w:rPr>
          <w:sz w:val="22"/>
        </w:rPr>
      </w:pPr>
      <w:r w:rsidRPr="001B67D0">
        <w:rPr>
          <w:sz w:val="22"/>
        </w:rPr>
        <w:t>Khó khăn đối với cộng đồng DN XNK của địa phương:</w:t>
      </w:r>
      <w:r w:rsidRPr="001B67D0">
        <w:rPr>
          <w:sz w:val="22"/>
          <w:lang w:val="vi-VN"/>
        </w:rPr>
        <w:t xml:space="preserve"> </w:t>
      </w:r>
      <w:r w:rsidR="007C390A" w:rsidRPr="001B67D0">
        <w:rPr>
          <w:sz w:val="22"/>
          <w:lang w:val="vi-VN"/>
        </w:rPr>
        <w:t>DN chư</w:t>
      </w:r>
      <w:r w:rsidR="007C390A" w:rsidRPr="001B67D0">
        <w:rPr>
          <w:sz w:val="22"/>
        </w:rPr>
        <w:t>a thực sự chủ động nâng cao năng lực đội ngũ để tìm kiếm được những sản phẩm, thị trường XNK hiệu quả, phù hợp thị hiếu người tiêu dùng</w:t>
      </w:r>
      <w:r w:rsidR="005922DE" w:rsidRPr="001B67D0">
        <w:rPr>
          <w:sz w:val="22"/>
        </w:rPr>
        <w:t>.</w:t>
      </w:r>
    </w:p>
    <w:p w14:paraId="2E546E55" w14:textId="77777777" w:rsidR="00F07735" w:rsidRPr="001B67D0" w:rsidRDefault="00F07735" w:rsidP="00141281">
      <w:pPr>
        <w:spacing w:line="324" w:lineRule="exact"/>
        <w:jc w:val="center"/>
        <w:rPr>
          <w:b/>
          <w:bCs/>
          <w:kern w:val="36"/>
          <w:sz w:val="22"/>
          <w:szCs w:val="22"/>
          <w:lang w:eastAsia="x-none"/>
        </w:rPr>
      </w:pPr>
      <w:r w:rsidRPr="001B67D0">
        <w:rPr>
          <w:sz w:val="22"/>
          <w:szCs w:val="22"/>
        </w:rPr>
        <w:t>_____________________________</w:t>
      </w:r>
    </w:p>
    <w:p w14:paraId="781979FC" w14:textId="77777777" w:rsidR="00F07735" w:rsidRPr="001B67D0" w:rsidRDefault="00F07735" w:rsidP="00141281">
      <w:pPr>
        <w:pStyle w:val="Heading1"/>
        <w:spacing w:line="324" w:lineRule="exact"/>
        <w:ind w:firstLine="567"/>
        <w:jc w:val="both"/>
        <w:rPr>
          <w:sz w:val="22"/>
          <w:szCs w:val="22"/>
          <w:lang w:val="en-US"/>
        </w:rPr>
      </w:pPr>
    </w:p>
    <w:p w14:paraId="651B8711" w14:textId="3BBBE191" w:rsidR="005922DE" w:rsidRPr="001B67D0" w:rsidRDefault="005922DE" w:rsidP="00141281">
      <w:pPr>
        <w:pStyle w:val="Heading1"/>
        <w:spacing w:line="324" w:lineRule="exact"/>
        <w:ind w:left="567" w:right="651" w:firstLine="567"/>
        <w:jc w:val="both"/>
        <w:rPr>
          <w:sz w:val="22"/>
          <w:szCs w:val="22"/>
        </w:rPr>
      </w:pPr>
      <w:bookmarkStart w:id="225" w:name="_Toc180956678"/>
      <w:r w:rsidRPr="001B67D0">
        <w:rPr>
          <w:sz w:val="22"/>
          <w:szCs w:val="22"/>
        </w:rPr>
        <w:t xml:space="preserve">CHƯƠNG 3.  </w:t>
      </w:r>
      <w:bookmarkStart w:id="226" w:name="_Toc176103647"/>
      <w:bookmarkStart w:id="227" w:name="_Toc176349982"/>
      <w:r w:rsidRPr="001B67D0">
        <w:rPr>
          <w:sz w:val="22"/>
          <w:szCs w:val="22"/>
        </w:rPr>
        <w:t>QUAN ĐIỂM, ĐỊNH HƯỚNG VÀ GIẢI PHÁP PHÁT TRIỂN</w:t>
      </w:r>
      <w:bookmarkEnd w:id="226"/>
      <w:bookmarkEnd w:id="227"/>
      <w:r w:rsidRPr="001B67D0">
        <w:rPr>
          <w:sz w:val="22"/>
          <w:szCs w:val="22"/>
        </w:rPr>
        <w:t xml:space="preserve"> </w:t>
      </w:r>
      <w:bookmarkStart w:id="228" w:name="_Toc176103648"/>
      <w:bookmarkStart w:id="229" w:name="_Toc176349983"/>
      <w:r w:rsidRPr="001B67D0">
        <w:rPr>
          <w:sz w:val="22"/>
          <w:szCs w:val="22"/>
        </w:rPr>
        <w:t xml:space="preserve">XUẤT </w:t>
      </w:r>
      <w:r w:rsidR="005A13D4" w:rsidRPr="001B67D0">
        <w:rPr>
          <w:sz w:val="22"/>
          <w:szCs w:val="22"/>
        </w:rPr>
        <w:t>NK</w:t>
      </w:r>
      <w:r w:rsidRPr="001B67D0">
        <w:rPr>
          <w:sz w:val="22"/>
          <w:szCs w:val="22"/>
        </w:rPr>
        <w:t xml:space="preserve"> BỀN VỮNG TỈNH THANH HÓA ĐẾN NĂM 2030</w:t>
      </w:r>
      <w:bookmarkEnd w:id="225"/>
      <w:bookmarkEnd w:id="228"/>
      <w:bookmarkEnd w:id="229"/>
    </w:p>
    <w:p w14:paraId="6C1974E9" w14:textId="77777777" w:rsidR="005922DE" w:rsidRPr="001B67D0" w:rsidRDefault="005922DE" w:rsidP="00141281">
      <w:pPr>
        <w:pStyle w:val="Heading1"/>
        <w:spacing w:line="324" w:lineRule="exact"/>
        <w:ind w:left="567" w:right="651" w:firstLine="567"/>
        <w:jc w:val="both"/>
        <w:rPr>
          <w:sz w:val="22"/>
          <w:szCs w:val="22"/>
        </w:rPr>
      </w:pPr>
    </w:p>
    <w:p w14:paraId="27A6F167" w14:textId="150C6954" w:rsidR="005922DE" w:rsidRPr="001B67D0" w:rsidRDefault="005922DE" w:rsidP="00141281">
      <w:pPr>
        <w:pStyle w:val="Heading2"/>
        <w:spacing w:line="324" w:lineRule="exact"/>
        <w:ind w:firstLine="567"/>
        <w:jc w:val="both"/>
        <w:rPr>
          <w:rFonts w:ascii="Times New Roman" w:hAnsi="Times New Roman"/>
          <w:i w:val="0"/>
          <w:iCs w:val="0"/>
          <w:sz w:val="22"/>
          <w:szCs w:val="22"/>
        </w:rPr>
      </w:pPr>
      <w:bookmarkStart w:id="230" w:name="_Toc180956679"/>
      <w:r w:rsidRPr="001B67D0">
        <w:rPr>
          <w:rFonts w:ascii="Times New Roman" w:hAnsi="Times New Roman"/>
          <w:i w:val="0"/>
          <w:iCs w:val="0"/>
          <w:sz w:val="22"/>
          <w:szCs w:val="22"/>
        </w:rPr>
        <w:t xml:space="preserve">3.1. BỐI CẢNH TRONG NƯỚC VÀ QUỐC TẾ TÁC ĐỘNG ĐẾN XUẤT </w:t>
      </w:r>
      <w:r w:rsidR="005A13D4" w:rsidRPr="001B67D0">
        <w:rPr>
          <w:rFonts w:ascii="Times New Roman" w:hAnsi="Times New Roman"/>
          <w:i w:val="0"/>
          <w:iCs w:val="0"/>
          <w:sz w:val="22"/>
          <w:szCs w:val="22"/>
        </w:rPr>
        <w:t>NK</w:t>
      </w:r>
      <w:r w:rsidRPr="001B67D0">
        <w:rPr>
          <w:rFonts w:ascii="Times New Roman" w:hAnsi="Times New Roman"/>
          <w:i w:val="0"/>
          <w:iCs w:val="0"/>
          <w:sz w:val="22"/>
          <w:szCs w:val="22"/>
        </w:rPr>
        <w:t xml:space="preserve"> CỦA VIỆT NAM TRONG THỜI GIAN TỚI</w:t>
      </w:r>
      <w:bookmarkEnd w:id="230"/>
    </w:p>
    <w:p w14:paraId="4A87BF7A" w14:textId="77777777" w:rsidR="005922DE" w:rsidRPr="001B67D0" w:rsidRDefault="005922DE" w:rsidP="00141281">
      <w:pPr>
        <w:pStyle w:val="Heading3"/>
        <w:spacing w:line="324" w:lineRule="exact"/>
        <w:ind w:firstLine="567"/>
        <w:jc w:val="both"/>
        <w:rPr>
          <w:sz w:val="22"/>
          <w:szCs w:val="22"/>
        </w:rPr>
      </w:pPr>
      <w:bookmarkStart w:id="231" w:name="_Toc180956680"/>
      <w:r w:rsidRPr="001B67D0">
        <w:rPr>
          <w:sz w:val="22"/>
          <w:szCs w:val="22"/>
        </w:rPr>
        <w:t>3.1.1. Bối cảnh trong nước</w:t>
      </w:r>
      <w:bookmarkEnd w:id="231"/>
    </w:p>
    <w:p w14:paraId="709D7EEF" w14:textId="367766D3" w:rsidR="005922DE" w:rsidRPr="001B67D0" w:rsidRDefault="005922DE" w:rsidP="00141281">
      <w:pPr>
        <w:pStyle w:val="ListParagraph"/>
        <w:numPr>
          <w:ilvl w:val="0"/>
          <w:numId w:val="12"/>
        </w:numPr>
        <w:spacing w:after="0" w:line="324" w:lineRule="exact"/>
        <w:contextualSpacing w:val="0"/>
        <w:jc w:val="both"/>
        <w:rPr>
          <w:sz w:val="22"/>
        </w:rPr>
      </w:pPr>
      <w:r w:rsidRPr="001B67D0">
        <w:rPr>
          <w:i/>
          <w:iCs/>
          <w:sz w:val="22"/>
        </w:rPr>
        <w:t xml:space="preserve">Thứ nhất, </w:t>
      </w:r>
      <w:r w:rsidRPr="001B67D0">
        <w:rPr>
          <w:sz w:val="22"/>
        </w:rPr>
        <w:t>đổi mới mô hình tăng trưởng kinh tế ở Việt Nam đi vào thực chất</w:t>
      </w:r>
      <w:r w:rsidR="00982D08" w:rsidRPr="001B67D0">
        <w:rPr>
          <w:sz w:val="22"/>
        </w:rPr>
        <w:t>, mô hình tăng trưởng đổi mới, nền kinh tế cơ cấu lại để chủ động thích ứng bối cảnh hội nhập ngày càng sâu rộng</w:t>
      </w:r>
      <w:r w:rsidR="001C5FCF" w:rsidRPr="001B67D0">
        <w:rPr>
          <w:sz w:val="22"/>
        </w:rPr>
        <w:t>.</w:t>
      </w:r>
    </w:p>
    <w:p w14:paraId="7AB65880" w14:textId="1DC83287" w:rsidR="008516FE" w:rsidRPr="001B67D0" w:rsidRDefault="008516FE" w:rsidP="00141281">
      <w:pPr>
        <w:pStyle w:val="ListParagraph"/>
        <w:numPr>
          <w:ilvl w:val="0"/>
          <w:numId w:val="12"/>
        </w:numPr>
        <w:spacing w:after="0" w:line="324" w:lineRule="exact"/>
        <w:contextualSpacing w:val="0"/>
        <w:jc w:val="both"/>
        <w:rPr>
          <w:sz w:val="22"/>
        </w:rPr>
      </w:pPr>
      <w:r w:rsidRPr="001B67D0">
        <w:rPr>
          <w:i/>
          <w:iCs/>
          <w:sz w:val="22"/>
        </w:rPr>
        <w:t>Thứ hai</w:t>
      </w:r>
      <w:r w:rsidRPr="001B67D0">
        <w:rPr>
          <w:sz w:val="22"/>
        </w:rPr>
        <w:t xml:space="preserve">, </w:t>
      </w:r>
      <w:r w:rsidR="000D0951" w:rsidRPr="001B67D0">
        <w:rPr>
          <w:sz w:val="22"/>
        </w:rPr>
        <w:t>cơ cấu kinh tế chuyển dịch theo hướng tích cực, thể chế kinh tế thị trường định hướng xã hội chủ nghĩa tiếp tục được xây dựng và hoàn thiện, tăng trưởng GDP ở mức bình quân khá cao 7 – 8%/năm</w:t>
      </w:r>
      <w:r w:rsidR="001C5FCF" w:rsidRPr="001B67D0">
        <w:rPr>
          <w:sz w:val="22"/>
        </w:rPr>
        <w:t>.</w:t>
      </w:r>
    </w:p>
    <w:p w14:paraId="22EFFDF1" w14:textId="0F6C1FF6" w:rsidR="00B76755" w:rsidRPr="001B67D0" w:rsidRDefault="00B76755" w:rsidP="00141281">
      <w:pPr>
        <w:pStyle w:val="ListParagraph"/>
        <w:numPr>
          <w:ilvl w:val="0"/>
          <w:numId w:val="12"/>
        </w:numPr>
        <w:spacing w:after="0" w:line="324" w:lineRule="exact"/>
        <w:contextualSpacing w:val="0"/>
        <w:jc w:val="both"/>
        <w:rPr>
          <w:sz w:val="22"/>
        </w:rPr>
      </w:pPr>
      <w:r w:rsidRPr="001B67D0">
        <w:rPr>
          <w:i/>
          <w:iCs/>
          <w:sz w:val="22"/>
        </w:rPr>
        <w:t>Thứ ba,</w:t>
      </w:r>
      <w:r w:rsidRPr="001B67D0">
        <w:rPr>
          <w:sz w:val="22"/>
        </w:rPr>
        <w:t xml:space="preserve"> </w:t>
      </w:r>
      <w:r w:rsidR="009C7C22" w:rsidRPr="001B67D0">
        <w:rPr>
          <w:sz w:val="22"/>
        </w:rPr>
        <w:t xml:space="preserve">sự ổn định về chính trị xã hội làm </w:t>
      </w:r>
      <w:r w:rsidRPr="001B67D0">
        <w:rPr>
          <w:sz w:val="22"/>
        </w:rPr>
        <w:t>diện mạo của đất nước có nhiều thay đổi</w:t>
      </w:r>
      <w:r w:rsidR="00954067" w:rsidRPr="001B67D0">
        <w:rPr>
          <w:sz w:val="22"/>
        </w:rPr>
        <w:t>, t</w:t>
      </w:r>
      <w:r w:rsidRPr="001B67D0">
        <w:rPr>
          <w:sz w:val="22"/>
        </w:rPr>
        <w:t>hế và lực của nước ta vững mạnh thêm nhiều</w:t>
      </w:r>
      <w:r w:rsidR="000178EA" w:rsidRPr="001B67D0">
        <w:rPr>
          <w:sz w:val="22"/>
        </w:rPr>
        <w:t xml:space="preserve"> trên trường quốc tế, tạo ra những tiền đề quan trọng để đầy mạnh tiến trình CNH-HĐH hướng về </w:t>
      </w:r>
      <w:r w:rsidR="001C5FCF" w:rsidRPr="001B67D0">
        <w:rPr>
          <w:sz w:val="22"/>
        </w:rPr>
        <w:t>XK.</w:t>
      </w:r>
    </w:p>
    <w:p w14:paraId="07F2DC10" w14:textId="14EE228B" w:rsidR="00937243" w:rsidRPr="001B67D0" w:rsidRDefault="00937243" w:rsidP="00141281">
      <w:pPr>
        <w:pStyle w:val="ListParagraph"/>
        <w:numPr>
          <w:ilvl w:val="0"/>
          <w:numId w:val="12"/>
        </w:numPr>
        <w:spacing w:after="0" w:line="324" w:lineRule="exact"/>
        <w:contextualSpacing w:val="0"/>
        <w:jc w:val="both"/>
        <w:rPr>
          <w:sz w:val="22"/>
        </w:rPr>
      </w:pPr>
      <w:r w:rsidRPr="001B67D0">
        <w:rPr>
          <w:i/>
          <w:iCs/>
          <w:sz w:val="22"/>
        </w:rPr>
        <w:t>Thứ tư</w:t>
      </w:r>
      <w:r w:rsidRPr="001B67D0">
        <w:rPr>
          <w:sz w:val="22"/>
        </w:rPr>
        <w:t>, hội nhập kinh tế quốc tế của Việt Nam ngày càng sâu rộng</w:t>
      </w:r>
      <w:r w:rsidR="00C06777" w:rsidRPr="001B67D0">
        <w:rPr>
          <w:sz w:val="22"/>
        </w:rPr>
        <w:t xml:space="preserve"> với </w:t>
      </w:r>
      <w:r w:rsidR="00031D03" w:rsidRPr="001B67D0">
        <w:rPr>
          <w:sz w:val="22"/>
        </w:rPr>
        <w:t>rất nhiều</w:t>
      </w:r>
      <w:r w:rsidR="00C06777" w:rsidRPr="001B67D0">
        <w:rPr>
          <w:sz w:val="22"/>
        </w:rPr>
        <w:t xml:space="preserve"> </w:t>
      </w:r>
      <w:r w:rsidR="00031D03" w:rsidRPr="001B67D0">
        <w:rPr>
          <w:sz w:val="22"/>
        </w:rPr>
        <w:t>FTA song phương, đa phương và khu vực</w:t>
      </w:r>
      <w:r w:rsidR="001C5FCF" w:rsidRPr="001B67D0">
        <w:rPr>
          <w:sz w:val="22"/>
        </w:rPr>
        <w:t>.</w:t>
      </w:r>
    </w:p>
    <w:p w14:paraId="6146AA68" w14:textId="77777777" w:rsidR="00AA14C3" w:rsidRPr="001B67D0" w:rsidRDefault="00AA14C3" w:rsidP="00141281">
      <w:pPr>
        <w:pStyle w:val="Heading3"/>
        <w:spacing w:line="324" w:lineRule="exact"/>
        <w:ind w:firstLine="567"/>
        <w:jc w:val="both"/>
        <w:rPr>
          <w:sz w:val="22"/>
          <w:szCs w:val="22"/>
        </w:rPr>
      </w:pPr>
      <w:bookmarkStart w:id="232" w:name="_Toc180956681"/>
      <w:r w:rsidRPr="001B67D0">
        <w:rPr>
          <w:sz w:val="22"/>
          <w:szCs w:val="22"/>
        </w:rPr>
        <w:t>2.1.2. Bối cảnh quốc tế</w:t>
      </w:r>
      <w:bookmarkEnd w:id="232"/>
    </w:p>
    <w:p w14:paraId="1A7DA599" w14:textId="26EE7980" w:rsidR="00AA14C3" w:rsidRPr="001B67D0" w:rsidRDefault="00AA14C3" w:rsidP="00141281">
      <w:pPr>
        <w:pStyle w:val="ListParagraph"/>
        <w:numPr>
          <w:ilvl w:val="0"/>
          <w:numId w:val="12"/>
        </w:numPr>
        <w:spacing w:after="0" w:line="324" w:lineRule="exact"/>
        <w:contextualSpacing w:val="0"/>
        <w:jc w:val="both"/>
        <w:rPr>
          <w:sz w:val="22"/>
        </w:rPr>
      </w:pPr>
      <w:r w:rsidRPr="001B67D0">
        <w:rPr>
          <w:i/>
          <w:iCs/>
          <w:sz w:val="22"/>
        </w:rPr>
        <w:t>Một là</w:t>
      </w:r>
      <w:r w:rsidRPr="001B67D0">
        <w:rPr>
          <w:sz w:val="22"/>
        </w:rPr>
        <w:t>, kinh tế thế giới đang có nguy cơ suy thoái trong bối cảnh đại dịch Covid – 19 diễn biến phức tạp, nhiều căng thẳng chính trị và kinh tế</w:t>
      </w:r>
      <w:r w:rsidR="001C5FCF" w:rsidRPr="001B67D0">
        <w:rPr>
          <w:sz w:val="22"/>
        </w:rPr>
        <w:t>.</w:t>
      </w:r>
    </w:p>
    <w:p w14:paraId="5FDE0FD6" w14:textId="004C4F64" w:rsidR="00CB44ED" w:rsidRPr="001B67D0" w:rsidRDefault="00CB44ED" w:rsidP="00141281">
      <w:pPr>
        <w:pStyle w:val="ListParagraph"/>
        <w:numPr>
          <w:ilvl w:val="0"/>
          <w:numId w:val="12"/>
        </w:numPr>
        <w:spacing w:after="0" w:line="324" w:lineRule="exact"/>
        <w:contextualSpacing w:val="0"/>
        <w:jc w:val="both"/>
        <w:rPr>
          <w:sz w:val="22"/>
        </w:rPr>
      </w:pPr>
      <w:r w:rsidRPr="001B67D0">
        <w:rPr>
          <w:i/>
          <w:iCs/>
          <w:sz w:val="22"/>
        </w:rPr>
        <w:t>Hai là</w:t>
      </w:r>
      <w:r w:rsidRPr="001B67D0">
        <w:rPr>
          <w:sz w:val="22"/>
        </w:rPr>
        <w:t>, toàn cầu hóa và tự do hóa thương mại tiếp tục phát triển về quy mô, mức độ và hình thức biểu hiện</w:t>
      </w:r>
      <w:r w:rsidR="001E726E" w:rsidRPr="001B67D0">
        <w:rPr>
          <w:sz w:val="22"/>
        </w:rPr>
        <w:t xml:space="preserve"> với những tác động tích cực và tiêu cực, cơ hội và thách thức đan xen rất phức tạp.</w:t>
      </w:r>
    </w:p>
    <w:p w14:paraId="697BE0FD" w14:textId="4AA9289C" w:rsidR="00A30653" w:rsidRPr="001B67D0" w:rsidRDefault="00A30653" w:rsidP="00141281">
      <w:pPr>
        <w:pStyle w:val="ListParagraph"/>
        <w:numPr>
          <w:ilvl w:val="0"/>
          <w:numId w:val="12"/>
        </w:numPr>
        <w:spacing w:after="0" w:line="324" w:lineRule="exact"/>
        <w:contextualSpacing w:val="0"/>
        <w:jc w:val="both"/>
        <w:rPr>
          <w:sz w:val="22"/>
        </w:rPr>
      </w:pPr>
      <w:r w:rsidRPr="001B67D0">
        <w:rPr>
          <w:i/>
          <w:iCs/>
          <w:sz w:val="22"/>
        </w:rPr>
        <w:t>Ba là</w:t>
      </w:r>
      <w:r w:rsidRPr="001B67D0">
        <w:rPr>
          <w:sz w:val="22"/>
        </w:rPr>
        <w:t>, xung đột thương mại Hoa Kỳ - Trung Quốc</w:t>
      </w:r>
      <w:r w:rsidR="00473358" w:rsidRPr="001B67D0">
        <w:rPr>
          <w:sz w:val="22"/>
        </w:rPr>
        <w:t xml:space="preserve"> hiện đang diễn biến một cách phức tạp, khó lường</w:t>
      </w:r>
      <w:r w:rsidR="002C0569" w:rsidRPr="001B67D0">
        <w:rPr>
          <w:sz w:val="22"/>
        </w:rPr>
        <w:t xml:space="preserve"> và</w:t>
      </w:r>
      <w:r w:rsidR="003505B9" w:rsidRPr="001B67D0">
        <w:rPr>
          <w:sz w:val="22"/>
        </w:rPr>
        <w:t xml:space="preserve"> ảnh hưởng trên diện rộng toàn thế giới.</w:t>
      </w:r>
    </w:p>
    <w:p w14:paraId="5E7299DC" w14:textId="4469C54B" w:rsidR="007821AF" w:rsidRPr="001B67D0" w:rsidRDefault="007821AF" w:rsidP="00141281">
      <w:pPr>
        <w:pStyle w:val="ListParagraph"/>
        <w:numPr>
          <w:ilvl w:val="0"/>
          <w:numId w:val="12"/>
        </w:numPr>
        <w:spacing w:after="0" w:line="324" w:lineRule="exact"/>
        <w:contextualSpacing w:val="0"/>
        <w:jc w:val="both"/>
        <w:rPr>
          <w:sz w:val="22"/>
        </w:rPr>
      </w:pPr>
      <w:r w:rsidRPr="001B67D0">
        <w:rPr>
          <w:i/>
          <w:iCs/>
          <w:sz w:val="22"/>
        </w:rPr>
        <w:t>Bốn là</w:t>
      </w:r>
      <w:r w:rsidRPr="001B67D0">
        <w:rPr>
          <w:sz w:val="22"/>
        </w:rPr>
        <w:t xml:space="preserve">, </w:t>
      </w:r>
      <w:r w:rsidR="00343B1E" w:rsidRPr="001B67D0">
        <w:rPr>
          <w:sz w:val="22"/>
        </w:rPr>
        <w:t>xu hướng gia tăng chủ nghĩa bảo hộ thương mại</w:t>
      </w:r>
      <w:r w:rsidR="009C7C22" w:rsidRPr="001B67D0">
        <w:rPr>
          <w:sz w:val="22"/>
        </w:rPr>
        <w:t>, xung đột chính trị</w:t>
      </w:r>
      <w:r w:rsidR="00343B1E" w:rsidRPr="001B67D0">
        <w:rPr>
          <w:sz w:val="22"/>
        </w:rPr>
        <w:t xml:space="preserve"> của các nước lớn (Hoa Kỳ, EU, Trung Quốc…)</w:t>
      </w:r>
      <w:r w:rsidR="002C0569" w:rsidRPr="001B67D0">
        <w:rPr>
          <w:sz w:val="22"/>
        </w:rPr>
        <w:t xml:space="preserve"> gây khó khăn cho XK của các nước đang phát triển</w:t>
      </w:r>
    </w:p>
    <w:p w14:paraId="64DE388C" w14:textId="3F874587" w:rsidR="00750DEE" w:rsidRPr="001B67D0" w:rsidRDefault="00750DEE" w:rsidP="00141281">
      <w:pPr>
        <w:pStyle w:val="Heading2"/>
        <w:spacing w:line="324" w:lineRule="exact"/>
        <w:ind w:firstLine="567"/>
        <w:jc w:val="both"/>
        <w:rPr>
          <w:rFonts w:ascii="Times New Roman" w:hAnsi="Times New Roman"/>
          <w:i w:val="0"/>
          <w:iCs w:val="0"/>
          <w:sz w:val="22"/>
          <w:szCs w:val="22"/>
        </w:rPr>
      </w:pPr>
      <w:bookmarkStart w:id="233" w:name="_Toc180956682"/>
      <w:r w:rsidRPr="001B67D0">
        <w:rPr>
          <w:rFonts w:ascii="Times New Roman" w:hAnsi="Times New Roman"/>
          <w:i w:val="0"/>
          <w:iCs w:val="0"/>
          <w:sz w:val="22"/>
          <w:szCs w:val="22"/>
        </w:rPr>
        <w:lastRenderedPageBreak/>
        <w:t xml:space="preserve">3.2. QUAN ĐIỂM VÀ ĐỊNH HƯỚNG PHÁT TRIỂN XUẤT </w:t>
      </w:r>
      <w:r w:rsidR="00FE4E8D" w:rsidRPr="001B67D0">
        <w:rPr>
          <w:rFonts w:ascii="Times New Roman" w:hAnsi="Times New Roman"/>
          <w:i w:val="0"/>
          <w:iCs w:val="0"/>
          <w:sz w:val="22"/>
          <w:szCs w:val="22"/>
          <w:lang w:val="en-US"/>
        </w:rPr>
        <w:t>NHẬP KHẨU</w:t>
      </w:r>
      <w:r w:rsidRPr="001B67D0">
        <w:rPr>
          <w:rFonts w:ascii="Times New Roman" w:hAnsi="Times New Roman"/>
          <w:i w:val="0"/>
          <w:iCs w:val="0"/>
          <w:sz w:val="22"/>
          <w:szCs w:val="22"/>
        </w:rPr>
        <w:t xml:space="preserve"> CỦA TỈNH THANH HÓA ĐẾN NĂM 2030</w:t>
      </w:r>
      <w:bookmarkEnd w:id="233"/>
    </w:p>
    <w:p w14:paraId="3C2C3E9B" w14:textId="77777777" w:rsidR="00750DEE" w:rsidRPr="001B67D0" w:rsidRDefault="00750DEE" w:rsidP="00141281">
      <w:pPr>
        <w:pStyle w:val="Heading3"/>
        <w:spacing w:line="324" w:lineRule="exact"/>
        <w:ind w:firstLine="567"/>
        <w:jc w:val="both"/>
        <w:rPr>
          <w:spacing w:val="-2"/>
          <w:sz w:val="22"/>
          <w:szCs w:val="22"/>
        </w:rPr>
      </w:pPr>
      <w:bookmarkStart w:id="234" w:name="_Toc174924624"/>
      <w:bookmarkStart w:id="235" w:name="_Toc175046623"/>
      <w:bookmarkStart w:id="236" w:name="_Toc175046710"/>
      <w:bookmarkStart w:id="237" w:name="_Toc175048835"/>
      <w:bookmarkStart w:id="238" w:name="_Toc176103650"/>
      <w:bookmarkStart w:id="239" w:name="_Toc176349985"/>
      <w:bookmarkStart w:id="240" w:name="_Toc180956683"/>
      <w:r w:rsidRPr="001B67D0">
        <w:rPr>
          <w:spacing w:val="-2"/>
          <w:sz w:val="22"/>
          <w:szCs w:val="22"/>
        </w:rPr>
        <w:t>3.2.1. Quan điểm phát triển</w:t>
      </w:r>
      <w:bookmarkEnd w:id="234"/>
      <w:bookmarkEnd w:id="235"/>
      <w:bookmarkEnd w:id="236"/>
      <w:bookmarkEnd w:id="237"/>
      <w:bookmarkEnd w:id="238"/>
      <w:bookmarkEnd w:id="239"/>
      <w:bookmarkEnd w:id="240"/>
    </w:p>
    <w:p w14:paraId="086AA1CB" w14:textId="77777777" w:rsidR="00750DEE" w:rsidRPr="001B67D0" w:rsidRDefault="00750DEE" w:rsidP="00141281">
      <w:pPr>
        <w:pStyle w:val="Heading4"/>
        <w:spacing w:before="0" w:line="324" w:lineRule="exact"/>
        <w:ind w:firstLine="567"/>
        <w:jc w:val="both"/>
        <w:rPr>
          <w:rFonts w:ascii="Times New Roman" w:hAnsi="Times New Roman" w:cs="Times New Roman"/>
          <w:b/>
          <w:bCs/>
          <w:color w:val="auto"/>
          <w:spacing w:val="-2"/>
          <w:sz w:val="22"/>
          <w:szCs w:val="22"/>
        </w:rPr>
      </w:pPr>
      <w:r w:rsidRPr="001B67D0">
        <w:rPr>
          <w:rFonts w:ascii="Times New Roman" w:hAnsi="Times New Roman" w:cs="Times New Roman"/>
          <w:color w:val="auto"/>
          <w:spacing w:val="-2"/>
          <w:sz w:val="22"/>
          <w:szCs w:val="22"/>
        </w:rPr>
        <w:t xml:space="preserve">3.2.1.1. Quan điểm của Nhà nước </w:t>
      </w:r>
    </w:p>
    <w:p w14:paraId="55BDD38E" w14:textId="5911810F" w:rsidR="00750DEE" w:rsidRPr="001B67D0" w:rsidRDefault="00750DEE" w:rsidP="00141281">
      <w:pPr>
        <w:spacing w:line="324" w:lineRule="exact"/>
        <w:ind w:firstLine="567"/>
        <w:jc w:val="both"/>
        <w:rPr>
          <w:spacing w:val="-2"/>
          <w:sz w:val="22"/>
          <w:szCs w:val="22"/>
        </w:rPr>
      </w:pPr>
      <w:r w:rsidRPr="001B67D0">
        <w:rPr>
          <w:spacing w:val="-2"/>
          <w:sz w:val="22"/>
          <w:szCs w:val="22"/>
        </w:rPr>
        <w:t xml:space="preserve">Với mục tiêu </w:t>
      </w:r>
      <w:r w:rsidR="006B291C" w:rsidRPr="001B67D0">
        <w:rPr>
          <w:spacing w:val="-2"/>
          <w:sz w:val="22"/>
          <w:szCs w:val="22"/>
        </w:rPr>
        <w:t>PTXNKBV</w:t>
      </w:r>
      <w:r w:rsidRPr="001B67D0">
        <w:rPr>
          <w:spacing w:val="-2"/>
          <w:sz w:val="22"/>
          <w:szCs w:val="22"/>
        </w:rPr>
        <w:t xml:space="preserve"> với cơ cấu cân đối, hài hoà, phát huy lợi thế cạnh tranh, lợi thế so sánh, phát triển thương hiệu hàng hoá Việt Nam, nâng cao vị thế quốc gia trong chuỗi giá trị toàn cầu, là động lực của tăng trưởng kinh tế nhanh và bền vững, Bộ Công Thương đã xây dựng và trình Thủ tướng Chính phủ phê duyệt, ban hành Quyết định số 493/QĐ-TTg ngày 19/4/2022 phê duyệt Chiến lược XNK hàng hóa đến năm 2030.</w:t>
      </w:r>
      <w:r w:rsidR="00704A24" w:rsidRPr="001B67D0">
        <w:rPr>
          <w:spacing w:val="-2"/>
          <w:sz w:val="22"/>
          <w:szCs w:val="22"/>
        </w:rPr>
        <w:t xml:space="preserve"> </w:t>
      </w:r>
      <w:r w:rsidRPr="001B67D0">
        <w:rPr>
          <w:spacing w:val="-2"/>
          <w:sz w:val="22"/>
          <w:szCs w:val="22"/>
        </w:rPr>
        <w:t>Việc thực hiện Chiến lược XNK hàng hóa được thực hiện trên ba quan điểm cơ bản xuyên suốt:</w:t>
      </w:r>
    </w:p>
    <w:p w14:paraId="6E69E319" w14:textId="4628B35C" w:rsidR="00750DEE" w:rsidRPr="001B67D0" w:rsidRDefault="00750DEE" w:rsidP="00141281">
      <w:pPr>
        <w:spacing w:line="324" w:lineRule="exact"/>
        <w:ind w:firstLine="567"/>
        <w:jc w:val="both"/>
        <w:rPr>
          <w:spacing w:val="-2"/>
          <w:sz w:val="22"/>
          <w:szCs w:val="22"/>
        </w:rPr>
      </w:pPr>
      <w:r w:rsidRPr="001B67D0">
        <w:rPr>
          <w:spacing w:val="-2"/>
          <w:sz w:val="22"/>
          <w:szCs w:val="22"/>
        </w:rPr>
        <w:t xml:space="preserve">Thứ nhất, </w:t>
      </w:r>
      <w:r w:rsidR="006B291C" w:rsidRPr="001B67D0">
        <w:rPr>
          <w:spacing w:val="-2"/>
          <w:sz w:val="22"/>
          <w:szCs w:val="22"/>
        </w:rPr>
        <w:t>PTXNKBV</w:t>
      </w:r>
      <w:r w:rsidRPr="001B67D0">
        <w:rPr>
          <w:spacing w:val="-2"/>
          <w:sz w:val="22"/>
          <w:szCs w:val="22"/>
        </w:rPr>
        <w:t xml:space="preserve"> trên cơ sở hài hòa về cơ cấu hàng hóa, cơ cấu thị trường và cán cân thương mại với từng thị trường, khu vực thị trường; hài hòa giữa các mục tiêu ngắn hạn và dài hạn; hài hòa cơ hội tham gia và hưởng thụ thành quả tăng trưởng XNK; gắn với thương mại xanh và thương mại công bằng, với BVMT, đa dạng sinh học và thích ứng với biến đổi khí hậu.</w:t>
      </w:r>
    </w:p>
    <w:p w14:paraId="6F3A213A" w14:textId="5D5EE16A" w:rsidR="00750DEE" w:rsidRPr="001B67D0" w:rsidRDefault="00750DEE" w:rsidP="00141281">
      <w:pPr>
        <w:spacing w:line="324" w:lineRule="exact"/>
        <w:ind w:firstLine="567"/>
        <w:jc w:val="both"/>
        <w:rPr>
          <w:spacing w:val="-2"/>
          <w:sz w:val="22"/>
          <w:szCs w:val="22"/>
        </w:rPr>
      </w:pPr>
      <w:r w:rsidRPr="001B67D0">
        <w:rPr>
          <w:spacing w:val="-2"/>
          <w:sz w:val="22"/>
          <w:szCs w:val="22"/>
        </w:rPr>
        <w:t xml:space="preserve">Thứ hai, phát triển XNK hàng hóa gắn với đầu tư phát triển cơ sở hạ tầng kinh tế - kỹ thuật, khoa học - công nghệ, chuyển đổi số, phát triển kinh tế số, phát triển nền sản xuất xanh sạch, bền vững, tuần hoàn và nâng cao chất lượng nguồn nhân lực. Nâng cao hàm lượng đổi mới sáng tạo trong sản phẩm </w:t>
      </w:r>
      <w:r w:rsidR="005A13D4" w:rsidRPr="001B67D0">
        <w:rPr>
          <w:spacing w:val="-2"/>
          <w:sz w:val="22"/>
          <w:szCs w:val="22"/>
        </w:rPr>
        <w:t>XK</w:t>
      </w:r>
      <w:r w:rsidRPr="001B67D0">
        <w:rPr>
          <w:spacing w:val="-2"/>
          <w:sz w:val="22"/>
          <w:szCs w:val="22"/>
        </w:rPr>
        <w:t>; xây dựng và phát triển thương hiệu hàng hoá Việt Nam XK.</w:t>
      </w:r>
    </w:p>
    <w:p w14:paraId="2419A4AF" w14:textId="77777777" w:rsidR="00750DEE" w:rsidRPr="001B67D0" w:rsidRDefault="00750DEE" w:rsidP="00141281">
      <w:pPr>
        <w:spacing w:line="324" w:lineRule="exact"/>
        <w:ind w:firstLine="567"/>
        <w:jc w:val="both"/>
        <w:rPr>
          <w:spacing w:val="-2"/>
          <w:sz w:val="22"/>
          <w:szCs w:val="22"/>
        </w:rPr>
      </w:pPr>
      <w:r w:rsidRPr="001B67D0">
        <w:rPr>
          <w:spacing w:val="-2"/>
          <w:sz w:val="22"/>
          <w:szCs w:val="22"/>
        </w:rPr>
        <w:t>Thứ ba, phát triển XNK gắn với quy hoạch, kế hoạch phát triển ngành và địa phương nhằm phát huy lợi thế cạnh tranh, khai thác hiệu quả cơ hội và hạn chế tác động của các thách thức trong thực thi cam kết hội nhập kinh tế quốc tế, tham gia sâu vào chuỗi cung ứng và chuỗi giá trị toàn cầu.</w:t>
      </w:r>
    </w:p>
    <w:p w14:paraId="06CF95BC" w14:textId="77777777" w:rsidR="00750DEE" w:rsidRPr="001B67D0" w:rsidRDefault="00750DEE" w:rsidP="00141281">
      <w:pPr>
        <w:spacing w:line="324" w:lineRule="exact"/>
        <w:ind w:firstLine="567"/>
        <w:jc w:val="both"/>
        <w:rPr>
          <w:spacing w:val="-2"/>
          <w:sz w:val="22"/>
          <w:szCs w:val="22"/>
        </w:rPr>
      </w:pPr>
      <w:r w:rsidRPr="001B67D0">
        <w:rPr>
          <w:spacing w:val="-2"/>
          <w:sz w:val="22"/>
          <w:szCs w:val="22"/>
        </w:rPr>
        <w:t>Chiến lược đặt ra các mục tiêu cụ thể đến năm 2030 như sau:</w:t>
      </w:r>
    </w:p>
    <w:p w14:paraId="64AFFDB3" w14:textId="77777777" w:rsidR="00750DEE" w:rsidRPr="001B67D0" w:rsidRDefault="00750DEE" w:rsidP="00141281">
      <w:pPr>
        <w:spacing w:line="324" w:lineRule="exact"/>
        <w:ind w:firstLine="567"/>
        <w:jc w:val="both"/>
        <w:rPr>
          <w:spacing w:val="-2"/>
          <w:sz w:val="22"/>
          <w:szCs w:val="22"/>
        </w:rPr>
      </w:pPr>
      <w:r w:rsidRPr="001B67D0">
        <w:rPr>
          <w:spacing w:val="-2"/>
          <w:sz w:val="22"/>
          <w:szCs w:val="22"/>
        </w:rPr>
        <w:t>Một là, XK, NK tăng trưởng ổn định, cán cân thương mại lành mạnh, hợp lý với tốc độ tăng trưởng XK hàng hóa bình quân 6 - 7%/năm trong thời kỳ 2021 - 2030, trong đó giai đoạn 2021 - 2025 tăng trưởng XK bình quân 8 - 9%/năm; giai đoạn 2026 - 2030 tăng trưởng bình quân 5 - 6%/năm; tốc độ tăng trưởng NK hàng hóa bình quân 5 - 6%/năm trong thời kỳ 2021 - 2030, trong đó giai đoạn 2021 - 2025 tăng trưởng NK bình quân 7 - 8%/năm; giai đoạn 2026 - 2030 tăng trưởng bình quân 4 - 5%/năm. Cân bằng cán cân thương mại trong giai đoạn 2021 - 2025, tiến tới duy trì thặng dư thương mại bền vững giai đoạn 2026 - 2030; hướng đến cán cân thương mại lành mạnh, hợp lý với các đối tác thương mại chủ chốt.</w:t>
      </w:r>
    </w:p>
    <w:p w14:paraId="4EA4A2E7" w14:textId="77777777" w:rsidR="00750DEE" w:rsidRPr="001B67D0" w:rsidRDefault="00750DEE" w:rsidP="00141281">
      <w:pPr>
        <w:spacing w:line="324" w:lineRule="exact"/>
        <w:ind w:firstLine="567"/>
        <w:jc w:val="both"/>
        <w:rPr>
          <w:spacing w:val="-2"/>
          <w:sz w:val="22"/>
          <w:szCs w:val="22"/>
        </w:rPr>
      </w:pPr>
      <w:r w:rsidRPr="001B67D0">
        <w:rPr>
          <w:spacing w:val="-2"/>
          <w:sz w:val="22"/>
          <w:szCs w:val="22"/>
        </w:rPr>
        <w:t>Hai là, XNK PTBV với cơ cấu mặt hàng, cơ cấu thị trường cân đối, hài hoà. Tăng tỷ trọng hàng công nghiệp chế biến, chế tạo XK lên 88% tổng KNXK vào năm 2025 và 90% vào năm 2030; trong đó, tỷ trọng XK hàng công nghệ trung bình và cao đạt khoảng 65% vào năm 2025 và 70% vào năm 2030. Tăng tỷ trọng thị trường XK khu vực châu Âu lên 16-17% tổng KNXK vào năm 2025 và 18 - 19% vào năm 2030; khu vực châu Mỹ lên 32 - 33% tổng KNXK vào năm 2025 và 33 - 34% vào năm 2030; tỷ trọng thị trường XK khu vực châu Á vào khoảng 49 - 50% vào năm 2025 và 46 - 47% vào năm 2030. Tăng tỷ trọng thị trường NK từ khu vực châu Âu lên 8 - 9% tổng KNNK vào năm 2025 và 10 - 11% vào năm 2030; khu vực châu Mỹ lên 8 - 9% tổng KNNK vào năm 2025 và 10 - 11% vào năm 2030; giảm tỷ trọng thị trường NK từ khu vực châu Á xuống khoảng 78% tổng KNNK vào năm 2025 và 75% vào năm 2030.</w:t>
      </w:r>
    </w:p>
    <w:p w14:paraId="1D0A60D2" w14:textId="77777777" w:rsidR="00750DEE" w:rsidRPr="001B67D0" w:rsidRDefault="00750DEE" w:rsidP="00141281">
      <w:pPr>
        <w:pStyle w:val="Heading4"/>
        <w:spacing w:before="0" w:line="324" w:lineRule="exact"/>
        <w:ind w:firstLine="567"/>
        <w:jc w:val="both"/>
        <w:rPr>
          <w:rFonts w:ascii="Times New Roman" w:hAnsi="Times New Roman" w:cs="Times New Roman"/>
          <w:b/>
          <w:bCs/>
          <w:color w:val="auto"/>
          <w:spacing w:val="-2"/>
          <w:sz w:val="22"/>
          <w:szCs w:val="22"/>
        </w:rPr>
      </w:pPr>
      <w:r w:rsidRPr="001B67D0">
        <w:rPr>
          <w:rFonts w:ascii="Times New Roman" w:hAnsi="Times New Roman" w:cs="Times New Roman"/>
          <w:color w:val="auto"/>
          <w:spacing w:val="-2"/>
          <w:sz w:val="22"/>
          <w:szCs w:val="22"/>
        </w:rPr>
        <w:t>3.2.1.2. Quan điểm của tỉnh Thanh Hóa</w:t>
      </w:r>
    </w:p>
    <w:p w14:paraId="32311728" w14:textId="05100776" w:rsidR="00750DEE" w:rsidRPr="001B67D0" w:rsidRDefault="00750DEE" w:rsidP="00141281">
      <w:pPr>
        <w:spacing w:line="324" w:lineRule="exact"/>
        <w:ind w:firstLine="567"/>
        <w:jc w:val="both"/>
        <w:rPr>
          <w:spacing w:val="-2"/>
          <w:sz w:val="22"/>
          <w:szCs w:val="22"/>
        </w:rPr>
      </w:pPr>
      <w:r w:rsidRPr="001B67D0">
        <w:rPr>
          <w:spacing w:val="-2"/>
          <w:sz w:val="22"/>
          <w:szCs w:val="22"/>
        </w:rPr>
        <w:t xml:space="preserve">Ngày 13 tháng 2 năm 2023, </w:t>
      </w:r>
      <w:r w:rsidR="00A749E0" w:rsidRPr="001B67D0">
        <w:rPr>
          <w:spacing w:val="-2"/>
          <w:sz w:val="22"/>
          <w:szCs w:val="22"/>
        </w:rPr>
        <w:t xml:space="preserve">UBND </w:t>
      </w:r>
      <w:r w:rsidRPr="001B67D0">
        <w:rPr>
          <w:spacing w:val="-2"/>
          <w:sz w:val="22"/>
          <w:szCs w:val="22"/>
        </w:rPr>
        <w:t xml:space="preserve">tỉnh Thanh Hóa đã ký ban hành Quyết định số 503/QĐ-UBND về kế hoạch thực hiện chiến lược XNK hàng hóa đến năm 2030 với quan điểm phát triển là đưa XNK hàng hoá của tỉnh phát triển nhanh và bền vững, theo hướng tăng trưởng xanh; nâng cao năng suất, hiệu quả và sức cạnh tranh của DN, sản phẩm hàng hóa sản xuất trong tỉnh; chủ động hội nhập sâu rộng kinh tế khu vực và thế giới. Duy trì tốc độ tăng trưởng XNK ổn định; hài hoà giữa các mục tiêu ngắn hạn và dài hạn, trong đó, tập trung đẩy mạnh XK trực tiếp các sản phẩm chủ lực và các sản phẩm có lợi thế của tỉnh. Chuyển dịch cơ cấu hàng hoá XK có hàm lượng GTGT cao; thúc đẩy các ngành sản xuất công nghiệp, nông nghiệp, dịch vụ ngày càng phát triển. </w:t>
      </w:r>
    </w:p>
    <w:p w14:paraId="20521C38" w14:textId="77777777" w:rsidR="00750DEE" w:rsidRPr="001B67D0" w:rsidRDefault="00750DEE" w:rsidP="00141281">
      <w:pPr>
        <w:pStyle w:val="Heading3"/>
        <w:spacing w:line="326" w:lineRule="exact"/>
        <w:ind w:firstLine="567"/>
        <w:jc w:val="both"/>
        <w:rPr>
          <w:spacing w:val="-2"/>
          <w:sz w:val="22"/>
          <w:szCs w:val="22"/>
        </w:rPr>
      </w:pPr>
      <w:bookmarkStart w:id="241" w:name="_Toc174924625"/>
      <w:bookmarkStart w:id="242" w:name="_Toc175046624"/>
      <w:bookmarkStart w:id="243" w:name="_Toc175046711"/>
      <w:bookmarkStart w:id="244" w:name="_Toc175048836"/>
      <w:bookmarkStart w:id="245" w:name="_Toc176103651"/>
      <w:bookmarkStart w:id="246" w:name="_Toc176349986"/>
      <w:bookmarkStart w:id="247" w:name="_Toc180956684"/>
      <w:r w:rsidRPr="001B67D0">
        <w:rPr>
          <w:spacing w:val="-2"/>
          <w:sz w:val="22"/>
          <w:szCs w:val="22"/>
        </w:rPr>
        <w:lastRenderedPageBreak/>
        <w:t>3.2.2. Định hướng phát triển</w:t>
      </w:r>
      <w:bookmarkEnd w:id="241"/>
      <w:bookmarkEnd w:id="242"/>
      <w:bookmarkEnd w:id="243"/>
      <w:bookmarkEnd w:id="244"/>
      <w:bookmarkEnd w:id="245"/>
      <w:bookmarkEnd w:id="246"/>
      <w:bookmarkEnd w:id="247"/>
    </w:p>
    <w:p w14:paraId="09115D26" w14:textId="77777777" w:rsidR="00750DEE" w:rsidRPr="001B67D0" w:rsidRDefault="00750DEE" w:rsidP="00141281">
      <w:pPr>
        <w:pStyle w:val="Heading4"/>
        <w:spacing w:before="0" w:line="326" w:lineRule="exact"/>
        <w:ind w:firstLine="567"/>
        <w:jc w:val="both"/>
        <w:rPr>
          <w:rFonts w:ascii="Times New Roman" w:hAnsi="Times New Roman" w:cs="Times New Roman"/>
          <w:b/>
          <w:bCs/>
          <w:color w:val="auto"/>
          <w:spacing w:val="-2"/>
          <w:sz w:val="22"/>
          <w:szCs w:val="22"/>
        </w:rPr>
      </w:pPr>
      <w:r w:rsidRPr="001B67D0">
        <w:rPr>
          <w:rFonts w:ascii="Times New Roman" w:hAnsi="Times New Roman" w:cs="Times New Roman"/>
          <w:color w:val="auto"/>
          <w:spacing w:val="-2"/>
          <w:sz w:val="22"/>
          <w:szCs w:val="22"/>
        </w:rPr>
        <w:t xml:space="preserve">3.2.2.1. Định hướng của Nhà nước </w:t>
      </w:r>
    </w:p>
    <w:p w14:paraId="7A2F353F" w14:textId="0BE18F8A" w:rsidR="00750DEE" w:rsidRPr="001B67D0" w:rsidRDefault="00750DEE" w:rsidP="00141281">
      <w:pPr>
        <w:spacing w:line="326" w:lineRule="exact"/>
        <w:ind w:firstLine="567"/>
        <w:jc w:val="both"/>
        <w:rPr>
          <w:spacing w:val="-2"/>
          <w:sz w:val="22"/>
          <w:szCs w:val="22"/>
        </w:rPr>
      </w:pPr>
      <w:r w:rsidRPr="001B67D0">
        <w:rPr>
          <w:spacing w:val="-2"/>
          <w:sz w:val="22"/>
          <w:szCs w:val="22"/>
        </w:rPr>
        <w:t>Về định hướng XK hàng hoá</w:t>
      </w:r>
      <w:r w:rsidR="009C7C22" w:rsidRPr="001B67D0">
        <w:rPr>
          <w:spacing w:val="-2"/>
          <w:sz w:val="22"/>
          <w:szCs w:val="22"/>
        </w:rPr>
        <w:t xml:space="preserve">, </w:t>
      </w:r>
      <w:r w:rsidR="009C7C22" w:rsidRPr="001B67D0">
        <w:rPr>
          <w:rFonts w:eastAsia="MS Mincho"/>
          <w:sz w:val="22"/>
          <w:szCs w:val="22"/>
          <w:lang w:eastAsia="ja-JP"/>
        </w:rPr>
        <w:t>Kế hoạch hành động cho chiến lược XK quốc gia Việt Nam năm 2022 đã</w:t>
      </w:r>
      <w:r w:rsidRPr="001B67D0">
        <w:rPr>
          <w:spacing w:val="-2"/>
          <w:sz w:val="22"/>
          <w:szCs w:val="22"/>
        </w:rPr>
        <w:t xml:space="preserve"> yêu cầu phát triển XK bền vững, phát huy lợi thế so sánh và chuyển đổi mô hình tăng trưởng hợp lý theo chiều sâu, sử dụng hiệu quả các nguồn lực, BVMT sinh thái và giải quyết tốt các vấn đề xã hội. Thúc đẩy chuyển dịch cơ cấu hàng hóa XK theo chiều sâu, đẩy mạnh CNH - HĐH; tăng tỷ trọng các sản phẩm XK có GTGT, có hàm lượng khoa học - công nghệ, hàm lượng đổi mới sáng tạo cao, các sản phẩm kinh tế xanh, kinh tế tuần hoàn, các sản phẩm thân thiện với môi trường.</w:t>
      </w:r>
    </w:p>
    <w:p w14:paraId="001AA5CE" w14:textId="77777777" w:rsidR="00750DEE" w:rsidRPr="001B67D0" w:rsidRDefault="00750DEE" w:rsidP="00141281">
      <w:pPr>
        <w:spacing w:line="326" w:lineRule="exact"/>
        <w:ind w:firstLine="567"/>
        <w:jc w:val="both"/>
        <w:rPr>
          <w:spacing w:val="-2"/>
          <w:sz w:val="22"/>
          <w:szCs w:val="22"/>
        </w:rPr>
      </w:pPr>
      <w:r w:rsidRPr="001B67D0">
        <w:rPr>
          <w:spacing w:val="-2"/>
          <w:sz w:val="22"/>
          <w:szCs w:val="22"/>
        </w:rPr>
        <w:t>Về định hướng phát triển ngành hàng trong thời gian tới tập trung vào các ngành hàng sau: (1) Nhóm hàng nông, lâm, thủy sản: tăng tỷ trọng sản phẩm chế biến sâu, có giá trị kinh tế cao; nâng cao khả năng đáp ứng các quy định, tiêu chuẩn chất lượng, vệ sinh an toàn thực phẩm, tiêu chuẩn trách nhiệm xã hội, môi trường; chủ động thích ứng và vượt qua các rào cản thương mại, các biện pháp phòng vệ thương mại ở thị trường nước ngoài. (2) Nhóm hàng công nghiệp chế biến, chế tạo: gia tăng giá trị trong nước trong hàng hóa XK, giảm phụ thuộc vào nguồn nguyên liệu, phụ tùng, linh kiện NK; tăng tỷ trọng hàng công nghiệp chế tạo công nghệ trung bình và công nghệ cao; nâng nhanh tỷ trọng các sản phẩm XK có hàm lượng công nghệ, hàm lượng đổi mới sáng tạo cao. (3) Chú trọng đầu tư phát triển XK các sản phẩm thân thiện với môi trường.</w:t>
      </w:r>
    </w:p>
    <w:p w14:paraId="19578350" w14:textId="77777777" w:rsidR="00750DEE" w:rsidRPr="001B67D0" w:rsidRDefault="00750DEE" w:rsidP="00141281">
      <w:pPr>
        <w:spacing w:line="326" w:lineRule="exact"/>
        <w:ind w:firstLine="567"/>
        <w:jc w:val="both"/>
        <w:rPr>
          <w:spacing w:val="-2"/>
          <w:sz w:val="22"/>
          <w:szCs w:val="22"/>
        </w:rPr>
      </w:pPr>
      <w:r w:rsidRPr="001B67D0">
        <w:rPr>
          <w:spacing w:val="-2"/>
          <w:sz w:val="22"/>
          <w:szCs w:val="22"/>
        </w:rPr>
        <w:t>Về định hướng NK hàng hóa, cần chủ động điều chỉnh nhịp độ tăng trưởng NK hàng hóa, kiểm soát việc NK các loại hàng hóa trong nước sản xuất được, hàng xa xỉ, hàng hóa không thiết yếu, kiểm soát chất lượng hàng hoá NK. Tăng tỷ trọng NK máy móc, thiết bị hiện đại, dây chuyền sản xuất tiên tiến từ các nước có nền công nghiệp phát triển, nhất là công nghệ cao, công nghệ nguồn, tiếp thu thành tựu của cuộc cách mạng công nghiệp 4.0 để tạo tiền đề nâng cao năng suất, chất lượng và sức cạnh tranh của sản phẩm XK và thực hiện chuyển dịch cơ cấu hàng hóa XK theo chiều sâu.</w:t>
      </w:r>
    </w:p>
    <w:p w14:paraId="4D5565BC" w14:textId="77777777" w:rsidR="00750DEE" w:rsidRPr="001B67D0" w:rsidRDefault="00750DEE" w:rsidP="00141281">
      <w:pPr>
        <w:spacing w:line="326" w:lineRule="exact"/>
        <w:ind w:firstLine="567"/>
        <w:jc w:val="both"/>
        <w:rPr>
          <w:spacing w:val="-2"/>
          <w:sz w:val="22"/>
          <w:szCs w:val="22"/>
        </w:rPr>
      </w:pPr>
      <w:r w:rsidRPr="001B67D0">
        <w:rPr>
          <w:spacing w:val="-2"/>
          <w:sz w:val="22"/>
          <w:szCs w:val="22"/>
        </w:rPr>
        <w:t>Về định hướng phát triển thị trường XK, NK, chiến lược yêu cầu đa dạng hóa thị trường, tránh phụ thuộc quá mức vào một khu vực thị trường; hướng đến cán cân thương mại song phương lành mạnh, hợp lý, bảo đảm tăng trưởng bền vững trong dài hạn. Khai thác hiệu quả các cơ hội mở cửa thị trường từ các cam kết hội nhập kinh tế quốc tế trong các Hiệp định thương mại tự do để đẩy mạnh XK vào các thị trường lớn như EU, Nhật Bản, Trung Quốc, ASEAN... Đẩy mạnh khai thác các thị trường còn tiềm năng như Hoa Kỳ, Nga, Đông Âu, Bắc Âu, châu Phi, Trung Đông và châu Mỹ La tinh… hướng đến xây dựng các khuôn khổ thương mại ổn định, lâu dài. Tiếp tục chuyển dịch cơ cấu thị trường NK theo hướng giảm tỷ trọng NK từ các thị trường công nghệ thấp, công nghệ trung gian, tăng tỷ trọng NK từ các thị trường công nghệ nguồn.</w:t>
      </w:r>
    </w:p>
    <w:p w14:paraId="602CC50D" w14:textId="07A0A9E8" w:rsidR="00750DEE" w:rsidRPr="001B67D0" w:rsidRDefault="007B3C87" w:rsidP="00141281">
      <w:pPr>
        <w:pStyle w:val="Heading4"/>
        <w:spacing w:before="0" w:line="326" w:lineRule="exact"/>
        <w:ind w:left="567"/>
        <w:jc w:val="both"/>
        <w:rPr>
          <w:rFonts w:ascii="Times New Roman" w:hAnsi="Times New Roman" w:cs="Times New Roman"/>
          <w:b/>
          <w:bCs/>
          <w:color w:val="auto"/>
          <w:spacing w:val="-2"/>
          <w:sz w:val="22"/>
          <w:szCs w:val="22"/>
        </w:rPr>
      </w:pPr>
      <w:r w:rsidRPr="001B67D0">
        <w:rPr>
          <w:rFonts w:ascii="Times New Roman" w:hAnsi="Times New Roman" w:cs="Times New Roman"/>
          <w:color w:val="auto"/>
          <w:spacing w:val="-2"/>
          <w:sz w:val="22"/>
          <w:szCs w:val="22"/>
        </w:rPr>
        <w:t xml:space="preserve">3.2.2.2. </w:t>
      </w:r>
      <w:r w:rsidR="00750DEE" w:rsidRPr="001B67D0">
        <w:rPr>
          <w:rFonts w:ascii="Times New Roman" w:hAnsi="Times New Roman" w:cs="Times New Roman"/>
          <w:color w:val="auto"/>
          <w:spacing w:val="-2"/>
          <w:sz w:val="22"/>
          <w:szCs w:val="22"/>
        </w:rPr>
        <w:t>Định hướng của tỉnh Thanh Hóa</w:t>
      </w:r>
    </w:p>
    <w:p w14:paraId="31DA3B84" w14:textId="77777777" w:rsidR="00750DEE" w:rsidRPr="001B67D0" w:rsidRDefault="00750DEE" w:rsidP="00141281">
      <w:pPr>
        <w:spacing w:line="326" w:lineRule="exact"/>
        <w:ind w:firstLine="567"/>
        <w:jc w:val="both"/>
        <w:rPr>
          <w:b/>
          <w:bCs/>
          <w:spacing w:val="-2"/>
          <w:sz w:val="22"/>
          <w:szCs w:val="22"/>
        </w:rPr>
      </w:pPr>
      <w:r w:rsidRPr="001B67D0">
        <w:rPr>
          <w:b/>
          <w:bCs/>
          <w:spacing w:val="-2"/>
          <w:sz w:val="22"/>
          <w:szCs w:val="22"/>
          <w:lang w:val="vi-VN"/>
        </w:rPr>
        <w:t xml:space="preserve">* </w:t>
      </w:r>
      <w:r w:rsidRPr="001B67D0">
        <w:rPr>
          <w:b/>
          <w:bCs/>
          <w:spacing w:val="-2"/>
          <w:sz w:val="22"/>
          <w:szCs w:val="22"/>
        </w:rPr>
        <w:t>Mục tiêu tổng quát:</w:t>
      </w:r>
    </w:p>
    <w:p w14:paraId="1C29F36C" w14:textId="74A64AA3" w:rsidR="00750DEE" w:rsidRPr="001B67D0" w:rsidRDefault="00750DEE" w:rsidP="00141281">
      <w:pPr>
        <w:spacing w:line="326" w:lineRule="exact"/>
        <w:ind w:firstLine="567"/>
        <w:jc w:val="both"/>
        <w:rPr>
          <w:spacing w:val="-2"/>
          <w:sz w:val="22"/>
          <w:szCs w:val="22"/>
        </w:rPr>
      </w:pPr>
      <w:r w:rsidRPr="001B67D0">
        <w:rPr>
          <w:spacing w:val="-2"/>
          <w:sz w:val="22"/>
          <w:szCs w:val="22"/>
        </w:rPr>
        <w:t xml:space="preserve">Phát triển XNK là động lực thúc đẩy tăng trưởng kinh tế chung toàn tỉnh, đảm bảo phát triển nhanh và bền vững; đưa Thanh Hoá trở thành trung tâm, đầu mối XNK hàng hóa khu vực Bắc Trung Bộ, nhất là các sản phẩm có thế mạnh của tỉnh, như: Giầy dép, hàng may mặc, thuỷ sản, các sản phẩm sau lọc hoá dầu, các sản phẩm nông sản chế biến và các sản phẩm chế biến sâu từ khoáng sản... Phát triển XNK vững trên cơ sở khai thác hiệu quả lợi thế so sánh của tỉnh; hạn chế </w:t>
      </w:r>
      <w:r w:rsidR="005A13D4" w:rsidRPr="001B67D0">
        <w:rPr>
          <w:spacing w:val="-2"/>
          <w:sz w:val="22"/>
          <w:szCs w:val="22"/>
        </w:rPr>
        <w:t>XK</w:t>
      </w:r>
      <w:r w:rsidRPr="001B67D0">
        <w:rPr>
          <w:spacing w:val="-2"/>
          <w:sz w:val="22"/>
          <w:szCs w:val="22"/>
        </w:rPr>
        <w:t xml:space="preserve"> sản phẩm thô, chưa qua chế biến; nâng cao tính hiệu quả, bền vững trong phát triển các hoạt động </w:t>
      </w:r>
      <w:r w:rsidR="005A13D4" w:rsidRPr="001B67D0">
        <w:rPr>
          <w:spacing w:val="-2"/>
          <w:sz w:val="22"/>
          <w:szCs w:val="22"/>
        </w:rPr>
        <w:t>XK</w:t>
      </w:r>
      <w:r w:rsidRPr="001B67D0">
        <w:rPr>
          <w:spacing w:val="-2"/>
          <w:sz w:val="22"/>
          <w:szCs w:val="22"/>
        </w:rPr>
        <w:t>, gắn với BVMT, góp phần xây dựng tỉnh Thanh Hoá trở thành “Trung tâm kinh tế trọng điểm lớn của cả nước”.</w:t>
      </w:r>
    </w:p>
    <w:p w14:paraId="106C401E" w14:textId="77777777" w:rsidR="00750DEE" w:rsidRPr="001B67D0" w:rsidRDefault="00750DEE" w:rsidP="00141281">
      <w:pPr>
        <w:spacing w:line="326" w:lineRule="exact"/>
        <w:ind w:firstLine="567"/>
        <w:jc w:val="both"/>
        <w:rPr>
          <w:b/>
          <w:bCs/>
          <w:spacing w:val="-2"/>
          <w:sz w:val="22"/>
          <w:szCs w:val="22"/>
        </w:rPr>
      </w:pPr>
      <w:r w:rsidRPr="001B67D0">
        <w:rPr>
          <w:b/>
          <w:bCs/>
          <w:spacing w:val="-2"/>
          <w:sz w:val="22"/>
          <w:szCs w:val="22"/>
          <w:lang w:val="vi-VN"/>
        </w:rPr>
        <w:t xml:space="preserve">* </w:t>
      </w:r>
      <w:r w:rsidRPr="001B67D0">
        <w:rPr>
          <w:b/>
          <w:bCs/>
          <w:spacing w:val="-2"/>
          <w:sz w:val="22"/>
          <w:szCs w:val="22"/>
        </w:rPr>
        <w:t>Mục tiêu cụ thể:</w:t>
      </w:r>
    </w:p>
    <w:p w14:paraId="23E4761F" w14:textId="77777777" w:rsidR="00750DEE" w:rsidRPr="001B67D0" w:rsidRDefault="00750DEE" w:rsidP="00141281">
      <w:pPr>
        <w:spacing w:line="326" w:lineRule="exact"/>
        <w:ind w:firstLine="567"/>
        <w:jc w:val="both"/>
        <w:rPr>
          <w:spacing w:val="-2"/>
          <w:sz w:val="22"/>
          <w:szCs w:val="22"/>
        </w:rPr>
      </w:pPr>
      <w:r w:rsidRPr="001B67D0">
        <w:rPr>
          <w:spacing w:val="-2"/>
          <w:sz w:val="22"/>
          <w:szCs w:val="22"/>
        </w:rPr>
        <w:t>- Phấn đấu KNXK đến năm 2025 đạt 8 tỷ USD, đến năm 2030 đạt 15 tỷ USD. Tốc độ tăng trưởng bình quân hàng năm giai đoạn 2023 - 2030 đạt 12,8%/năm.</w:t>
      </w:r>
    </w:p>
    <w:p w14:paraId="0E945815" w14:textId="77777777" w:rsidR="00750DEE" w:rsidRPr="001B67D0" w:rsidRDefault="00750DEE" w:rsidP="00141281">
      <w:pPr>
        <w:spacing w:line="326" w:lineRule="exact"/>
        <w:ind w:firstLine="567"/>
        <w:jc w:val="both"/>
        <w:rPr>
          <w:spacing w:val="-2"/>
          <w:sz w:val="22"/>
          <w:szCs w:val="22"/>
        </w:rPr>
      </w:pPr>
      <w:r w:rsidRPr="001B67D0">
        <w:rPr>
          <w:spacing w:val="-2"/>
          <w:sz w:val="22"/>
          <w:szCs w:val="22"/>
        </w:rPr>
        <w:lastRenderedPageBreak/>
        <w:t>- Phát triển công nghiệp theo hướng kết hợp hài hòa cả chiều rộng và chiều sâu, trong đó chú trọng phát triển theo chiều sâu. Tăng tỷ trọng XK hàng công nghiệp chế biến lên 93,6% vào năm 2030; giảm tỷ trọng XK các sản phẩm thô.</w:t>
      </w:r>
    </w:p>
    <w:p w14:paraId="6C03E8C8" w14:textId="77777777" w:rsidR="00750DEE" w:rsidRPr="001B67D0" w:rsidRDefault="00750DEE" w:rsidP="00141281">
      <w:pPr>
        <w:spacing w:line="326" w:lineRule="exact"/>
        <w:ind w:firstLine="567"/>
        <w:jc w:val="both"/>
        <w:rPr>
          <w:spacing w:val="-2"/>
          <w:sz w:val="22"/>
          <w:szCs w:val="22"/>
        </w:rPr>
      </w:pPr>
      <w:r w:rsidRPr="001B67D0">
        <w:rPr>
          <w:spacing w:val="-2"/>
          <w:sz w:val="22"/>
          <w:szCs w:val="22"/>
        </w:rPr>
        <w:t>- Thu ngân sách từ lĩnh vực XK năm 2025 đạt từ 25.000 tỷ đồng trở lên; đến năm 2030 đạt từ 45.000 tỷ đồng trở lên.</w:t>
      </w:r>
    </w:p>
    <w:p w14:paraId="6D06219C" w14:textId="77777777" w:rsidR="00750DEE" w:rsidRPr="001B67D0" w:rsidRDefault="00750DEE" w:rsidP="00141281">
      <w:pPr>
        <w:spacing w:line="326" w:lineRule="exact"/>
        <w:ind w:firstLine="567"/>
        <w:jc w:val="both"/>
        <w:rPr>
          <w:spacing w:val="-2"/>
          <w:sz w:val="22"/>
          <w:szCs w:val="22"/>
        </w:rPr>
      </w:pPr>
      <w:r w:rsidRPr="001B67D0">
        <w:rPr>
          <w:spacing w:val="-2"/>
          <w:sz w:val="22"/>
          <w:szCs w:val="22"/>
        </w:rPr>
        <w:t>- Tăng tỷ trọng XK thị trường Châu Âu lên 20%/tổng KNXK vào năm 2025 và 30% vào năm 2030; thị trường Mỹ lên 20%/tổng KNXK vào năm 2025 và 25% vào năm 2030; tỷ trọng XK thị trường châu Á là 48% vào năm 2025 và 42% vào năm 2030.</w:t>
      </w:r>
    </w:p>
    <w:p w14:paraId="1F445FAD" w14:textId="77777777" w:rsidR="00750DEE" w:rsidRPr="001B67D0" w:rsidRDefault="00750DEE" w:rsidP="00141281">
      <w:pPr>
        <w:spacing w:line="326" w:lineRule="exact"/>
        <w:ind w:firstLine="567"/>
        <w:jc w:val="both"/>
        <w:rPr>
          <w:spacing w:val="-2"/>
          <w:sz w:val="22"/>
          <w:szCs w:val="22"/>
        </w:rPr>
      </w:pPr>
      <w:r w:rsidRPr="001B67D0">
        <w:rPr>
          <w:spacing w:val="-2"/>
          <w:sz w:val="22"/>
          <w:szCs w:val="22"/>
        </w:rPr>
        <w:t>- Tăng tỷ trọng NK hàng hóa, máy móc, thiết bị công nghệ tiên tiến, công nghệ sạch phục vụ cho sản xuất và tiêu dùng; đảm bảo cán cân thương mại hợp lý trên địa bàn tỉnh.</w:t>
      </w:r>
    </w:p>
    <w:p w14:paraId="1D172905" w14:textId="0FFC70C0" w:rsidR="00750DEE" w:rsidRPr="001B67D0" w:rsidRDefault="00750DEE" w:rsidP="00141281">
      <w:pPr>
        <w:spacing w:line="326" w:lineRule="exact"/>
        <w:ind w:firstLine="567"/>
        <w:jc w:val="both"/>
        <w:rPr>
          <w:spacing w:val="-2"/>
          <w:sz w:val="22"/>
          <w:szCs w:val="22"/>
        </w:rPr>
      </w:pPr>
      <w:r w:rsidRPr="001B67D0">
        <w:rPr>
          <w:spacing w:val="-2"/>
          <w:sz w:val="22"/>
          <w:szCs w:val="22"/>
        </w:rPr>
        <w:t xml:space="preserve">- Nâng cao chất lượng lao động của các </w:t>
      </w:r>
      <w:r w:rsidR="00A10E84" w:rsidRPr="001B67D0">
        <w:rPr>
          <w:spacing w:val="-2"/>
          <w:sz w:val="22"/>
          <w:szCs w:val="22"/>
        </w:rPr>
        <w:t>DN</w:t>
      </w:r>
      <w:r w:rsidRPr="001B67D0">
        <w:rPr>
          <w:spacing w:val="-2"/>
          <w:sz w:val="22"/>
          <w:szCs w:val="22"/>
        </w:rPr>
        <w:t xml:space="preserve"> XK: Tăng năng suất lao động bình quân hàng năm giai đoạn 2021 - 2025 đạt trên 9,6%; giai đoạn 2026 - 2030 đạt trên 8,1%/năm.</w:t>
      </w:r>
    </w:p>
    <w:p w14:paraId="1C8D6EFF" w14:textId="6981431D" w:rsidR="00750DEE" w:rsidRPr="001B67D0" w:rsidRDefault="00750DEE" w:rsidP="00141281">
      <w:pPr>
        <w:pStyle w:val="Heading2"/>
        <w:spacing w:line="326" w:lineRule="exact"/>
        <w:ind w:firstLine="567"/>
        <w:jc w:val="both"/>
        <w:rPr>
          <w:rFonts w:ascii="Times New Roman" w:hAnsi="Times New Roman"/>
          <w:i w:val="0"/>
          <w:iCs w:val="0"/>
          <w:sz w:val="22"/>
          <w:szCs w:val="22"/>
        </w:rPr>
      </w:pPr>
      <w:bookmarkStart w:id="248" w:name="_Toc174924626"/>
      <w:bookmarkStart w:id="249" w:name="_Toc175046625"/>
      <w:bookmarkStart w:id="250" w:name="_Toc175046712"/>
      <w:bookmarkStart w:id="251" w:name="_Toc175048837"/>
      <w:bookmarkStart w:id="252" w:name="_Toc176103652"/>
      <w:bookmarkStart w:id="253" w:name="_Toc176349987"/>
      <w:bookmarkStart w:id="254" w:name="_Toc180956685"/>
      <w:r w:rsidRPr="001B67D0">
        <w:rPr>
          <w:rFonts w:ascii="Times New Roman" w:hAnsi="Times New Roman"/>
          <w:i w:val="0"/>
          <w:iCs w:val="0"/>
          <w:sz w:val="22"/>
          <w:szCs w:val="22"/>
        </w:rPr>
        <w:t xml:space="preserve">3.3. GIẢI PHÁP </w:t>
      </w:r>
      <w:bookmarkEnd w:id="248"/>
      <w:bookmarkEnd w:id="249"/>
      <w:bookmarkEnd w:id="250"/>
      <w:bookmarkEnd w:id="251"/>
      <w:bookmarkEnd w:id="252"/>
      <w:bookmarkEnd w:id="253"/>
      <w:bookmarkEnd w:id="254"/>
      <w:r w:rsidR="009C7C22" w:rsidRPr="001B67D0">
        <w:rPr>
          <w:rFonts w:ascii="Times New Roman" w:hAnsi="Times New Roman"/>
          <w:i w:val="0"/>
          <w:iCs w:val="0"/>
          <w:sz w:val="22"/>
          <w:szCs w:val="22"/>
        </w:rPr>
        <w:t xml:space="preserve">ĐỀ XUẤT CHO PHÁT TRIỂN XUẤT </w:t>
      </w:r>
      <w:r w:rsidR="005A13D4" w:rsidRPr="001B67D0">
        <w:rPr>
          <w:rFonts w:ascii="Times New Roman" w:hAnsi="Times New Roman"/>
          <w:i w:val="0"/>
          <w:iCs w:val="0"/>
          <w:sz w:val="22"/>
          <w:szCs w:val="22"/>
        </w:rPr>
        <w:t>NK</w:t>
      </w:r>
      <w:r w:rsidR="009C7C22" w:rsidRPr="001B67D0">
        <w:rPr>
          <w:rFonts w:ascii="Times New Roman" w:hAnsi="Times New Roman"/>
          <w:i w:val="0"/>
          <w:iCs w:val="0"/>
          <w:sz w:val="22"/>
          <w:szCs w:val="22"/>
        </w:rPr>
        <w:t xml:space="preserve"> BỀN VỮNG TỈNH THANH HÓA ĐẾN NĂM 2030 ĐỐI VỚI CÁC CƠ QUAN QUẢN LÝ NHÀ NƯỚC TẠI ĐỊA PHƯƠNG</w:t>
      </w:r>
    </w:p>
    <w:p w14:paraId="7FFF07FA" w14:textId="77777777" w:rsidR="00985178" w:rsidRPr="001B67D0" w:rsidRDefault="00985178" w:rsidP="00141281">
      <w:pPr>
        <w:pStyle w:val="ListParagraph"/>
        <w:numPr>
          <w:ilvl w:val="0"/>
          <w:numId w:val="12"/>
        </w:numPr>
        <w:spacing w:after="0" w:line="326" w:lineRule="exact"/>
        <w:contextualSpacing w:val="0"/>
        <w:jc w:val="both"/>
        <w:rPr>
          <w:sz w:val="22"/>
        </w:rPr>
      </w:pPr>
      <w:r w:rsidRPr="001B67D0">
        <w:rPr>
          <w:sz w:val="22"/>
        </w:rPr>
        <w:t>Một là</w:t>
      </w:r>
      <w:r w:rsidRPr="001B67D0">
        <w:rPr>
          <w:b/>
          <w:bCs/>
          <w:i/>
          <w:iCs/>
          <w:sz w:val="22"/>
        </w:rPr>
        <w:t>,</w:t>
      </w:r>
      <w:r w:rsidRPr="001B67D0">
        <w:rPr>
          <w:sz w:val="22"/>
        </w:rPr>
        <w:t xml:space="preserve"> hoàn thiện, bổ sung những chính sách cần thiết cho quản lý Nhà nước và vận hành của DN hiện còn đang thiếu như: chính sách hỗ trợ DN XNK tư nhân trên địa bàn; chính sách giảm thuế XNK, chính sách R&amp;D và đầu tư khoa học công nghệ cho XNK, chính sách tài chính cho vay ưu đãi với DN XNK; chính sách và công cụ BVMT. Bên cạnh đó cần tiếp tục c</w:t>
      </w:r>
      <w:r w:rsidRPr="001B67D0">
        <w:rPr>
          <w:bCs/>
          <w:sz w:val="22"/>
        </w:rPr>
        <w:t>ải cách thủ tục hành chính và nâng cao chất lượng cán bộ quản lý nhà nước lĩnh vực XNK hàng hóa</w:t>
      </w:r>
      <w:r w:rsidRPr="001B67D0">
        <w:rPr>
          <w:sz w:val="22"/>
        </w:rPr>
        <w:t>.</w:t>
      </w:r>
    </w:p>
    <w:p w14:paraId="35D5FF02" w14:textId="0245D80E" w:rsidR="00F32A2A" w:rsidRPr="001B67D0" w:rsidRDefault="00985178" w:rsidP="00141281">
      <w:pPr>
        <w:pStyle w:val="ListParagraph"/>
        <w:numPr>
          <w:ilvl w:val="0"/>
          <w:numId w:val="12"/>
        </w:numPr>
        <w:spacing w:after="0" w:line="326" w:lineRule="exact"/>
        <w:contextualSpacing w:val="0"/>
        <w:jc w:val="both"/>
        <w:rPr>
          <w:sz w:val="22"/>
        </w:rPr>
      </w:pPr>
      <w:r w:rsidRPr="001B67D0">
        <w:rPr>
          <w:sz w:val="22"/>
        </w:rPr>
        <w:t xml:space="preserve">Hai là, tiếp tục hỗ trợ cho các DN những vấn đề mang tính hệ thống trong hoạt động XNK: tạo nguồn cung bền vững dựa trên lợi thế địa phương (nông nghiệp, thủy sản, nhiên liệu khoáng sản); đầu mối mở rộng, phát triển thị trường XK; đầu tư hạ tầng phục vụ XNK (giao thông, viễn thông, công nghệ, logistics); sử dụng hiệu quả nguồn lực cho phát triển </w:t>
      </w:r>
      <w:r w:rsidR="005A13D4" w:rsidRPr="001B67D0">
        <w:rPr>
          <w:sz w:val="22"/>
        </w:rPr>
        <w:t>XK</w:t>
      </w:r>
      <w:r w:rsidRPr="001B67D0">
        <w:rPr>
          <w:sz w:val="22"/>
        </w:rPr>
        <w:t xml:space="preserve"> đặc đặc biệt là nguồn nhân lực.</w:t>
      </w:r>
    </w:p>
    <w:p w14:paraId="7D9ABE89" w14:textId="26E838C1" w:rsidR="000913E1" w:rsidRPr="001B67D0" w:rsidRDefault="000913E1" w:rsidP="00141281">
      <w:pPr>
        <w:spacing w:line="326" w:lineRule="exact"/>
        <w:ind w:firstLine="567"/>
        <w:jc w:val="both"/>
        <w:rPr>
          <w:sz w:val="22"/>
        </w:rPr>
      </w:pPr>
      <w:r w:rsidRPr="001B67D0">
        <w:rPr>
          <w:sz w:val="22"/>
        </w:rPr>
        <w:t>Chi tiết những nội dung cụ thể trong 02 nhóm này như sau:</w:t>
      </w:r>
    </w:p>
    <w:p w14:paraId="349DE27A" w14:textId="64E995E7" w:rsidR="00F32A2A" w:rsidRPr="001B67D0" w:rsidRDefault="000913E1" w:rsidP="00141281">
      <w:pPr>
        <w:pStyle w:val="ListParagraph"/>
        <w:numPr>
          <w:ilvl w:val="0"/>
          <w:numId w:val="12"/>
        </w:numPr>
        <w:spacing w:after="0" w:line="326" w:lineRule="exact"/>
        <w:contextualSpacing w:val="0"/>
        <w:jc w:val="both"/>
        <w:rPr>
          <w:b/>
          <w:bCs/>
          <w:sz w:val="22"/>
        </w:rPr>
      </w:pPr>
      <w:bookmarkStart w:id="255" w:name="_Toc174924627"/>
      <w:bookmarkStart w:id="256" w:name="_Toc175046626"/>
      <w:bookmarkStart w:id="257" w:name="_Toc175046713"/>
      <w:bookmarkStart w:id="258" w:name="_Toc175048838"/>
      <w:bookmarkStart w:id="259" w:name="_Toc176103653"/>
      <w:bookmarkStart w:id="260" w:name="_Toc176349988"/>
      <w:bookmarkStart w:id="261" w:name="_Toc180956686"/>
      <w:r w:rsidRPr="001B67D0">
        <w:rPr>
          <w:sz w:val="22"/>
        </w:rPr>
        <w:t xml:space="preserve">Hoàn thiện, bổ sung những chính sách hỗ trợ </w:t>
      </w:r>
      <w:r w:rsidR="005A13D4" w:rsidRPr="001B67D0">
        <w:rPr>
          <w:sz w:val="22"/>
        </w:rPr>
        <w:t>XNK</w:t>
      </w:r>
      <w:r w:rsidRPr="001B67D0">
        <w:rPr>
          <w:sz w:val="22"/>
        </w:rPr>
        <w:t xml:space="preserve"> còn thiếu nhằm nâng cao hiệu lực, hiệu quả công tác quản lý nhà nước của chính quyền địa phương</w:t>
      </w:r>
      <w:bookmarkEnd w:id="255"/>
      <w:bookmarkEnd w:id="256"/>
      <w:bookmarkEnd w:id="257"/>
      <w:bookmarkEnd w:id="258"/>
      <w:bookmarkEnd w:id="259"/>
      <w:bookmarkEnd w:id="260"/>
      <w:bookmarkEnd w:id="261"/>
      <w:r w:rsidRPr="001B67D0">
        <w:rPr>
          <w:sz w:val="22"/>
        </w:rPr>
        <w:t xml:space="preserve"> </w:t>
      </w:r>
    </w:p>
    <w:p w14:paraId="0D55109F" w14:textId="0C9C4CB0" w:rsidR="000913E1" w:rsidRPr="001B67D0" w:rsidRDefault="00F32A2A" w:rsidP="00141281">
      <w:pPr>
        <w:pStyle w:val="ListParagraph"/>
        <w:tabs>
          <w:tab w:val="num" w:pos="794"/>
        </w:tabs>
        <w:spacing w:after="0" w:line="326" w:lineRule="exact"/>
        <w:ind w:left="0" w:firstLine="567"/>
        <w:contextualSpacing w:val="0"/>
        <w:jc w:val="both"/>
        <w:rPr>
          <w:sz w:val="22"/>
        </w:rPr>
      </w:pPr>
      <w:r w:rsidRPr="001B67D0">
        <w:rPr>
          <w:sz w:val="22"/>
        </w:rPr>
        <w:t xml:space="preserve">+ </w:t>
      </w:r>
      <w:r w:rsidR="000913E1" w:rsidRPr="001B67D0">
        <w:rPr>
          <w:sz w:val="22"/>
        </w:rPr>
        <w:t>Công tác rà soát, hoàn thiện, bổ sung cơ chế chính sách</w:t>
      </w:r>
    </w:p>
    <w:p w14:paraId="1D3A6916" w14:textId="45833B15" w:rsidR="00750DEE" w:rsidRPr="001B67D0" w:rsidRDefault="00C863ED" w:rsidP="00141281">
      <w:pPr>
        <w:pStyle w:val="ListParagraph"/>
        <w:tabs>
          <w:tab w:val="num" w:pos="794"/>
        </w:tabs>
        <w:spacing w:after="0" w:line="326" w:lineRule="exact"/>
        <w:ind w:left="0" w:firstLine="567"/>
        <w:contextualSpacing w:val="0"/>
        <w:jc w:val="both"/>
        <w:rPr>
          <w:spacing w:val="-2"/>
          <w:sz w:val="22"/>
        </w:rPr>
      </w:pPr>
      <w:r w:rsidRPr="001B67D0">
        <w:rPr>
          <w:spacing w:val="-2"/>
          <w:sz w:val="22"/>
        </w:rPr>
        <w:t xml:space="preserve">+ </w:t>
      </w:r>
      <w:r w:rsidR="00F32A2A" w:rsidRPr="001B67D0">
        <w:rPr>
          <w:spacing w:val="-2"/>
          <w:sz w:val="22"/>
        </w:rPr>
        <w:t xml:space="preserve">Bổ sung, hoàn thiện các văn bản quản lý và hệ thống công cụ về </w:t>
      </w:r>
      <w:r w:rsidR="005A13D4" w:rsidRPr="001B67D0">
        <w:rPr>
          <w:spacing w:val="-2"/>
          <w:sz w:val="22"/>
        </w:rPr>
        <w:t>BVMT</w:t>
      </w:r>
      <w:r w:rsidR="00F32A2A" w:rsidRPr="001B67D0">
        <w:rPr>
          <w:spacing w:val="-2"/>
          <w:sz w:val="22"/>
        </w:rPr>
        <w:t xml:space="preserve"> trong kinh doanh XNK hàng hóa</w:t>
      </w:r>
      <w:r w:rsidR="00141281" w:rsidRPr="001B67D0">
        <w:rPr>
          <w:spacing w:val="-2"/>
          <w:sz w:val="22"/>
        </w:rPr>
        <w:t>.</w:t>
      </w:r>
    </w:p>
    <w:p w14:paraId="61AB7930" w14:textId="00103D0C" w:rsidR="0053303E" w:rsidRPr="001B67D0" w:rsidRDefault="00C863ED" w:rsidP="00141281">
      <w:pPr>
        <w:pStyle w:val="ListParagraph"/>
        <w:tabs>
          <w:tab w:val="num" w:pos="794"/>
        </w:tabs>
        <w:spacing w:after="0" w:line="326" w:lineRule="exact"/>
        <w:ind w:left="0" w:firstLine="567"/>
        <w:contextualSpacing w:val="0"/>
        <w:jc w:val="both"/>
        <w:rPr>
          <w:spacing w:val="-4"/>
          <w:sz w:val="22"/>
        </w:rPr>
      </w:pPr>
      <w:r w:rsidRPr="001B67D0">
        <w:rPr>
          <w:spacing w:val="-4"/>
          <w:sz w:val="22"/>
        </w:rPr>
        <w:t xml:space="preserve">+ </w:t>
      </w:r>
      <w:r w:rsidR="0053303E" w:rsidRPr="001B67D0">
        <w:rPr>
          <w:spacing w:val="-4"/>
          <w:sz w:val="22"/>
        </w:rPr>
        <w:t>Cải cách thủ tục hành chính và nâng cao chất lượng cán bộ quản lý nhà nước lĩnh vực XNK hàng hóa</w:t>
      </w:r>
    </w:p>
    <w:p w14:paraId="52711B3A" w14:textId="20B4FD11" w:rsidR="009805E4" w:rsidRPr="001B67D0" w:rsidRDefault="009805E4" w:rsidP="00141281">
      <w:pPr>
        <w:pStyle w:val="ListParagraph"/>
        <w:numPr>
          <w:ilvl w:val="0"/>
          <w:numId w:val="12"/>
        </w:numPr>
        <w:spacing w:after="0" w:line="326" w:lineRule="exact"/>
        <w:contextualSpacing w:val="0"/>
        <w:jc w:val="both"/>
        <w:rPr>
          <w:sz w:val="22"/>
        </w:rPr>
      </w:pPr>
      <w:r w:rsidRPr="001B67D0">
        <w:rPr>
          <w:sz w:val="22"/>
        </w:rPr>
        <w:t xml:space="preserve">Tiếp tục hỗ trợ </w:t>
      </w:r>
      <w:r w:rsidR="00A10E84" w:rsidRPr="001B67D0">
        <w:rPr>
          <w:sz w:val="22"/>
        </w:rPr>
        <w:t>DN</w:t>
      </w:r>
      <w:r w:rsidRPr="001B67D0">
        <w:rPr>
          <w:sz w:val="22"/>
        </w:rPr>
        <w:t xml:space="preserve"> những vấn đề mang tính hệ thống trong hoạt động </w:t>
      </w:r>
      <w:r w:rsidR="005A13D4" w:rsidRPr="001B67D0">
        <w:rPr>
          <w:sz w:val="22"/>
        </w:rPr>
        <w:t>XNK</w:t>
      </w:r>
    </w:p>
    <w:p w14:paraId="4391FBAE" w14:textId="43D70A37" w:rsidR="009805E4" w:rsidRPr="001B67D0" w:rsidRDefault="00C863ED" w:rsidP="00141281">
      <w:pPr>
        <w:pStyle w:val="ListParagraph"/>
        <w:tabs>
          <w:tab w:val="num" w:pos="794"/>
        </w:tabs>
        <w:spacing w:after="0" w:line="326" w:lineRule="exact"/>
        <w:ind w:left="0" w:firstLine="567"/>
        <w:contextualSpacing w:val="0"/>
        <w:jc w:val="both"/>
        <w:rPr>
          <w:sz w:val="22"/>
        </w:rPr>
      </w:pPr>
      <w:r w:rsidRPr="001B67D0">
        <w:rPr>
          <w:sz w:val="22"/>
        </w:rPr>
        <w:t xml:space="preserve">+ </w:t>
      </w:r>
      <w:r w:rsidR="009805E4" w:rsidRPr="001B67D0">
        <w:rPr>
          <w:sz w:val="22"/>
        </w:rPr>
        <w:t>Phát triển sản xuất, tạo nguồn cung bền vững cho XK hàng hoá sản xuất trong tỉnh</w:t>
      </w:r>
      <w:r w:rsidR="001B6173" w:rsidRPr="001B67D0">
        <w:rPr>
          <w:sz w:val="22"/>
        </w:rPr>
        <w:t xml:space="preserve"> trong sx công nghiệp, nông nghiệp và </w:t>
      </w:r>
      <w:r w:rsidR="00C010B0" w:rsidRPr="001B67D0">
        <w:rPr>
          <w:sz w:val="22"/>
        </w:rPr>
        <w:t xml:space="preserve">Nâng cao chất lượng </w:t>
      </w:r>
      <w:r w:rsidR="005A13D4" w:rsidRPr="001B67D0">
        <w:rPr>
          <w:sz w:val="22"/>
        </w:rPr>
        <w:t>NK</w:t>
      </w:r>
      <w:r w:rsidR="00C010B0" w:rsidRPr="001B67D0">
        <w:rPr>
          <w:sz w:val="22"/>
        </w:rPr>
        <w:t xml:space="preserve"> dần tiến tới khuyến khích sản xuất và cung ứng nguyên phụ liệu trong nước</w:t>
      </w:r>
    </w:p>
    <w:p w14:paraId="03FA438C" w14:textId="0D9594B1" w:rsidR="00212A00" w:rsidRPr="001B67D0" w:rsidRDefault="00212A00" w:rsidP="00141281">
      <w:pPr>
        <w:pStyle w:val="ListParagraph"/>
        <w:tabs>
          <w:tab w:val="num" w:pos="794"/>
        </w:tabs>
        <w:spacing w:after="0" w:line="326" w:lineRule="exact"/>
        <w:ind w:left="0" w:firstLine="567"/>
        <w:contextualSpacing w:val="0"/>
        <w:jc w:val="both"/>
        <w:rPr>
          <w:sz w:val="22"/>
        </w:rPr>
      </w:pPr>
      <w:r w:rsidRPr="001B67D0">
        <w:rPr>
          <w:sz w:val="22"/>
        </w:rPr>
        <w:t xml:space="preserve">+ </w:t>
      </w:r>
      <w:r w:rsidR="0073671B" w:rsidRPr="001B67D0">
        <w:rPr>
          <w:sz w:val="22"/>
        </w:rPr>
        <w:t xml:space="preserve">Phát triển thị trường </w:t>
      </w:r>
      <w:r w:rsidR="005A13D4" w:rsidRPr="001B67D0">
        <w:rPr>
          <w:sz w:val="22"/>
        </w:rPr>
        <w:t>XK</w:t>
      </w:r>
      <w:r w:rsidR="0073671B" w:rsidRPr="001B67D0">
        <w:rPr>
          <w:sz w:val="22"/>
        </w:rPr>
        <w:t xml:space="preserve">, </w:t>
      </w:r>
      <w:r w:rsidR="005A13D4" w:rsidRPr="001B67D0">
        <w:rPr>
          <w:sz w:val="22"/>
        </w:rPr>
        <w:t>NK</w:t>
      </w:r>
      <w:r w:rsidR="0073671B" w:rsidRPr="001B67D0">
        <w:rPr>
          <w:sz w:val="22"/>
        </w:rPr>
        <w:t>, đảm bảo tăng trưởng bền vững trong dài hạn</w:t>
      </w:r>
      <w:r w:rsidRPr="001B67D0">
        <w:rPr>
          <w:sz w:val="22"/>
        </w:rPr>
        <w:t xml:space="preserve">: Đẩy mạnh hoạt động thông tin thị trường </w:t>
      </w:r>
      <w:r w:rsidR="005A13D4" w:rsidRPr="001B67D0">
        <w:rPr>
          <w:sz w:val="22"/>
        </w:rPr>
        <w:t>XK</w:t>
      </w:r>
      <w:r w:rsidRPr="001B67D0">
        <w:rPr>
          <w:sz w:val="22"/>
        </w:rPr>
        <w:t xml:space="preserve">; Nâng cao hiệu quả, đa dạng hóa các loại hình xúc tiến </w:t>
      </w:r>
      <w:r w:rsidR="005A13D4" w:rsidRPr="001B67D0">
        <w:rPr>
          <w:sz w:val="22"/>
        </w:rPr>
        <w:t>XK</w:t>
      </w:r>
      <w:r w:rsidRPr="001B67D0">
        <w:rPr>
          <w:sz w:val="22"/>
        </w:rPr>
        <w:t>; Tăng cường vai trò kết nối của hiệp hội, ngành hàng</w:t>
      </w:r>
    </w:p>
    <w:p w14:paraId="6DF7D13D" w14:textId="411ADD83" w:rsidR="00E91A4B" w:rsidRPr="001B67D0" w:rsidRDefault="00905FC7" w:rsidP="00141281">
      <w:pPr>
        <w:pStyle w:val="ListParagraph"/>
        <w:tabs>
          <w:tab w:val="num" w:pos="794"/>
        </w:tabs>
        <w:spacing w:after="0" w:line="326" w:lineRule="exact"/>
        <w:ind w:left="0" w:firstLine="567"/>
        <w:contextualSpacing w:val="0"/>
        <w:jc w:val="both"/>
        <w:rPr>
          <w:sz w:val="22"/>
        </w:rPr>
      </w:pPr>
      <w:r w:rsidRPr="001B67D0">
        <w:rPr>
          <w:sz w:val="22"/>
        </w:rPr>
        <w:t xml:space="preserve">+ </w:t>
      </w:r>
      <w:r w:rsidR="00A63156" w:rsidRPr="001B67D0">
        <w:rPr>
          <w:sz w:val="22"/>
        </w:rPr>
        <w:t xml:space="preserve">Phát triển cơ sở hạ tầng, dịch vụ phục vụ </w:t>
      </w:r>
      <w:r w:rsidR="005A13D4" w:rsidRPr="001B67D0">
        <w:rPr>
          <w:sz w:val="22"/>
        </w:rPr>
        <w:t>XNK</w:t>
      </w:r>
      <w:r w:rsidR="00E91A4B" w:rsidRPr="001B67D0">
        <w:rPr>
          <w:sz w:val="22"/>
        </w:rPr>
        <w:t xml:space="preserve">: Đầu tư, nâng cấp, hoàn thiện cơ sở hạ tầng phục vụ XNK; Phát triển dịch vụ logistics hỗ trợ cho hoạt động </w:t>
      </w:r>
      <w:r w:rsidR="005A13D4" w:rsidRPr="001B67D0">
        <w:rPr>
          <w:sz w:val="22"/>
        </w:rPr>
        <w:t>XNK</w:t>
      </w:r>
      <w:r w:rsidR="00E91A4B" w:rsidRPr="001B67D0">
        <w:rPr>
          <w:sz w:val="22"/>
        </w:rPr>
        <w:t>; Chú trọng phát triển dịch vụ cảng biển</w:t>
      </w:r>
      <w:r w:rsidR="004835A3" w:rsidRPr="001B67D0">
        <w:rPr>
          <w:sz w:val="22"/>
        </w:rPr>
        <w:t>.</w:t>
      </w:r>
    </w:p>
    <w:p w14:paraId="1B4BAD6C" w14:textId="02867AE3" w:rsidR="003E004A" w:rsidRPr="001B67D0" w:rsidRDefault="00C63038" w:rsidP="00141281">
      <w:pPr>
        <w:pStyle w:val="ListParagraph"/>
        <w:tabs>
          <w:tab w:val="num" w:pos="794"/>
        </w:tabs>
        <w:spacing w:after="0" w:line="326" w:lineRule="exact"/>
        <w:ind w:left="0" w:firstLine="567"/>
        <w:contextualSpacing w:val="0"/>
        <w:jc w:val="both"/>
        <w:rPr>
          <w:spacing w:val="-2"/>
          <w:sz w:val="22"/>
        </w:rPr>
      </w:pPr>
      <w:r w:rsidRPr="001B67D0">
        <w:rPr>
          <w:spacing w:val="-2"/>
          <w:sz w:val="22"/>
        </w:rPr>
        <w:t xml:space="preserve">+ </w:t>
      </w:r>
      <w:r w:rsidR="004835A3" w:rsidRPr="001B67D0">
        <w:rPr>
          <w:spacing w:val="-2"/>
          <w:sz w:val="22"/>
        </w:rPr>
        <w:t xml:space="preserve">Huy động, sử dụng hiệu quả các nguồn lực cho phát triển </w:t>
      </w:r>
      <w:r w:rsidR="005A13D4" w:rsidRPr="001B67D0">
        <w:rPr>
          <w:spacing w:val="-2"/>
          <w:sz w:val="22"/>
        </w:rPr>
        <w:t>XK</w:t>
      </w:r>
      <w:r w:rsidRPr="001B67D0">
        <w:rPr>
          <w:spacing w:val="-2"/>
          <w:sz w:val="22"/>
        </w:rPr>
        <w:t xml:space="preserve">: </w:t>
      </w:r>
      <w:r w:rsidR="004835A3" w:rsidRPr="001B67D0">
        <w:rPr>
          <w:spacing w:val="-2"/>
          <w:sz w:val="22"/>
        </w:rPr>
        <w:t xml:space="preserve">Tạo môi trường đầu tư, kinh doanh thuận lợi cho </w:t>
      </w:r>
      <w:r w:rsidR="00A10E84" w:rsidRPr="001B67D0">
        <w:rPr>
          <w:spacing w:val="-2"/>
          <w:sz w:val="22"/>
        </w:rPr>
        <w:t>DN</w:t>
      </w:r>
      <w:r w:rsidRPr="001B67D0">
        <w:rPr>
          <w:spacing w:val="-2"/>
          <w:sz w:val="22"/>
        </w:rPr>
        <w:t xml:space="preserve">; Khuyến khích ứng dụng khoa học, công nghệ trong hoạt động sản xuất, kinh doanh và quản lý </w:t>
      </w:r>
      <w:r w:rsidR="00A10E84" w:rsidRPr="001B67D0">
        <w:rPr>
          <w:spacing w:val="-2"/>
          <w:sz w:val="22"/>
        </w:rPr>
        <w:t>DN</w:t>
      </w:r>
      <w:r w:rsidR="003E004A" w:rsidRPr="001B67D0">
        <w:rPr>
          <w:spacing w:val="-2"/>
          <w:sz w:val="22"/>
        </w:rPr>
        <w:t xml:space="preserve">; Nâng cao chất lượng lao động của các </w:t>
      </w:r>
      <w:r w:rsidR="00A10E84" w:rsidRPr="001B67D0">
        <w:rPr>
          <w:spacing w:val="-2"/>
          <w:sz w:val="22"/>
        </w:rPr>
        <w:t>DN</w:t>
      </w:r>
      <w:r w:rsidR="003E004A" w:rsidRPr="001B67D0">
        <w:rPr>
          <w:spacing w:val="-2"/>
          <w:sz w:val="22"/>
        </w:rPr>
        <w:t xml:space="preserve"> </w:t>
      </w:r>
      <w:r w:rsidR="005A13D4" w:rsidRPr="001B67D0">
        <w:rPr>
          <w:spacing w:val="-2"/>
          <w:sz w:val="22"/>
        </w:rPr>
        <w:t>XK</w:t>
      </w:r>
      <w:r w:rsidR="003E004A" w:rsidRPr="001B67D0">
        <w:rPr>
          <w:spacing w:val="-2"/>
          <w:sz w:val="22"/>
        </w:rPr>
        <w:t>; Hỗ</w:t>
      </w:r>
      <w:r w:rsidR="003E004A" w:rsidRPr="001B67D0">
        <w:rPr>
          <w:spacing w:val="-2"/>
          <w:sz w:val="22"/>
          <w:lang w:val="vi-VN"/>
        </w:rPr>
        <w:t xml:space="preserve"> trợ các </w:t>
      </w:r>
      <w:r w:rsidR="00A10E84" w:rsidRPr="001B67D0">
        <w:rPr>
          <w:spacing w:val="-2"/>
          <w:sz w:val="22"/>
          <w:lang w:val="vi-VN"/>
        </w:rPr>
        <w:t>DN</w:t>
      </w:r>
      <w:r w:rsidR="003E004A" w:rsidRPr="001B67D0">
        <w:rPr>
          <w:spacing w:val="-2"/>
          <w:sz w:val="22"/>
          <w:lang w:val="vi-VN"/>
        </w:rPr>
        <w:t xml:space="preserve"> trong quá trình x</w:t>
      </w:r>
      <w:r w:rsidR="003E004A" w:rsidRPr="001B67D0">
        <w:rPr>
          <w:spacing w:val="-2"/>
          <w:sz w:val="22"/>
        </w:rPr>
        <w:t>ây dựng và phát triển thương hiệu</w:t>
      </w:r>
    </w:p>
    <w:p w14:paraId="4B9C7D09" w14:textId="0E5816FA" w:rsidR="004835A3" w:rsidRPr="001B67D0" w:rsidRDefault="00852467" w:rsidP="00141281">
      <w:pPr>
        <w:pStyle w:val="Heading4"/>
        <w:spacing w:before="0" w:line="326" w:lineRule="exact"/>
        <w:ind w:firstLine="567"/>
        <w:jc w:val="both"/>
        <w:rPr>
          <w:rFonts w:ascii="Times New Roman" w:hAnsi="Times New Roman" w:cs="Times New Roman"/>
          <w:b/>
          <w:bCs/>
          <w:i w:val="0"/>
          <w:iCs w:val="0"/>
          <w:color w:val="auto"/>
          <w:sz w:val="22"/>
          <w:szCs w:val="22"/>
        </w:rPr>
      </w:pPr>
      <w:bookmarkStart w:id="262" w:name="_Toc180956688"/>
      <w:r w:rsidRPr="001B67D0">
        <w:rPr>
          <w:rFonts w:ascii="Times New Roman" w:hAnsi="Times New Roman" w:cs="Times New Roman"/>
          <w:b/>
          <w:bCs/>
          <w:i w:val="0"/>
          <w:iCs w:val="0"/>
          <w:color w:val="auto"/>
          <w:sz w:val="22"/>
          <w:szCs w:val="22"/>
        </w:rPr>
        <w:lastRenderedPageBreak/>
        <w:t xml:space="preserve">3.4. </w:t>
      </w:r>
      <w:bookmarkStart w:id="263" w:name="_Toc167660920"/>
      <w:bookmarkStart w:id="264" w:name="_Toc174924629"/>
      <w:bookmarkStart w:id="265" w:name="_Toc175046628"/>
      <w:bookmarkStart w:id="266" w:name="_Toc175046715"/>
      <w:bookmarkStart w:id="267" w:name="_Toc175048840"/>
      <w:bookmarkStart w:id="268" w:name="_Toc176103655"/>
      <w:bookmarkStart w:id="269" w:name="_Toc176349990"/>
      <w:r w:rsidRPr="001B67D0">
        <w:rPr>
          <w:rFonts w:ascii="Times New Roman" w:hAnsi="Times New Roman" w:cs="Times New Roman"/>
          <w:b/>
          <w:bCs/>
          <w:i w:val="0"/>
          <w:iCs w:val="0"/>
          <w:color w:val="auto"/>
          <w:sz w:val="22"/>
          <w:szCs w:val="22"/>
        </w:rPr>
        <w:t xml:space="preserve">GIẢI PHÁP </w:t>
      </w:r>
      <w:bookmarkEnd w:id="262"/>
      <w:bookmarkEnd w:id="263"/>
      <w:bookmarkEnd w:id="264"/>
      <w:bookmarkEnd w:id="265"/>
      <w:bookmarkEnd w:id="266"/>
      <w:bookmarkEnd w:id="267"/>
      <w:bookmarkEnd w:id="268"/>
      <w:bookmarkEnd w:id="269"/>
      <w:r w:rsidR="009C7C22" w:rsidRPr="001B67D0">
        <w:rPr>
          <w:rFonts w:ascii="Times New Roman" w:hAnsi="Times New Roman" w:cs="Times New Roman"/>
          <w:b/>
          <w:bCs/>
          <w:i w:val="0"/>
          <w:iCs w:val="0"/>
          <w:color w:val="auto"/>
          <w:sz w:val="22"/>
          <w:szCs w:val="22"/>
        </w:rPr>
        <w:t xml:space="preserve">ĐỀ XUẤT CHO PHÁT TRIỂN XUẤT </w:t>
      </w:r>
      <w:r w:rsidR="00247D79" w:rsidRPr="001B67D0">
        <w:rPr>
          <w:rFonts w:ascii="Times New Roman" w:hAnsi="Times New Roman" w:cs="Times New Roman"/>
          <w:b/>
          <w:bCs/>
          <w:i w:val="0"/>
          <w:iCs w:val="0"/>
          <w:color w:val="auto"/>
          <w:sz w:val="22"/>
          <w:szCs w:val="22"/>
        </w:rPr>
        <w:t>NHẬP KHẨU</w:t>
      </w:r>
      <w:r w:rsidR="009C7C22" w:rsidRPr="001B67D0">
        <w:rPr>
          <w:rFonts w:ascii="Times New Roman" w:hAnsi="Times New Roman" w:cs="Times New Roman"/>
          <w:b/>
          <w:bCs/>
          <w:i w:val="0"/>
          <w:iCs w:val="0"/>
          <w:color w:val="auto"/>
          <w:sz w:val="22"/>
          <w:szCs w:val="22"/>
        </w:rPr>
        <w:t xml:space="preserve"> BỀN VỮNG TỈNH THANH HÓA ĐẾN NĂM 2030 ĐỐI VỚI CÁC DOANH NGHIỆP XUẤT </w:t>
      </w:r>
      <w:r w:rsidR="005A13D4" w:rsidRPr="001B67D0">
        <w:rPr>
          <w:rFonts w:ascii="Times New Roman" w:hAnsi="Times New Roman" w:cs="Times New Roman"/>
          <w:b/>
          <w:bCs/>
          <w:i w:val="0"/>
          <w:iCs w:val="0"/>
          <w:color w:val="auto"/>
          <w:sz w:val="22"/>
          <w:szCs w:val="22"/>
        </w:rPr>
        <w:t>NK</w:t>
      </w:r>
      <w:r w:rsidR="009C7C22" w:rsidRPr="001B67D0">
        <w:rPr>
          <w:rFonts w:ascii="Times New Roman" w:hAnsi="Times New Roman" w:cs="Times New Roman"/>
          <w:b/>
          <w:bCs/>
          <w:i w:val="0"/>
          <w:iCs w:val="0"/>
          <w:color w:val="auto"/>
          <w:sz w:val="22"/>
          <w:szCs w:val="22"/>
        </w:rPr>
        <w:t xml:space="preserve"> TẠI ĐỊA PHƯƠNG</w:t>
      </w:r>
    </w:p>
    <w:p w14:paraId="2D8E9725" w14:textId="77777777" w:rsidR="00F421ED" w:rsidRPr="001B67D0" w:rsidRDefault="00F421ED" w:rsidP="00141281">
      <w:pPr>
        <w:pStyle w:val="ListParagraph"/>
        <w:numPr>
          <w:ilvl w:val="0"/>
          <w:numId w:val="12"/>
        </w:numPr>
        <w:spacing w:after="0" w:line="326" w:lineRule="exact"/>
        <w:contextualSpacing w:val="0"/>
        <w:jc w:val="both"/>
        <w:rPr>
          <w:sz w:val="22"/>
        </w:rPr>
      </w:pPr>
      <w:r w:rsidRPr="001B67D0">
        <w:rPr>
          <w:sz w:val="22"/>
        </w:rPr>
        <w:t xml:space="preserve">Giải pháp về mặt kinh tế: DN cần đầu tư vào hàng hóa XK (chất lượng cao, GTGT lớn, hàng hóa công nghệ) và đầu tư R&amp;D để tạo ra hàng hóa mới. </w:t>
      </w:r>
    </w:p>
    <w:p w14:paraId="524937F6" w14:textId="77777777" w:rsidR="00F421ED" w:rsidRPr="001B67D0" w:rsidRDefault="00F421ED" w:rsidP="00141281">
      <w:pPr>
        <w:pStyle w:val="ListParagraph"/>
        <w:numPr>
          <w:ilvl w:val="0"/>
          <w:numId w:val="12"/>
        </w:numPr>
        <w:spacing w:after="0" w:line="326" w:lineRule="exact"/>
        <w:contextualSpacing w:val="0"/>
        <w:jc w:val="both"/>
        <w:rPr>
          <w:sz w:val="22"/>
        </w:rPr>
      </w:pPr>
      <w:r w:rsidRPr="001B67D0">
        <w:rPr>
          <w:sz w:val="22"/>
        </w:rPr>
        <w:t xml:space="preserve">Giải pháp về mặt xã hội: Gia tăng việc làm, trình độ, thu nhập cho NLĐ trong lĩnh vực XNK; Khai thác lợi thế của mạng lưới các hiệp hội, sở ban ngành để đẩy mạnh xúc tiến thương mại </w:t>
      </w:r>
    </w:p>
    <w:p w14:paraId="5DF4CA2F" w14:textId="77777777" w:rsidR="00F421ED" w:rsidRPr="001B67D0" w:rsidRDefault="00F421ED" w:rsidP="00141281">
      <w:pPr>
        <w:pStyle w:val="ListParagraph"/>
        <w:numPr>
          <w:ilvl w:val="0"/>
          <w:numId w:val="12"/>
        </w:numPr>
        <w:spacing w:after="0" w:line="326" w:lineRule="exact"/>
        <w:contextualSpacing w:val="0"/>
        <w:jc w:val="both"/>
        <w:rPr>
          <w:sz w:val="22"/>
        </w:rPr>
      </w:pPr>
      <w:r w:rsidRPr="001B67D0">
        <w:rPr>
          <w:sz w:val="22"/>
        </w:rPr>
        <w:t>Giải pháp về mặt môi trường: Nâng cao nhận thức BVMT trong mỗi hoạt động XNK; Chủ động tìm kiếm những nguồn kinh phí để thực hiện việc BVMT.</w:t>
      </w:r>
    </w:p>
    <w:p w14:paraId="1EC1BA82" w14:textId="4430790C" w:rsidR="00A63156" w:rsidRPr="001B67D0" w:rsidRDefault="00F421ED" w:rsidP="00141281">
      <w:pPr>
        <w:pStyle w:val="ListParagraph"/>
        <w:tabs>
          <w:tab w:val="num" w:pos="794"/>
        </w:tabs>
        <w:spacing w:after="0" w:line="326" w:lineRule="exact"/>
        <w:ind w:left="0" w:firstLine="567"/>
        <w:contextualSpacing w:val="0"/>
        <w:jc w:val="both"/>
        <w:rPr>
          <w:sz w:val="22"/>
        </w:rPr>
      </w:pPr>
      <w:r w:rsidRPr="001B67D0">
        <w:rPr>
          <w:sz w:val="22"/>
        </w:rPr>
        <w:t>Chi tiết về những giải pháp như sau:</w:t>
      </w:r>
    </w:p>
    <w:p w14:paraId="10CD553E" w14:textId="398B158D" w:rsidR="00BF3BD2" w:rsidRPr="001B67D0" w:rsidRDefault="00E46356" w:rsidP="00141281">
      <w:pPr>
        <w:pStyle w:val="ListParagraph"/>
        <w:numPr>
          <w:ilvl w:val="0"/>
          <w:numId w:val="12"/>
        </w:numPr>
        <w:spacing w:after="0" w:line="326" w:lineRule="exact"/>
        <w:contextualSpacing w:val="0"/>
        <w:jc w:val="both"/>
        <w:rPr>
          <w:sz w:val="22"/>
        </w:rPr>
      </w:pPr>
      <w:r w:rsidRPr="001B67D0">
        <w:rPr>
          <w:sz w:val="22"/>
        </w:rPr>
        <w:t>PTXNKBV</w:t>
      </w:r>
      <w:r w:rsidR="009C7C22" w:rsidRPr="001B67D0">
        <w:rPr>
          <w:sz w:val="22"/>
        </w:rPr>
        <w:t xml:space="preserve"> về kinh tế qua việc đầu tư vào những hàng hóa </w:t>
      </w:r>
      <w:r w:rsidR="005A13D4" w:rsidRPr="001B67D0">
        <w:rPr>
          <w:sz w:val="22"/>
        </w:rPr>
        <w:t>XK</w:t>
      </w:r>
      <w:r w:rsidR="009C7C22" w:rsidRPr="001B67D0">
        <w:rPr>
          <w:sz w:val="22"/>
        </w:rPr>
        <w:t xml:space="preserve"> </w:t>
      </w:r>
      <w:r w:rsidRPr="001B67D0">
        <w:rPr>
          <w:sz w:val="22"/>
        </w:rPr>
        <w:t>mà Thanh Hóa</w:t>
      </w:r>
      <w:r w:rsidR="009C7C22" w:rsidRPr="001B67D0">
        <w:rPr>
          <w:sz w:val="22"/>
        </w:rPr>
        <w:t xml:space="preserve"> lợi thế</w:t>
      </w:r>
    </w:p>
    <w:p w14:paraId="7C674DFC" w14:textId="0A945585" w:rsidR="009C7C22" w:rsidRPr="001B67D0" w:rsidRDefault="00E46356" w:rsidP="00141281">
      <w:pPr>
        <w:pStyle w:val="ListParagraph"/>
        <w:numPr>
          <w:ilvl w:val="0"/>
          <w:numId w:val="12"/>
        </w:numPr>
        <w:spacing w:after="0" w:line="326" w:lineRule="exact"/>
        <w:contextualSpacing w:val="0"/>
        <w:jc w:val="both"/>
        <w:rPr>
          <w:sz w:val="22"/>
        </w:rPr>
      </w:pPr>
      <w:bookmarkStart w:id="270" w:name="_Toc167660925"/>
      <w:bookmarkStart w:id="271" w:name="_Toc174924635"/>
      <w:bookmarkStart w:id="272" w:name="_Toc175046634"/>
      <w:bookmarkStart w:id="273" w:name="_Toc175046721"/>
      <w:bookmarkStart w:id="274" w:name="_Toc175048846"/>
      <w:bookmarkStart w:id="275" w:name="_Toc176103661"/>
      <w:bookmarkStart w:id="276" w:name="_Toc176349996"/>
      <w:bookmarkStart w:id="277" w:name="_Toc180956694"/>
      <w:r w:rsidRPr="001B67D0">
        <w:rPr>
          <w:sz w:val="22"/>
        </w:rPr>
        <w:t>PTXNKBV</w:t>
      </w:r>
      <w:r w:rsidR="009C7C22" w:rsidRPr="001B67D0">
        <w:rPr>
          <w:sz w:val="22"/>
        </w:rPr>
        <w:t xml:space="preserve"> về xã hội qua việc gia tăng việc làm và khai thác mạng lưới hiệp hội </w:t>
      </w:r>
    </w:p>
    <w:p w14:paraId="38135CB2" w14:textId="0C5C9DD1" w:rsidR="009C7C22" w:rsidRPr="001B67D0" w:rsidRDefault="00E46356" w:rsidP="00141281">
      <w:pPr>
        <w:pStyle w:val="ListParagraph"/>
        <w:numPr>
          <w:ilvl w:val="0"/>
          <w:numId w:val="12"/>
        </w:numPr>
        <w:spacing w:after="0" w:line="326" w:lineRule="exact"/>
        <w:contextualSpacing w:val="0"/>
        <w:jc w:val="both"/>
        <w:rPr>
          <w:sz w:val="22"/>
        </w:rPr>
      </w:pPr>
      <w:r w:rsidRPr="001B67D0">
        <w:rPr>
          <w:sz w:val="22"/>
        </w:rPr>
        <w:t>PTXNKBV</w:t>
      </w:r>
      <w:r w:rsidR="009C7C22" w:rsidRPr="001B67D0">
        <w:rPr>
          <w:sz w:val="22"/>
        </w:rPr>
        <w:t xml:space="preserve"> về kinh tế qua việc nâng cao nhận thức và tìm kiếm các nguồn kinh phí </w:t>
      </w:r>
      <w:r w:rsidR="005A13D4" w:rsidRPr="001B67D0">
        <w:rPr>
          <w:sz w:val="22"/>
        </w:rPr>
        <w:t>BVMT</w:t>
      </w:r>
    </w:p>
    <w:p w14:paraId="58D49C8D" w14:textId="62DAAD29" w:rsidR="00DC683F" w:rsidRPr="001B67D0" w:rsidRDefault="00DC683F" w:rsidP="00141281">
      <w:pPr>
        <w:pStyle w:val="Heading2"/>
        <w:spacing w:line="326" w:lineRule="exact"/>
        <w:ind w:firstLine="567"/>
        <w:jc w:val="both"/>
        <w:rPr>
          <w:rFonts w:ascii="Times New Roman" w:hAnsi="Times New Roman"/>
          <w:i w:val="0"/>
          <w:iCs w:val="0"/>
          <w:sz w:val="22"/>
          <w:szCs w:val="22"/>
        </w:rPr>
      </w:pPr>
      <w:r w:rsidRPr="001B67D0">
        <w:rPr>
          <w:rFonts w:ascii="Times New Roman" w:hAnsi="Times New Roman"/>
          <w:i w:val="0"/>
          <w:iCs w:val="0"/>
          <w:sz w:val="22"/>
          <w:szCs w:val="22"/>
        </w:rPr>
        <w:t xml:space="preserve">3.5. MỘT SỐ KIẾN NGHỊ VỚI </w:t>
      </w:r>
      <w:bookmarkEnd w:id="270"/>
      <w:bookmarkEnd w:id="271"/>
      <w:bookmarkEnd w:id="272"/>
      <w:bookmarkEnd w:id="273"/>
      <w:bookmarkEnd w:id="274"/>
      <w:bookmarkEnd w:id="275"/>
      <w:bookmarkEnd w:id="276"/>
      <w:bookmarkEnd w:id="277"/>
      <w:r w:rsidR="009C7C22" w:rsidRPr="001B67D0">
        <w:rPr>
          <w:rFonts w:ascii="Times New Roman" w:eastAsiaTheme="majorEastAsia" w:hAnsi="Times New Roman"/>
          <w:i w:val="0"/>
          <w:iCs w:val="0"/>
          <w:sz w:val="22"/>
          <w:szCs w:val="22"/>
          <w:lang w:val="en-US" w:eastAsia="en-US"/>
        </w:rPr>
        <w:t>CƠ QUAN QUẢN LÝ CẤP TRUNG ƯƠNG</w:t>
      </w:r>
    </w:p>
    <w:p w14:paraId="74BDAF61" w14:textId="160C9C1C" w:rsidR="00DC683F" w:rsidRPr="001B67D0" w:rsidRDefault="009C7C22" w:rsidP="00141281">
      <w:pPr>
        <w:pStyle w:val="ListParagraph"/>
        <w:numPr>
          <w:ilvl w:val="0"/>
          <w:numId w:val="12"/>
        </w:numPr>
        <w:spacing w:after="0" w:line="326" w:lineRule="exact"/>
        <w:contextualSpacing w:val="0"/>
        <w:jc w:val="both"/>
        <w:rPr>
          <w:sz w:val="22"/>
        </w:rPr>
      </w:pPr>
      <w:r w:rsidRPr="001B67D0">
        <w:rPr>
          <w:sz w:val="22"/>
        </w:rPr>
        <w:t>Tăng cường hiệu quả công tác quy hoạch, kế hoạch phát triển địa phương</w:t>
      </w:r>
    </w:p>
    <w:p w14:paraId="5DF097D6" w14:textId="7938C94D" w:rsidR="008271DD" w:rsidRPr="001B67D0" w:rsidRDefault="009C7C22" w:rsidP="00141281">
      <w:pPr>
        <w:pStyle w:val="ListParagraph"/>
        <w:numPr>
          <w:ilvl w:val="0"/>
          <w:numId w:val="12"/>
        </w:numPr>
        <w:spacing w:after="0" w:line="326" w:lineRule="exact"/>
        <w:contextualSpacing w:val="0"/>
        <w:jc w:val="both"/>
        <w:rPr>
          <w:sz w:val="22"/>
        </w:rPr>
      </w:pPr>
      <w:r w:rsidRPr="001B67D0">
        <w:rPr>
          <w:sz w:val="22"/>
        </w:rPr>
        <w:t xml:space="preserve">Thúc đẩy nhanh quá trình chuyển đổi số trong </w:t>
      </w:r>
      <w:r w:rsidR="005A13D4" w:rsidRPr="001B67D0">
        <w:rPr>
          <w:sz w:val="22"/>
        </w:rPr>
        <w:t>XNK</w:t>
      </w:r>
    </w:p>
    <w:p w14:paraId="0BB7B296" w14:textId="298596E3" w:rsidR="00043224" w:rsidRPr="001B67D0" w:rsidRDefault="009C7C22" w:rsidP="00141281">
      <w:pPr>
        <w:pStyle w:val="ListParagraph"/>
        <w:numPr>
          <w:ilvl w:val="0"/>
          <w:numId w:val="12"/>
        </w:numPr>
        <w:spacing w:after="0" w:line="326" w:lineRule="exact"/>
        <w:contextualSpacing w:val="0"/>
        <w:jc w:val="both"/>
        <w:rPr>
          <w:sz w:val="22"/>
        </w:rPr>
      </w:pPr>
      <w:r w:rsidRPr="001B67D0">
        <w:rPr>
          <w:sz w:val="22"/>
        </w:rPr>
        <w:t>Thiết lập cơ chế đặc thù cho XNK tỉnh Thanh Hóa</w:t>
      </w:r>
      <w:r w:rsidR="00043224" w:rsidRPr="001B67D0">
        <w:rPr>
          <w:sz w:val="22"/>
        </w:rPr>
        <w:t xml:space="preserve"> </w:t>
      </w:r>
      <w:r w:rsidR="005A13D4" w:rsidRPr="001B67D0">
        <w:rPr>
          <w:sz w:val="22"/>
        </w:rPr>
        <w:t>XNK</w:t>
      </w:r>
      <w:r w:rsidR="00043224" w:rsidRPr="001B67D0">
        <w:rPr>
          <w:sz w:val="22"/>
        </w:rPr>
        <w:t xml:space="preserve"> tỉnh Thanh Hóa</w:t>
      </w:r>
    </w:p>
    <w:p w14:paraId="0635395B" w14:textId="35E8CAF7" w:rsidR="00560028" w:rsidRPr="001B67D0" w:rsidRDefault="00560028" w:rsidP="00141281">
      <w:pPr>
        <w:spacing w:line="326" w:lineRule="exact"/>
        <w:jc w:val="center"/>
        <w:rPr>
          <w:sz w:val="22"/>
        </w:rPr>
      </w:pPr>
      <w:r w:rsidRPr="001B67D0">
        <w:rPr>
          <w:sz w:val="22"/>
        </w:rPr>
        <w:t>__________________________</w:t>
      </w:r>
    </w:p>
    <w:p w14:paraId="7351EAEA" w14:textId="77777777" w:rsidR="00560028" w:rsidRPr="001B67D0" w:rsidRDefault="00560028" w:rsidP="00141281">
      <w:pPr>
        <w:spacing w:line="326" w:lineRule="exact"/>
        <w:jc w:val="center"/>
        <w:rPr>
          <w:b/>
          <w:bCs/>
          <w:kern w:val="36"/>
          <w:sz w:val="22"/>
          <w:lang w:eastAsia="x-none"/>
        </w:rPr>
      </w:pPr>
    </w:p>
    <w:p w14:paraId="56266E52" w14:textId="77777777" w:rsidR="00560028" w:rsidRPr="001B67D0" w:rsidRDefault="00560028" w:rsidP="00141281">
      <w:pPr>
        <w:pStyle w:val="Heading1"/>
        <w:spacing w:line="326" w:lineRule="exact"/>
        <w:jc w:val="center"/>
        <w:rPr>
          <w:spacing w:val="-2"/>
          <w:sz w:val="22"/>
          <w:szCs w:val="22"/>
        </w:rPr>
      </w:pPr>
      <w:bookmarkStart w:id="278" w:name="_Toc176103666"/>
      <w:bookmarkStart w:id="279" w:name="_Toc176350001"/>
      <w:bookmarkStart w:id="280" w:name="_Toc180956699"/>
      <w:r w:rsidRPr="001B67D0">
        <w:rPr>
          <w:spacing w:val="-2"/>
          <w:sz w:val="22"/>
          <w:szCs w:val="22"/>
        </w:rPr>
        <w:t>PHẦN KẾT LUẬN</w:t>
      </w:r>
      <w:bookmarkEnd w:id="278"/>
      <w:bookmarkEnd w:id="279"/>
      <w:bookmarkEnd w:id="280"/>
    </w:p>
    <w:p w14:paraId="4450D9AC" w14:textId="77777777" w:rsidR="00560028" w:rsidRPr="001B67D0" w:rsidRDefault="00560028" w:rsidP="00141281">
      <w:pPr>
        <w:pStyle w:val="Heading1"/>
        <w:spacing w:line="326" w:lineRule="exact"/>
        <w:jc w:val="center"/>
        <w:rPr>
          <w:spacing w:val="-2"/>
          <w:sz w:val="22"/>
          <w:szCs w:val="22"/>
        </w:rPr>
      </w:pPr>
    </w:p>
    <w:p w14:paraId="1B63367A" w14:textId="14E6D6F9" w:rsidR="00560028" w:rsidRPr="001B67D0" w:rsidRDefault="006B291C" w:rsidP="00141281">
      <w:pPr>
        <w:spacing w:line="326" w:lineRule="exact"/>
        <w:ind w:firstLine="567"/>
        <w:jc w:val="both"/>
        <w:rPr>
          <w:rStyle w:val="fontstyle21"/>
          <w:rFonts w:eastAsia="Cambria"/>
          <w:i w:val="0"/>
          <w:iCs w:val="0"/>
          <w:color w:val="auto"/>
          <w:spacing w:val="-2"/>
          <w:sz w:val="22"/>
          <w:szCs w:val="22"/>
        </w:rPr>
      </w:pPr>
      <w:r w:rsidRPr="001B67D0">
        <w:rPr>
          <w:rStyle w:val="fontstyle21"/>
          <w:rFonts w:eastAsia="Cambria"/>
          <w:i w:val="0"/>
          <w:iCs w:val="0"/>
          <w:color w:val="auto"/>
          <w:spacing w:val="-2"/>
          <w:sz w:val="22"/>
          <w:szCs w:val="22"/>
        </w:rPr>
        <w:t>PTXNKBV</w:t>
      </w:r>
      <w:r w:rsidR="00560028" w:rsidRPr="001B67D0">
        <w:rPr>
          <w:rStyle w:val="fontstyle21"/>
          <w:rFonts w:eastAsia="Cambria"/>
          <w:i w:val="0"/>
          <w:iCs w:val="0"/>
          <w:color w:val="auto"/>
          <w:spacing w:val="-2"/>
          <w:sz w:val="22"/>
          <w:szCs w:val="22"/>
        </w:rPr>
        <w:t xml:space="preserve"> là yêu cầu cấp thiết được đặt ra không chỉ đối với các DN XNK của Việt Nam nói chung và các DN XNK của tỉnh Thanh Hóa nói riêng. Với mục tiêu và nhiệm vụ nghiên cứu đặt ra, luận án đã tập trung làm rõ những vấn đề lý luận và thực tiễn sau đây:</w:t>
      </w:r>
    </w:p>
    <w:p w14:paraId="482DB55F" w14:textId="7AEC8178" w:rsidR="00560028" w:rsidRPr="001B67D0" w:rsidRDefault="00560028" w:rsidP="00141281">
      <w:pPr>
        <w:spacing w:line="326" w:lineRule="exact"/>
        <w:ind w:firstLine="567"/>
        <w:jc w:val="both"/>
        <w:rPr>
          <w:rStyle w:val="fontstyle21"/>
          <w:rFonts w:eastAsia="Cambria"/>
          <w:i w:val="0"/>
          <w:iCs w:val="0"/>
          <w:color w:val="auto"/>
          <w:spacing w:val="-2"/>
          <w:sz w:val="22"/>
          <w:szCs w:val="22"/>
        </w:rPr>
      </w:pPr>
      <w:r w:rsidRPr="001B67D0">
        <w:rPr>
          <w:rStyle w:val="fontstyle21"/>
          <w:rFonts w:eastAsia="Cambria"/>
          <w:i w:val="0"/>
          <w:iCs w:val="0"/>
          <w:color w:val="auto"/>
          <w:spacing w:val="-2"/>
          <w:sz w:val="22"/>
          <w:szCs w:val="22"/>
        </w:rPr>
        <w:t xml:space="preserve">Thứ nhất, luận án xác lập một số khái niệm cơ bản và xây dựng khung lý luận nghiên cứu về </w:t>
      </w:r>
      <w:r w:rsidR="005A13D4" w:rsidRPr="001B67D0">
        <w:rPr>
          <w:rStyle w:val="fontstyle21"/>
          <w:rFonts w:eastAsia="Cambria"/>
          <w:i w:val="0"/>
          <w:iCs w:val="0"/>
          <w:color w:val="auto"/>
          <w:spacing w:val="-2"/>
          <w:sz w:val="22"/>
          <w:szCs w:val="22"/>
        </w:rPr>
        <w:t>PTBV</w:t>
      </w:r>
      <w:r w:rsidRPr="001B67D0">
        <w:rPr>
          <w:rStyle w:val="fontstyle21"/>
          <w:rFonts w:eastAsia="Cambria"/>
          <w:i w:val="0"/>
          <w:iCs w:val="0"/>
          <w:color w:val="auto"/>
          <w:spacing w:val="-2"/>
          <w:sz w:val="22"/>
          <w:szCs w:val="22"/>
        </w:rPr>
        <w:t xml:space="preserve"> XNK của địa phương. </w:t>
      </w:r>
    </w:p>
    <w:p w14:paraId="1C93C931" w14:textId="057E63AB" w:rsidR="00560028" w:rsidRPr="001B67D0" w:rsidRDefault="00560028" w:rsidP="00141281">
      <w:pPr>
        <w:spacing w:line="326" w:lineRule="exact"/>
        <w:ind w:firstLine="567"/>
        <w:jc w:val="both"/>
        <w:rPr>
          <w:rStyle w:val="fontstyle21"/>
          <w:rFonts w:eastAsia="Cambria"/>
          <w:i w:val="0"/>
          <w:iCs w:val="0"/>
          <w:color w:val="auto"/>
          <w:spacing w:val="-2"/>
          <w:sz w:val="22"/>
          <w:szCs w:val="22"/>
        </w:rPr>
      </w:pPr>
      <w:r w:rsidRPr="001B67D0">
        <w:rPr>
          <w:rStyle w:val="fontstyle21"/>
          <w:rFonts w:eastAsia="Cambria"/>
          <w:i w:val="0"/>
          <w:iCs w:val="0"/>
          <w:color w:val="auto"/>
          <w:spacing w:val="-2"/>
          <w:sz w:val="22"/>
          <w:szCs w:val="22"/>
        </w:rPr>
        <w:t>Thứ hai, luận án nghiên cứu một số kinh nghiệm thực tiễn của những địa phương trong</w:t>
      </w:r>
      <w:r w:rsidR="00141281" w:rsidRPr="001B67D0">
        <w:rPr>
          <w:rStyle w:val="fontstyle21"/>
          <w:rFonts w:eastAsia="Cambria"/>
          <w:i w:val="0"/>
          <w:iCs w:val="0"/>
          <w:color w:val="auto"/>
          <w:spacing w:val="-2"/>
          <w:sz w:val="22"/>
          <w:szCs w:val="22"/>
        </w:rPr>
        <w:t xml:space="preserve"> nước</w:t>
      </w:r>
      <w:r w:rsidRPr="001B67D0">
        <w:rPr>
          <w:rStyle w:val="fontstyle21"/>
          <w:rFonts w:eastAsia="Cambria"/>
          <w:i w:val="0"/>
          <w:iCs w:val="0"/>
          <w:color w:val="auto"/>
          <w:spacing w:val="-2"/>
          <w:sz w:val="22"/>
          <w:szCs w:val="22"/>
        </w:rPr>
        <w:t>, từ đó rút ra kinh nghiệm cho Thanh Hóa.</w:t>
      </w:r>
    </w:p>
    <w:p w14:paraId="6C9A21CF" w14:textId="4AD6D03D" w:rsidR="00560028" w:rsidRPr="001B67D0" w:rsidRDefault="00560028" w:rsidP="00141281">
      <w:pPr>
        <w:spacing w:line="326" w:lineRule="exact"/>
        <w:ind w:firstLine="567"/>
        <w:jc w:val="both"/>
        <w:rPr>
          <w:rStyle w:val="fontstyle21"/>
          <w:rFonts w:eastAsia="Cambria"/>
          <w:i w:val="0"/>
          <w:iCs w:val="0"/>
          <w:color w:val="auto"/>
          <w:spacing w:val="-2"/>
          <w:sz w:val="22"/>
          <w:szCs w:val="22"/>
        </w:rPr>
      </w:pPr>
      <w:r w:rsidRPr="001B67D0">
        <w:rPr>
          <w:rStyle w:val="fontstyle21"/>
          <w:rFonts w:eastAsia="Cambria"/>
          <w:i w:val="0"/>
          <w:iCs w:val="0"/>
          <w:color w:val="auto"/>
          <w:spacing w:val="-2"/>
          <w:sz w:val="22"/>
          <w:szCs w:val="22"/>
        </w:rPr>
        <w:t xml:space="preserve">Thứ ba, phân tích về thực trạng </w:t>
      </w:r>
      <w:r w:rsidR="006B291C" w:rsidRPr="001B67D0">
        <w:rPr>
          <w:rStyle w:val="fontstyle21"/>
          <w:rFonts w:eastAsia="Cambria"/>
          <w:i w:val="0"/>
          <w:iCs w:val="0"/>
          <w:color w:val="auto"/>
          <w:spacing w:val="-2"/>
          <w:sz w:val="22"/>
          <w:szCs w:val="22"/>
        </w:rPr>
        <w:t>PTXNKBV</w:t>
      </w:r>
      <w:r w:rsidRPr="001B67D0">
        <w:rPr>
          <w:rStyle w:val="fontstyle21"/>
          <w:rFonts w:eastAsia="Cambria"/>
          <w:i w:val="0"/>
          <w:iCs w:val="0"/>
          <w:color w:val="auto"/>
          <w:spacing w:val="-2"/>
          <w:sz w:val="22"/>
          <w:szCs w:val="22"/>
        </w:rPr>
        <w:t xml:space="preserve"> của tỉnh Thanh Hóa giai đoạn </w:t>
      </w:r>
      <w:r w:rsidR="0073511F" w:rsidRPr="001B67D0">
        <w:rPr>
          <w:rStyle w:val="fontstyle21"/>
          <w:rFonts w:eastAsia="Cambria"/>
          <w:i w:val="0"/>
          <w:iCs w:val="0"/>
          <w:color w:val="auto"/>
          <w:spacing w:val="-2"/>
          <w:sz w:val="22"/>
          <w:szCs w:val="22"/>
        </w:rPr>
        <w:t>2012-2023</w:t>
      </w:r>
      <w:r w:rsidRPr="001B67D0">
        <w:rPr>
          <w:rStyle w:val="fontstyle21"/>
          <w:rFonts w:eastAsia="Cambria"/>
          <w:i w:val="0"/>
          <w:iCs w:val="0"/>
          <w:color w:val="auto"/>
          <w:spacing w:val="-2"/>
          <w:sz w:val="22"/>
          <w:szCs w:val="22"/>
        </w:rPr>
        <w:t xml:space="preserve"> theo bộ tiêu chí đánh giá </w:t>
      </w:r>
      <w:r w:rsidR="006B291C" w:rsidRPr="001B67D0">
        <w:rPr>
          <w:rStyle w:val="fontstyle21"/>
          <w:rFonts w:eastAsia="Cambria"/>
          <w:i w:val="0"/>
          <w:iCs w:val="0"/>
          <w:color w:val="auto"/>
          <w:spacing w:val="-2"/>
          <w:sz w:val="22"/>
          <w:szCs w:val="22"/>
        </w:rPr>
        <w:t>PTXNKBV</w:t>
      </w:r>
      <w:r w:rsidRPr="001B67D0">
        <w:rPr>
          <w:rStyle w:val="fontstyle21"/>
          <w:rFonts w:eastAsia="Cambria"/>
          <w:i w:val="0"/>
          <w:iCs w:val="0"/>
          <w:color w:val="auto"/>
          <w:spacing w:val="-2"/>
          <w:sz w:val="22"/>
          <w:szCs w:val="22"/>
        </w:rPr>
        <w:t xml:space="preserve"> của địa phương cấp tỉnh đã xây dựng trong phần đầu của luận án, gồm: </w:t>
      </w:r>
      <w:r w:rsidR="006B291C" w:rsidRPr="001B67D0">
        <w:rPr>
          <w:rStyle w:val="fontstyle21"/>
          <w:rFonts w:eastAsia="Cambria"/>
          <w:i w:val="0"/>
          <w:iCs w:val="0"/>
          <w:color w:val="auto"/>
          <w:spacing w:val="-2"/>
          <w:sz w:val="22"/>
          <w:szCs w:val="22"/>
        </w:rPr>
        <w:t>PTXNKBV</w:t>
      </w:r>
      <w:r w:rsidRPr="001B67D0">
        <w:rPr>
          <w:rStyle w:val="fontstyle21"/>
          <w:rFonts w:eastAsia="Cambria"/>
          <w:i w:val="0"/>
          <w:iCs w:val="0"/>
          <w:color w:val="auto"/>
          <w:spacing w:val="-2"/>
          <w:sz w:val="22"/>
          <w:szCs w:val="22"/>
        </w:rPr>
        <w:t xml:space="preserve"> theo quy mô và tốc độ, </w:t>
      </w:r>
      <w:r w:rsidR="006B291C" w:rsidRPr="001B67D0">
        <w:rPr>
          <w:rStyle w:val="fontstyle21"/>
          <w:rFonts w:eastAsia="Cambria"/>
          <w:i w:val="0"/>
          <w:iCs w:val="0"/>
          <w:color w:val="auto"/>
          <w:spacing w:val="-2"/>
          <w:sz w:val="22"/>
          <w:szCs w:val="22"/>
        </w:rPr>
        <w:t>PTXNKBV</w:t>
      </w:r>
      <w:r w:rsidRPr="001B67D0">
        <w:rPr>
          <w:rStyle w:val="fontstyle21"/>
          <w:rFonts w:eastAsia="Cambria"/>
          <w:i w:val="0"/>
          <w:iCs w:val="0"/>
          <w:color w:val="auto"/>
          <w:spacing w:val="-2"/>
          <w:sz w:val="22"/>
          <w:szCs w:val="22"/>
        </w:rPr>
        <w:t xml:space="preserve"> về kinh tế, </w:t>
      </w:r>
      <w:r w:rsidR="006B291C" w:rsidRPr="001B67D0">
        <w:rPr>
          <w:rStyle w:val="fontstyle21"/>
          <w:rFonts w:eastAsia="Cambria"/>
          <w:i w:val="0"/>
          <w:iCs w:val="0"/>
          <w:color w:val="auto"/>
          <w:spacing w:val="-2"/>
          <w:sz w:val="22"/>
          <w:szCs w:val="22"/>
        </w:rPr>
        <w:t>PTXNKBV</w:t>
      </w:r>
      <w:r w:rsidRPr="001B67D0">
        <w:rPr>
          <w:rStyle w:val="fontstyle21"/>
          <w:rFonts w:eastAsia="Cambria"/>
          <w:i w:val="0"/>
          <w:iCs w:val="0"/>
          <w:color w:val="auto"/>
          <w:spacing w:val="-2"/>
          <w:sz w:val="22"/>
          <w:szCs w:val="22"/>
        </w:rPr>
        <w:t xml:space="preserve"> về xã hội, và </w:t>
      </w:r>
      <w:r w:rsidR="006B291C" w:rsidRPr="001B67D0">
        <w:rPr>
          <w:rStyle w:val="fontstyle21"/>
          <w:rFonts w:eastAsia="Cambria"/>
          <w:i w:val="0"/>
          <w:iCs w:val="0"/>
          <w:color w:val="auto"/>
          <w:spacing w:val="-2"/>
          <w:sz w:val="22"/>
          <w:szCs w:val="22"/>
        </w:rPr>
        <w:t>PTXNKBV</w:t>
      </w:r>
      <w:r w:rsidRPr="001B67D0">
        <w:rPr>
          <w:rStyle w:val="fontstyle21"/>
          <w:rFonts w:eastAsia="Cambria"/>
          <w:i w:val="0"/>
          <w:iCs w:val="0"/>
          <w:color w:val="auto"/>
          <w:spacing w:val="-2"/>
          <w:sz w:val="22"/>
          <w:szCs w:val="22"/>
        </w:rPr>
        <w:t xml:space="preserve"> về môi trường. </w:t>
      </w:r>
    </w:p>
    <w:p w14:paraId="700FE733" w14:textId="40E5FCF0" w:rsidR="00560028" w:rsidRPr="001B67D0" w:rsidRDefault="00560028" w:rsidP="00141281">
      <w:pPr>
        <w:spacing w:line="326" w:lineRule="exact"/>
        <w:ind w:firstLine="567"/>
        <w:jc w:val="both"/>
        <w:rPr>
          <w:rStyle w:val="fontstyle21"/>
          <w:rFonts w:eastAsia="Cambria"/>
          <w:i w:val="0"/>
          <w:iCs w:val="0"/>
          <w:color w:val="auto"/>
          <w:spacing w:val="-2"/>
          <w:sz w:val="22"/>
          <w:szCs w:val="22"/>
        </w:rPr>
      </w:pPr>
      <w:r w:rsidRPr="001B67D0">
        <w:rPr>
          <w:rStyle w:val="fontstyle21"/>
          <w:rFonts w:eastAsia="Cambria"/>
          <w:i w:val="0"/>
          <w:iCs w:val="0"/>
          <w:color w:val="auto"/>
          <w:spacing w:val="-2"/>
          <w:sz w:val="22"/>
          <w:szCs w:val="22"/>
        </w:rPr>
        <w:t xml:space="preserve">Thứ tư, nghiên cứu các </w:t>
      </w:r>
      <w:r w:rsidR="00F942D6" w:rsidRPr="001B67D0">
        <w:rPr>
          <w:rStyle w:val="fontstyle21"/>
          <w:rFonts w:eastAsia="Cambria"/>
          <w:i w:val="0"/>
          <w:iCs w:val="0"/>
          <w:color w:val="auto"/>
          <w:spacing w:val="-2"/>
          <w:sz w:val="22"/>
          <w:szCs w:val="22"/>
        </w:rPr>
        <w:t>nhân tố</w:t>
      </w:r>
      <w:r w:rsidRPr="001B67D0">
        <w:rPr>
          <w:rStyle w:val="fontstyle21"/>
          <w:rFonts w:eastAsia="Cambria"/>
          <w:i w:val="0"/>
          <w:iCs w:val="0"/>
          <w:color w:val="auto"/>
          <w:spacing w:val="-2"/>
          <w:sz w:val="22"/>
          <w:szCs w:val="22"/>
        </w:rPr>
        <w:t xml:space="preserve"> ảnh hưởng tới </w:t>
      </w:r>
      <w:r w:rsidR="006B291C" w:rsidRPr="001B67D0">
        <w:rPr>
          <w:rStyle w:val="fontstyle21"/>
          <w:rFonts w:eastAsia="Cambria"/>
          <w:i w:val="0"/>
          <w:iCs w:val="0"/>
          <w:color w:val="auto"/>
          <w:spacing w:val="-2"/>
          <w:sz w:val="22"/>
          <w:szCs w:val="22"/>
        </w:rPr>
        <w:t>PTXNKBV</w:t>
      </w:r>
      <w:r w:rsidRPr="001B67D0">
        <w:rPr>
          <w:rStyle w:val="fontstyle21"/>
          <w:rFonts w:eastAsia="Cambria"/>
          <w:i w:val="0"/>
          <w:iCs w:val="0"/>
          <w:color w:val="auto"/>
          <w:spacing w:val="-2"/>
          <w:sz w:val="22"/>
          <w:szCs w:val="22"/>
        </w:rPr>
        <w:t xml:space="preserve"> tỉnh Thanh Hóa bằng phương pháp thống kê mô tả và phương pháp hồi quy bằng SPSS. </w:t>
      </w:r>
    </w:p>
    <w:p w14:paraId="2D258A09" w14:textId="7ED9026D" w:rsidR="00560028" w:rsidRPr="001B67D0" w:rsidRDefault="00560028" w:rsidP="00141281">
      <w:pPr>
        <w:spacing w:line="326" w:lineRule="exact"/>
        <w:ind w:firstLine="567"/>
        <w:jc w:val="both"/>
        <w:rPr>
          <w:rStyle w:val="fontstyle21"/>
          <w:rFonts w:eastAsia="Cambria"/>
          <w:i w:val="0"/>
          <w:iCs w:val="0"/>
          <w:color w:val="auto"/>
          <w:spacing w:val="-2"/>
          <w:sz w:val="22"/>
          <w:szCs w:val="22"/>
        </w:rPr>
      </w:pPr>
      <w:r w:rsidRPr="001B67D0">
        <w:rPr>
          <w:rStyle w:val="fontstyle21"/>
          <w:rFonts w:eastAsia="Cambria"/>
          <w:i w:val="0"/>
          <w:iCs w:val="0"/>
          <w:color w:val="auto"/>
          <w:spacing w:val="-2"/>
          <w:sz w:val="22"/>
          <w:szCs w:val="22"/>
        </w:rPr>
        <w:t xml:space="preserve">Thứ năm, luận án trình bày những quan điểm và định hướng </w:t>
      </w:r>
      <w:r w:rsidR="006B291C" w:rsidRPr="001B67D0">
        <w:rPr>
          <w:rStyle w:val="fontstyle21"/>
          <w:rFonts w:eastAsia="Cambria"/>
          <w:i w:val="0"/>
          <w:iCs w:val="0"/>
          <w:color w:val="auto"/>
          <w:spacing w:val="-2"/>
          <w:sz w:val="22"/>
          <w:szCs w:val="22"/>
        </w:rPr>
        <w:t>PTXNKBV</w:t>
      </w:r>
      <w:r w:rsidRPr="001B67D0">
        <w:rPr>
          <w:rStyle w:val="fontstyle21"/>
          <w:rFonts w:eastAsia="Cambria"/>
          <w:i w:val="0"/>
          <w:iCs w:val="0"/>
          <w:color w:val="auto"/>
          <w:spacing w:val="-2"/>
          <w:sz w:val="22"/>
          <w:szCs w:val="22"/>
        </w:rPr>
        <w:t xml:space="preserve"> cho tỉnh Thanh Hóa đến năm 2030 đã được chỉ ra với những mục tiêu cụ thể. Luận án cũng đề xuất 02 nhóm giải pháp về phía quản lý Nhà nước của địa phương; 05 nhóm giải pháp về phía DN XNK của tỉnh</w:t>
      </w:r>
      <w:r w:rsidRPr="001B67D0">
        <w:rPr>
          <w:spacing w:val="-2"/>
          <w:sz w:val="22"/>
          <w:szCs w:val="22"/>
        </w:rPr>
        <w:t xml:space="preserve">. Luận án cũng đưa ra 03 </w:t>
      </w:r>
      <w:r w:rsidRPr="001B67D0">
        <w:rPr>
          <w:rStyle w:val="fontstyle21"/>
          <w:rFonts w:eastAsia="Cambria"/>
          <w:i w:val="0"/>
          <w:iCs w:val="0"/>
          <w:color w:val="auto"/>
          <w:spacing w:val="-2"/>
          <w:sz w:val="22"/>
          <w:szCs w:val="22"/>
        </w:rPr>
        <w:t>kiến nghị đối với Chính phủ và các Bộ ngành TW.</w:t>
      </w:r>
    </w:p>
    <w:p w14:paraId="62C5E6E0" w14:textId="142D5483" w:rsidR="00560028" w:rsidRPr="001B67D0" w:rsidRDefault="00560028" w:rsidP="00141281">
      <w:pPr>
        <w:spacing w:line="326" w:lineRule="exact"/>
        <w:ind w:firstLine="567"/>
        <w:jc w:val="both"/>
        <w:rPr>
          <w:sz w:val="22"/>
          <w:szCs w:val="22"/>
        </w:rPr>
      </w:pPr>
      <w:r w:rsidRPr="001B67D0">
        <w:rPr>
          <w:rStyle w:val="fontstyle21"/>
          <w:rFonts w:eastAsia="Cambria"/>
          <w:i w:val="0"/>
          <w:iCs w:val="0"/>
          <w:color w:val="auto"/>
          <w:spacing w:val="-2"/>
          <w:sz w:val="22"/>
          <w:szCs w:val="22"/>
        </w:rPr>
        <w:t>PTBV là vấn đề rộng lớn, bao trùm nhiều khía cạnh dù cho được nghiên cứu ở phạm vi địa phương cấp tỉnh trong một lĩnh vực cụ thể như XNK. Việc đo lường đánh giá sự PTBV cũng cần một quãng thời gian dài, với những số liệu lớn để có được những nhìn nhận khách quan và sâu sắc. Quá trình ba năm nỗ lực đã gặt hái được những kết quả ban đầu để báo cáo trong luận án. Tuy nhiên, do hạn chế về năng lực, thời gian và những nguồn lực khác nên luận án không tránh khỏi những thiếu sót, NCS rất mong nhận được sự góp ý từ phía các chuyên gia, đồng nghiệp, đồng môn để luận án được hoàn thiện hơn.</w:t>
      </w:r>
    </w:p>
    <w:bookmarkEnd w:id="36"/>
    <w:p w14:paraId="3C4D31AA" w14:textId="5039F26A" w:rsidR="00560028" w:rsidRPr="001B67D0" w:rsidRDefault="00560028" w:rsidP="00141281">
      <w:pPr>
        <w:spacing w:line="326" w:lineRule="exact"/>
        <w:jc w:val="both"/>
        <w:rPr>
          <w:b/>
          <w:bCs/>
          <w:kern w:val="36"/>
          <w:sz w:val="22"/>
          <w:szCs w:val="22"/>
          <w:lang w:val="pt-BR" w:eastAsia="vi-VN"/>
        </w:rPr>
      </w:pPr>
    </w:p>
    <w:p w14:paraId="33496290" w14:textId="77777777" w:rsidR="00BD36AB" w:rsidRPr="001B67D0" w:rsidRDefault="00BD36AB" w:rsidP="00417076">
      <w:pPr>
        <w:pStyle w:val="Heading1"/>
        <w:jc w:val="center"/>
        <w:rPr>
          <w:szCs w:val="28"/>
          <w:lang w:val="pt-BR" w:eastAsia="vi-VN"/>
        </w:rPr>
        <w:sectPr w:rsidR="00BD36AB" w:rsidRPr="001B67D0" w:rsidSect="00E46356">
          <w:headerReference w:type="default" r:id="rId10"/>
          <w:footerReference w:type="default" r:id="rId11"/>
          <w:pgSz w:w="11907" w:h="16840" w:code="9"/>
          <w:pgMar w:top="851" w:right="851" w:bottom="1134" w:left="1134" w:header="567" w:footer="567" w:gutter="0"/>
          <w:pgNumType w:start="1"/>
          <w:cols w:space="720"/>
          <w:docGrid w:linePitch="360"/>
        </w:sectPr>
      </w:pPr>
    </w:p>
    <w:p w14:paraId="51056F69" w14:textId="38B2BEC4" w:rsidR="002F7E4B" w:rsidRPr="001B67D0" w:rsidRDefault="00CA313E" w:rsidP="00DB2E58">
      <w:pPr>
        <w:pStyle w:val="Heading1"/>
        <w:spacing w:line="326" w:lineRule="exact"/>
        <w:jc w:val="center"/>
        <w:rPr>
          <w:sz w:val="22"/>
          <w:szCs w:val="22"/>
          <w:lang w:val="pt-BR" w:eastAsia="vi-VN"/>
        </w:rPr>
      </w:pPr>
      <w:r w:rsidRPr="001B67D0">
        <w:rPr>
          <w:sz w:val="22"/>
          <w:szCs w:val="22"/>
          <w:lang w:val="pt-BR" w:eastAsia="vi-VN"/>
        </w:rPr>
        <w:lastRenderedPageBreak/>
        <w:t>DANH MỤC CÁC CÔNG TRÌNH NGHIÊN CỨU CỦA TÁC GIẢ</w:t>
      </w:r>
    </w:p>
    <w:p w14:paraId="35FCBC07" w14:textId="16763CC1" w:rsidR="00CA313E" w:rsidRPr="001B67D0" w:rsidRDefault="00CA313E" w:rsidP="00DB2E58">
      <w:pPr>
        <w:pStyle w:val="Heading1"/>
        <w:spacing w:line="326" w:lineRule="exact"/>
        <w:jc w:val="center"/>
        <w:rPr>
          <w:sz w:val="22"/>
          <w:szCs w:val="22"/>
          <w:lang w:val="en-US"/>
        </w:rPr>
      </w:pPr>
      <w:r w:rsidRPr="001B67D0">
        <w:rPr>
          <w:sz w:val="22"/>
          <w:szCs w:val="22"/>
          <w:lang w:val="pt-BR" w:eastAsia="vi-VN"/>
        </w:rPr>
        <w:t>LIÊN QUAN ĐẾN ĐỀ TÀI LUẬN ÁN</w:t>
      </w:r>
    </w:p>
    <w:p w14:paraId="6A3BB014" w14:textId="77777777" w:rsidR="00675D8A" w:rsidRPr="001B67D0" w:rsidRDefault="00675D8A" w:rsidP="00DB2E58">
      <w:pPr>
        <w:pStyle w:val="Heading1"/>
        <w:spacing w:line="326" w:lineRule="exact"/>
        <w:jc w:val="center"/>
        <w:rPr>
          <w:sz w:val="22"/>
          <w:szCs w:val="22"/>
          <w:lang w:val="en-US"/>
        </w:rPr>
      </w:pPr>
    </w:p>
    <w:p w14:paraId="4DEFF203" w14:textId="77777777" w:rsidR="00534959" w:rsidRPr="001B67D0"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81" w:name="_Toc176026984"/>
      <w:bookmarkStart w:id="282" w:name="_Toc176086163"/>
      <w:r w:rsidRPr="001B67D0">
        <w:rPr>
          <w:sz w:val="22"/>
        </w:rPr>
        <w:t xml:space="preserve">Mai Quỳnh Phương (2021), </w:t>
      </w:r>
      <w:r w:rsidRPr="001B67D0">
        <w:rPr>
          <w:i/>
          <w:iCs/>
          <w:sz w:val="22"/>
          <w:lang w:val="sv-SE"/>
        </w:rPr>
        <w:t>Thương mại tỉnh Thanh Hóa: Thực trạng và giải pháp¸</w:t>
      </w:r>
      <w:r w:rsidRPr="001B67D0">
        <w:rPr>
          <w:sz w:val="22"/>
        </w:rPr>
        <w:t xml:space="preserve"> Tạp chí Kinh tế Châu Á – Thái Bình Dương, số 594/2021</w:t>
      </w:r>
      <w:bookmarkEnd w:id="281"/>
      <w:bookmarkEnd w:id="282"/>
    </w:p>
    <w:p w14:paraId="09243E5A" w14:textId="77777777" w:rsidR="00534959" w:rsidRPr="001B67D0"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83" w:name="_Toc176026985"/>
      <w:bookmarkStart w:id="284" w:name="_Toc176086164"/>
      <w:r w:rsidRPr="001B67D0">
        <w:rPr>
          <w:sz w:val="22"/>
        </w:rPr>
        <w:t>Mai Quỳnh Phươ</w:t>
      </w:r>
      <w:r w:rsidRPr="001B67D0">
        <w:rPr>
          <w:sz w:val="22"/>
          <w:lang w:val="sv-SE"/>
        </w:rPr>
        <w:t xml:space="preserve">ng (2021), </w:t>
      </w:r>
      <w:r w:rsidRPr="001B67D0">
        <w:rPr>
          <w:i/>
          <w:iCs/>
          <w:sz w:val="22"/>
          <w:lang w:val="sv-SE"/>
        </w:rPr>
        <w:t>Thực trạng và giải pháp phát triển hoạt động Logistics trên địa bàn tỉnh Thanh Hóa</w:t>
      </w:r>
      <w:r w:rsidRPr="001B67D0">
        <w:rPr>
          <w:sz w:val="22"/>
          <w:lang w:val="sv-SE"/>
        </w:rPr>
        <w:t xml:space="preserve">, Hội thảo Khoa học Quốc tế </w:t>
      </w:r>
      <w:r w:rsidRPr="001B67D0">
        <w:rPr>
          <w:sz w:val="22"/>
        </w:rPr>
        <w:t>“</w:t>
      </w:r>
      <w:r w:rsidRPr="001B67D0">
        <w:rPr>
          <w:sz w:val="22"/>
          <w:lang w:val="sv-SE"/>
        </w:rPr>
        <w:t>Kinh tế thương mại và Logistics Việt Nam sau 35 năm đổi mới (1986 – 2021) – Những vấn đề lý luận và thực tiễn” -Trường Đại học Kinh tế Quốc dân 2021</w:t>
      </w:r>
      <w:bookmarkEnd w:id="283"/>
      <w:bookmarkEnd w:id="284"/>
    </w:p>
    <w:p w14:paraId="4E78AD54" w14:textId="77777777" w:rsidR="00534959" w:rsidRPr="001B67D0"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85" w:name="_Toc176026986"/>
      <w:bookmarkStart w:id="286" w:name="_Toc176086165"/>
      <w:r w:rsidRPr="001B67D0">
        <w:rPr>
          <w:sz w:val="22"/>
        </w:rPr>
        <w:t xml:space="preserve">Mai Quỳnh Phương (2022), </w:t>
      </w:r>
      <w:r w:rsidRPr="001B67D0">
        <w:rPr>
          <w:i/>
          <w:iCs/>
          <w:sz w:val="22"/>
          <w:lang w:val="sv-SE"/>
        </w:rPr>
        <w:t>Thực trạng và giải pháp phát triển ngành nông nghiệp trên địa bàn tỉnh Thanh Hóa</w:t>
      </w:r>
      <w:r w:rsidRPr="001B67D0">
        <w:rPr>
          <w:sz w:val="22"/>
          <w:lang w:val="sv-SE"/>
        </w:rPr>
        <w:t>, Tạp chí Kinh tế Châu Á – Thái Bình Dương, số 635/</w:t>
      </w:r>
      <w:r w:rsidRPr="001B67D0">
        <w:rPr>
          <w:sz w:val="22"/>
        </w:rPr>
        <w:t>2022</w:t>
      </w:r>
      <w:bookmarkEnd w:id="285"/>
      <w:bookmarkEnd w:id="286"/>
    </w:p>
    <w:p w14:paraId="069E56EC" w14:textId="77777777" w:rsidR="00534959" w:rsidRPr="001B67D0"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87" w:name="_Toc176026987"/>
      <w:bookmarkStart w:id="288" w:name="_Toc176086166"/>
      <w:r w:rsidRPr="001B67D0">
        <w:rPr>
          <w:sz w:val="22"/>
        </w:rPr>
        <w:t>Mai Quỳnh Phương</w:t>
      </w:r>
      <w:r w:rsidRPr="001B67D0">
        <w:rPr>
          <w:sz w:val="22"/>
          <w:lang w:val="sv-SE"/>
        </w:rPr>
        <w:t xml:space="preserve">, Đàm Khánh Linh (2023), </w:t>
      </w:r>
      <w:r w:rsidRPr="001B67D0">
        <w:rPr>
          <w:i/>
          <w:iCs/>
          <w:sz w:val="22"/>
        </w:rPr>
        <w:t>Sustainable Trade Development In Thanh Hoa Province</w:t>
      </w:r>
      <w:r w:rsidRPr="001B67D0">
        <w:rPr>
          <w:sz w:val="22"/>
        </w:rPr>
        <w:t>, Hội nghị</w:t>
      </w:r>
      <w:r w:rsidRPr="001B67D0">
        <w:rPr>
          <w:sz w:val="22"/>
          <w:lang w:val="vi-VN"/>
        </w:rPr>
        <w:t xml:space="preserve"> </w:t>
      </w:r>
      <w:r w:rsidRPr="001B67D0">
        <w:rPr>
          <w:sz w:val="22"/>
        </w:rPr>
        <w:t>IEEE-AM 2023 (Hội nghị SCOPUS)</w:t>
      </w:r>
      <w:bookmarkEnd w:id="287"/>
      <w:bookmarkEnd w:id="288"/>
    </w:p>
    <w:p w14:paraId="03794254" w14:textId="46A5C45C" w:rsidR="00534959" w:rsidRPr="001B67D0"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89" w:name="_Toc176026988"/>
      <w:bookmarkStart w:id="290" w:name="_Toc176086167"/>
      <w:r w:rsidRPr="001B67D0">
        <w:rPr>
          <w:sz w:val="22"/>
        </w:rPr>
        <w:t xml:space="preserve">Mai Quỳnh Phương (2024), </w:t>
      </w:r>
      <w:r w:rsidRPr="001B67D0">
        <w:rPr>
          <w:i/>
          <w:iCs/>
          <w:sz w:val="22"/>
        </w:rPr>
        <w:t xml:space="preserve">Mô hình và tiêu chí đánh giá phát triển xuất </w:t>
      </w:r>
      <w:r w:rsidR="005A13D4" w:rsidRPr="001B67D0">
        <w:rPr>
          <w:i/>
          <w:iCs/>
          <w:sz w:val="22"/>
        </w:rPr>
        <w:t>NK</w:t>
      </w:r>
      <w:r w:rsidRPr="001B67D0">
        <w:rPr>
          <w:i/>
          <w:iCs/>
          <w:sz w:val="22"/>
        </w:rPr>
        <w:t xml:space="preserve"> bền vững tại địa phương</w:t>
      </w:r>
      <w:r w:rsidRPr="001B67D0">
        <w:rPr>
          <w:sz w:val="22"/>
        </w:rPr>
        <w:t xml:space="preserve">, </w:t>
      </w:r>
      <w:r w:rsidRPr="001B67D0">
        <w:rPr>
          <w:sz w:val="22"/>
          <w:lang w:val="sv-SE"/>
        </w:rPr>
        <w:t xml:space="preserve">Tạp </w:t>
      </w:r>
      <w:r w:rsidRPr="001B67D0">
        <w:rPr>
          <w:sz w:val="22"/>
        </w:rPr>
        <w:t>chí Tài chính, Kỳ 2 tháng 3</w:t>
      </w:r>
      <w:bookmarkEnd w:id="289"/>
      <w:bookmarkEnd w:id="290"/>
      <w:r w:rsidRPr="001B67D0">
        <w:rPr>
          <w:sz w:val="22"/>
        </w:rPr>
        <w:t>/2024</w:t>
      </w:r>
    </w:p>
    <w:p w14:paraId="0B0EF50F" w14:textId="7165DBA8" w:rsidR="00534959" w:rsidRPr="001B67D0" w:rsidRDefault="00534959" w:rsidP="00DB2E58">
      <w:pPr>
        <w:pStyle w:val="ListParagraph"/>
        <w:numPr>
          <w:ilvl w:val="0"/>
          <w:numId w:val="5"/>
        </w:numPr>
        <w:tabs>
          <w:tab w:val="left" w:pos="851"/>
        </w:tabs>
        <w:spacing w:after="0" w:line="326" w:lineRule="exact"/>
        <w:ind w:left="284" w:hanging="567"/>
        <w:contextualSpacing w:val="0"/>
        <w:jc w:val="both"/>
        <w:rPr>
          <w:sz w:val="22"/>
        </w:rPr>
      </w:pPr>
      <w:bookmarkStart w:id="291" w:name="_Toc176026989"/>
      <w:bookmarkStart w:id="292" w:name="_Toc176086168"/>
      <w:r w:rsidRPr="001B67D0">
        <w:rPr>
          <w:sz w:val="22"/>
        </w:rPr>
        <w:t xml:space="preserve">Mai Quỳnh Phương (2024), </w:t>
      </w:r>
      <w:r w:rsidRPr="001B67D0">
        <w:rPr>
          <w:i/>
          <w:iCs/>
          <w:sz w:val="22"/>
        </w:rPr>
        <w:t xml:space="preserve">Phát triển xuất - </w:t>
      </w:r>
      <w:r w:rsidR="005A13D4" w:rsidRPr="001B67D0">
        <w:rPr>
          <w:i/>
          <w:iCs/>
          <w:sz w:val="22"/>
        </w:rPr>
        <w:t>NK</w:t>
      </w:r>
      <w:r w:rsidRPr="001B67D0">
        <w:rPr>
          <w:i/>
          <w:iCs/>
          <w:sz w:val="22"/>
        </w:rPr>
        <w:t xml:space="preserve"> bền vững trên địa bàn tỉnh Thanh Hóa theo tiêu chí đánh giá về quy mô và tốc độ</w:t>
      </w:r>
      <w:r w:rsidRPr="001B67D0">
        <w:rPr>
          <w:sz w:val="22"/>
        </w:rPr>
        <w:t xml:space="preserve"> (2024), Tạp chí Kinh tế và Dự báo, </w:t>
      </w:r>
      <w:r w:rsidRPr="001B67D0">
        <w:rPr>
          <w:sz w:val="22"/>
          <w:shd w:val="clear" w:color="auto" w:fill="F7F8F9"/>
        </w:rPr>
        <w:t>e-ISSN: 2734-9365</w:t>
      </w:r>
      <w:r w:rsidRPr="001B67D0">
        <w:rPr>
          <w:sz w:val="22"/>
        </w:rPr>
        <w:t>, tháng/2024</w:t>
      </w:r>
      <w:bookmarkStart w:id="293" w:name="_Toc176026990"/>
      <w:bookmarkStart w:id="294" w:name="_Toc176086169"/>
      <w:bookmarkEnd w:id="291"/>
      <w:bookmarkEnd w:id="292"/>
    </w:p>
    <w:p w14:paraId="3C967E4D" w14:textId="77777777" w:rsidR="00CA07D0" w:rsidRPr="001B67D0" w:rsidRDefault="00534959" w:rsidP="00DB2E58">
      <w:pPr>
        <w:pStyle w:val="ListParagraph"/>
        <w:numPr>
          <w:ilvl w:val="0"/>
          <w:numId w:val="5"/>
        </w:numPr>
        <w:tabs>
          <w:tab w:val="left" w:pos="851"/>
        </w:tabs>
        <w:spacing w:after="0" w:line="326" w:lineRule="exact"/>
        <w:ind w:left="284" w:hanging="567"/>
        <w:contextualSpacing w:val="0"/>
        <w:jc w:val="both"/>
        <w:rPr>
          <w:sz w:val="22"/>
        </w:rPr>
      </w:pPr>
      <w:r w:rsidRPr="001B67D0">
        <w:rPr>
          <w:sz w:val="22"/>
        </w:rPr>
        <w:t xml:space="preserve">Mai Quỳnh Phương (2024), </w:t>
      </w:r>
      <w:r w:rsidRPr="001B67D0">
        <w:rPr>
          <w:i/>
          <w:iCs/>
          <w:sz w:val="22"/>
        </w:rPr>
        <w:t xml:space="preserve">Thưc trạng và đề xuất giải pháp phát triển xuất – </w:t>
      </w:r>
      <w:r w:rsidR="005A13D4" w:rsidRPr="001B67D0">
        <w:rPr>
          <w:i/>
          <w:iCs/>
          <w:sz w:val="22"/>
        </w:rPr>
        <w:t>NK</w:t>
      </w:r>
      <w:r w:rsidRPr="001B67D0">
        <w:rPr>
          <w:i/>
          <w:iCs/>
          <w:sz w:val="22"/>
        </w:rPr>
        <w:t xml:space="preserve"> bền vững của tỉnh Thanh Hóa đến năm 2030</w:t>
      </w:r>
      <w:r w:rsidRPr="001B67D0">
        <w:rPr>
          <w:sz w:val="22"/>
        </w:rPr>
        <w:t xml:space="preserve"> (2024), Tạp chí Kinh tế và Dự báo, </w:t>
      </w:r>
      <w:r w:rsidRPr="001B67D0">
        <w:rPr>
          <w:sz w:val="22"/>
          <w:shd w:val="clear" w:color="auto" w:fill="F7F8F9"/>
        </w:rPr>
        <w:t>Số 16, tháng 8/2024</w:t>
      </w:r>
      <w:bookmarkEnd w:id="293"/>
      <w:bookmarkEnd w:id="294"/>
    </w:p>
    <w:p w14:paraId="60FC4DEC" w14:textId="48B0AAD5" w:rsidR="00CA07D0" w:rsidRPr="001B67D0" w:rsidRDefault="00CA07D0" w:rsidP="00DB2E58">
      <w:pPr>
        <w:pStyle w:val="ListParagraph"/>
        <w:numPr>
          <w:ilvl w:val="0"/>
          <w:numId w:val="5"/>
        </w:numPr>
        <w:tabs>
          <w:tab w:val="left" w:pos="851"/>
        </w:tabs>
        <w:spacing w:after="0" w:line="326" w:lineRule="exact"/>
        <w:ind w:left="283" w:hanging="567"/>
        <w:contextualSpacing w:val="0"/>
        <w:jc w:val="both"/>
        <w:rPr>
          <w:sz w:val="22"/>
        </w:rPr>
      </w:pPr>
      <w:r w:rsidRPr="001B67D0">
        <w:rPr>
          <w:sz w:val="22"/>
          <w:lang w:eastAsia="vi-VN"/>
        </w:rPr>
        <w:t xml:space="preserve">Mai Quỳnh Phương (2024), </w:t>
      </w:r>
      <w:r w:rsidRPr="001B67D0">
        <w:rPr>
          <w:i/>
          <w:iCs/>
          <w:sz w:val="22"/>
          <w:lang w:eastAsia="vi-VN"/>
        </w:rPr>
        <w:t xml:space="preserve">Phát triển xuất - nhập khẩu bền vững về mặt xã hội trên địa bàn tỉnh Thanh Hóa: Thực trạng và giải pháp, </w:t>
      </w:r>
      <w:r w:rsidRPr="001B67D0">
        <w:rPr>
          <w:sz w:val="22"/>
        </w:rPr>
        <w:t xml:space="preserve">Tạp chí Kinh tế và Dự báo, </w:t>
      </w:r>
      <w:r w:rsidRPr="001B67D0">
        <w:rPr>
          <w:sz w:val="22"/>
          <w:shd w:val="clear" w:color="auto" w:fill="F7F8F9"/>
        </w:rPr>
        <w:t>Số 19, tháng 10/2024</w:t>
      </w:r>
    </w:p>
    <w:bookmarkEnd w:id="37"/>
    <w:bookmarkEnd w:id="38"/>
    <w:p w14:paraId="6A3BB01E" w14:textId="51A844FD" w:rsidR="00080ED3" w:rsidRPr="001B67D0" w:rsidRDefault="00080ED3" w:rsidP="005F07C4">
      <w:pPr>
        <w:pStyle w:val="Heading1"/>
        <w:spacing w:line="340" w:lineRule="exact"/>
        <w:rPr>
          <w:bCs w:val="0"/>
          <w:sz w:val="22"/>
          <w:szCs w:val="22"/>
          <w:lang w:val="en-US"/>
        </w:rPr>
      </w:pPr>
    </w:p>
    <w:sectPr w:rsidR="00080ED3" w:rsidRPr="001B67D0" w:rsidSect="00417076">
      <w:headerReference w:type="default" r:id="rId12"/>
      <w:footerReference w:type="default" r:id="rId13"/>
      <w:pgSz w:w="11907" w:h="16840" w:code="9"/>
      <w:pgMar w:top="1134" w:right="1134" w:bottom="1134" w:left="1134" w:header="567" w:footer="66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FDDE0" w14:textId="77777777" w:rsidR="007C0548" w:rsidRDefault="007C0548">
      <w:r>
        <w:separator/>
      </w:r>
    </w:p>
  </w:endnote>
  <w:endnote w:type="continuationSeparator" w:id="0">
    <w:p w14:paraId="1B8CCEBB" w14:textId="77777777" w:rsidR="007C0548" w:rsidRDefault="007C0548">
      <w:r>
        <w:continuationSeparator/>
      </w:r>
    </w:p>
  </w:endnote>
  <w:endnote w:type="continuationNotice" w:id="1">
    <w:p w14:paraId="4CDBF6FD" w14:textId="77777777" w:rsidR="007C0548" w:rsidRDefault="007C0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B029" w14:textId="77777777" w:rsidR="00100628" w:rsidRPr="008B534E" w:rsidRDefault="00100628" w:rsidP="008B534E">
    <w:pPr>
      <w:pStyle w:val="Footer"/>
      <w:jc w:val="center"/>
      <w:rPr>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8F4C2" w14:textId="7B4E96D4" w:rsidR="00100628" w:rsidRPr="00986D92" w:rsidRDefault="00100628" w:rsidP="00247F40">
    <w:pPr>
      <w:pStyle w:val="Footer"/>
      <w:jc w:val="center"/>
      <w:rPr>
        <w:rFonts w:ascii="Times New Roman" w:hAnsi="Times New Roman"/>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1FC1" w14:textId="77777777" w:rsidR="00100628" w:rsidRPr="00986D92" w:rsidRDefault="00100628" w:rsidP="00247F40">
    <w:pPr>
      <w:pStyle w:val="Footer"/>
      <w:jc w:val="cen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21187" w14:textId="77777777" w:rsidR="007C0548" w:rsidRDefault="007C0548">
      <w:r>
        <w:separator/>
      </w:r>
    </w:p>
  </w:footnote>
  <w:footnote w:type="continuationSeparator" w:id="0">
    <w:p w14:paraId="01450A65" w14:textId="77777777" w:rsidR="007C0548" w:rsidRDefault="007C0548">
      <w:r>
        <w:continuationSeparator/>
      </w:r>
    </w:p>
  </w:footnote>
  <w:footnote w:type="continuationNotice" w:id="1">
    <w:p w14:paraId="012C5696" w14:textId="77777777" w:rsidR="007C0548" w:rsidRDefault="007C0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B027" w14:textId="77777777" w:rsidR="00100628" w:rsidRDefault="00100628">
    <w:pPr>
      <w:pStyle w:val="Header"/>
      <w:jc w:val="center"/>
    </w:pPr>
  </w:p>
  <w:p w14:paraId="6A3BB028" w14:textId="77777777" w:rsidR="00100628" w:rsidRDefault="00100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584776"/>
      <w:docPartObj>
        <w:docPartGallery w:val="Page Numbers (Top of Page)"/>
        <w:docPartUnique/>
      </w:docPartObj>
    </w:sdtPr>
    <w:sdtEndPr>
      <w:rPr>
        <w:noProof/>
      </w:rPr>
    </w:sdtEndPr>
    <w:sdtContent>
      <w:p w14:paraId="46E6591B" w14:textId="2947E227" w:rsidR="00100628" w:rsidRDefault="00100628">
        <w:pPr>
          <w:pStyle w:val="Header"/>
          <w:jc w:val="center"/>
        </w:pPr>
        <w:r>
          <w:fldChar w:fldCharType="begin"/>
        </w:r>
        <w:r>
          <w:instrText xml:space="preserve"> PAGE   \* MERGEFORMAT </w:instrText>
        </w:r>
        <w:r>
          <w:fldChar w:fldCharType="separate"/>
        </w:r>
        <w:r w:rsidR="00E83738">
          <w:rPr>
            <w:noProof/>
          </w:rPr>
          <w:t>12</w:t>
        </w:r>
        <w:r>
          <w:rPr>
            <w:noProof/>
          </w:rPr>
          <w:fldChar w:fldCharType="end"/>
        </w:r>
      </w:p>
    </w:sdtContent>
  </w:sdt>
  <w:p w14:paraId="4EC89593" w14:textId="77777777" w:rsidR="00100628" w:rsidRPr="00A7559A" w:rsidRDefault="00100628" w:rsidP="00247F40">
    <w:pPr>
      <w:pStyle w:val="Header"/>
      <w:jc w:val="center"/>
      <w:rPr>
        <w:rFonts w:ascii="Times New Roman" w:hAnsi="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70CF" w14:textId="522B0B7C" w:rsidR="00100628" w:rsidRDefault="00100628">
    <w:pPr>
      <w:pStyle w:val="Header"/>
      <w:jc w:val="center"/>
    </w:pPr>
  </w:p>
  <w:p w14:paraId="25CA9E2D" w14:textId="77777777" w:rsidR="00100628" w:rsidRPr="00A7559A" w:rsidRDefault="00100628" w:rsidP="00247F40">
    <w:pPr>
      <w:pStyle w:val="Header"/>
      <w:jc w:val="center"/>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48457F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4A1BB9"/>
    <w:multiLevelType w:val="hybridMultilevel"/>
    <w:tmpl w:val="9BD6EBA2"/>
    <w:lvl w:ilvl="0" w:tplc="5D667EB0">
      <w:start w:val="1"/>
      <w:numFmt w:val="bullet"/>
      <w:lvlText w:val="-"/>
      <w:lvlJc w:val="left"/>
      <w:pPr>
        <w:tabs>
          <w:tab w:val="num" w:pos="794"/>
        </w:tabs>
        <w:ind w:left="0" w:firstLine="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8339E"/>
    <w:multiLevelType w:val="hybridMultilevel"/>
    <w:tmpl w:val="F232F940"/>
    <w:lvl w:ilvl="0" w:tplc="B6F2EB8C">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8FB329B"/>
    <w:multiLevelType w:val="hybridMultilevel"/>
    <w:tmpl w:val="A72E3864"/>
    <w:lvl w:ilvl="0" w:tplc="495806AE">
      <w:start w:val="1"/>
      <w:numFmt w:val="decimal"/>
      <w:lvlText w:val="%1."/>
      <w:lvlJc w:val="right"/>
      <w:pPr>
        <w:ind w:left="615" w:hanging="161"/>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4" w15:restartNumberingAfterBreak="0">
    <w:nsid w:val="0F416BD0"/>
    <w:multiLevelType w:val="hybridMultilevel"/>
    <w:tmpl w:val="6AFA6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14789"/>
    <w:multiLevelType w:val="hybridMultilevel"/>
    <w:tmpl w:val="FCBC5AA2"/>
    <w:lvl w:ilvl="0" w:tplc="33F22488">
      <w:start w:val="6"/>
      <w:numFmt w:val="bullet"/>
      <w:lvlText w:val="-"/>
      <w:lvlJc w:val="left"/>
      <w:pPr>
        <w:tabs>
          <w:tab w:val="num" w:pos="0"/>
        </w:tabs>
        <w:ind w:left="794" w:hanging="22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00C1169"/>
    <w:multiLevelType w:val="hybridMultilevel"/>
    <w:tmpl w:val="C57E1088"/>
    <w:lvl w:ilvl="0" w:tplc="97E0E228">
      <w:numFmt w:val="bullet"/>
      <w:lvlText w:val="-"/>
      <w:lvlJc w:val="left"/>
      <w:pPr>
        <w:tabs>
          <w:tab w:val="num" w:pos="794"/>
        </w:tabs>
        <w:ind w:left="0" w:firstLine="567"/>
      </w:pPr>
      <w:rPr>
        <w:rFonts w:ascii="Times New Roman" w:eastAsia="Times New Roman" w:hAnsi="Times New Roman" w:cs="Times New Roman"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 w15:restartNumberingAfterBreak="0">
    <w:nsid w:val="26566221"/>
    <w:multiLevelType w:val="multilevel"/>
    <w:tmpl w:val="8B325D64"/>
    <w:lvl w:ilvl="0">
      <w:start w:val="6"/>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C61EE0"/>
    <w:multiLevelType w:val="hybridMultilevel"/>
    <w:tmpl w:val="5742F208"/>
    <w:lvl w:ilvl="0" w:tplc="C4C2F608">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5900" w:hanging="360"/>
      </w:pPr>
      <w:rPr>
        <w:rFonts w:ascii="Courier New" w:hAnsi="Courier New" w:cs="Courier New" w:hint="default"/>
      </w:rPr>
    </w:lvl>
    <w:lvl w:ilvl="2" w:tplc="04090005" w:tentative="1">
      <w:start w:val="1"/>
      <w:numFmt w:val="bullet"/>
      <w:lvlText w:val=""/>
      <w:lvlJc w:val="left"/>
      <w:pPr>
        <w:ind w:left="6620" w:hanging="360"/>
      </w:pPr>
      <w:rPr>
        <w:rFonts w:ascii="Wingdings" w:hAnsi="Wingdings" w:hint="default"/>
      </w:rPr>
    </w:lvl>
    <w:lvl w:ilvl="3" w:tplc="04090001" w:tentative="1">
      <w:start w:val="1"/>
      <w:numFmt w:val="bullet"/>
      <w:lvlText w:val=""/>
      <w:lvlJc w:val="left"/>
      <w:pPr>
        <w:ind w:left="7340" w:hanging="360"/>
      </w:pPr>
      <w:rPr>
        <w:rFonts w:ascii="Symbol" w:hAnsi="Symbol" w:hint="default"/>
      </w:rPr>
    </w:lvl>
    <w:lvl w:ilvl="4" w:tplc="04090003" w:tentative="1">
      <w:start w:val="1"/>
      <w:numFmt w:val="bullet"/>
      <w:lvlText w:val="o"/>
      <w:lvlJc w:val="left"/>
      <w:pPr>
        <w:ind w:left="8060" w:hanging="360"/>
      </w:pPr>
      <w:rPr>
        <w:rFonts w:ascii="Courier New" w:hAnsi="Courier New" w:cs="Courier New" w:hint="default"/>
      </w:rPr>
    </w:lvl>
    <w:lvl w:ilvl="5" w:tplc="04090005" w:tentative="1">
      <w:start w:val="1"/>
      <w:numFmt w:val="bullet"/>
      <w:lvlText w:val=""/>
      <w:lvlJc w:val="left"/>
      <w:pPr>
        <w:ind w:left="8780" w:hanging="360"/>
      </w:pPr>
      <w:rPr>
        <w:rFonts w:ascii="Wingdings" w:hAnsi="Wingdings" w:hint="default"/>
      </w:rPr>
    </w:lvl>
    <w:lvl w:ilvl="6" w:tplc="04090001" w:tentative="1">
      <w:start w:val="1"/>
      <w:numFmt w:val="bullet"/>
      <w:lvlText w:val=""/>
      <w:lvlJc w:val="left"/>
      <w:pPr>
        <w:ind w:left="9500" w:hanging="360"/>
      </w:pPr>
      <w:rPr>
        <w:rFonts w:ascii="Symbol" w:hAnsi="Symbol" w:hint="default"/>
      </w:rPr>
    </w:lvl>
    <w:lvl w:ilvl="7" w:tplc="04090003" w:tentative="1">
      <w:start w:val="1"/>
      <w:numFmt w:val="bullet"/>
      <w:lvlText w:val="o"/>
      <w:lvlJc w:val="left"/>
      <w:pPr>
        <w:ind w:left="10220" w:hanging="360"/>
      </w:pPr>
      <w:rPr>
        <w:rFonts w:ascii="Courier New" w:hAnsi="Courier New" w:cs="Courier New" w:hint="default"/>
      </w:rPr>
    </w:lvl>
    <w:lvl w:ilvl="8" w:tplc="04090005" w:tentative="1">
      <w:start w:val="1"/>
      <w:numFmt w:val="bullet"/>
      <w:lvlText w:val=""/>
      <w:lvlJc w:val="left"/>
      <w:pPr>
        <w:ind w:left="10940" w:hanging="360"/>
      </w:pPr>
      <w:rPr>
        <w:rFonts w:ascii="Wingdings" w:hAnsi="Wingdings" w:hint="default"/>
      </w:rPr>
    </w:lvl>
  </w:abstractNum>
  <w:abstractNum w:abstractNumId="9" w15:restartNumberingAfterBreak="0">
    <w:nsid w:val="38CC1E8E"/>
    <w:multiLevelType w:val="multilevel"/>
    <w:tmpl w:val="AF8E65EC"/>
    <w:lvl w:ilvl="0">
      <w:start w:val="5"/>
      <w:numFmt w:val="decimal"/>
      <w:lvlText w:val="%1."/>
      <w:lvlJc w:val="left"/>
      <w:pPr>
        <w:ind w:left="705" w:hanging="705"/>
      </w:pPr>
      <w:rPr>
        <w:rFonts w:hint="default"/>
      </w:rPr>
    </w:lvl>
    <w:lvl w:ilvl="1">
      <w:start w:val="3"/>
      <w:numFmt w:val="decimal"/>
      <w:lvlText w:val="%1.%2."/>
      <w:lvlJc w:val="left"/>
      <w:pPr>
        <w:ind w:left="894" w:hanging="705"/>
      </w:pPr>
      <w:rPr>
        <w:rFonts w:hint="default"/>
      </w:rPr>
    </w:lvl>
    <w:lvl w:ilvl="2">
      <w:start w:val="2"/>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3A423D28"/>
    <w:multiLevelType w:val="hybridMultilevel"/>
    <w:tmpl w:val="941A10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323ED"/>
    <w:multiLevelType w:val="hybridMultilevel"/>
    <w:tmpl w:val="9294D40C"/>
    <w:lvl w:ilvl="0" w:tplc="122C6844">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EC5460F"/>
    <w:multiLevelType w:val="hybridMultilevel"/>
    <w:tmpl w:val="41C8E7F6"/>
    <w:lvl w:ilvl="0" w:tplc="4A7CE590">
      <w:start w:val="1"/>
      <w:numFmt w:val="lowerRoman"/>
      <w:lvlText w:val="%1."/>
      <w:lvlJc w:val="left"/>
      <w:pPr>
        <w:tabs>
          <w:tab w:val="num" w:pos="851"/>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3337F"/>
    <w:multiLevelType w:val="hybridMultilevel"/>
    <w:tmpl w:val="F2CC428A"/>
    <w:lvl w:ilvl="0" w:tplc="D6E829DA">
      <w:start w:val="1"/>
      <w:numFmt w:val="lowerRoman"/>
      <w:lvlText w:val="%1."/>
      <w:lvlJc w:val="left"/>
      <w:pPr>
        <w:tabs>
          <w:tab w:val="num" w:pos="851"/>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56A7B"/>
    <w:multiLevelType w:val="hybridMultilevel"/>
    <w:tmpl w:val="72D0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A3778B"/>
    <w:multiLevelType w:val="hybridMultilevel"/>
    <w:tmpl w:val="E1A2C2DC"/>
    <w:lvl w:ilvl="0" w:tplc="FFFFFFFF">
      <w:start w:val="1"/>
      <w:numFmt w:val="decimal"/>
      <w:lvlText w:val="(%1)"/>
      <w:lvlJc w:val="left"/>
      <w:pPr>
        <w:ind w:left="1429" w:hanging="720"/>
      </w:pPr>
      <w:rPr>
        <w:rFonts w:hint="default"/>
        <w:i/>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50E6585B"/>
    <w:multiLevelType w:val="hybridMultilevel"/>
    <w:tmpl w:val="E55EE154"/>
    <w:lvl w:ilvl="0" w:tplc="E5DEFDBE">
      <w:start w:val="2"/>
      <w:numFmt w:val="bullet"/>
      <w:lvlText w:val="-"/>
      <w:lvlJc w:val="left"/>
      <w:pPr>
        <w:tabs>
          <w:tab w:val="num" w:pos="1021"/>
        </w:tabs>
        <w:ind w:left="0" w:firstLine="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523617B9"/>
    <w:multiLevelType w:val="hybridMultilevel"/>
    <w:tmpl w:val="CE0E8A6E"/>
    <w:lvl w:ilvl="0" w:tplc="2CF8ACBA">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5D51B89"/>
    <w:multiLevelType w:val="hybridMultilevel"/>
    <w:tmpl w:val="C624CD1E"/>
    <w:lvl w:ilvl="0" w:tplc="32E4D79A">
      <w:start w:val="1"/>
      <w:numFmt w:val="lowerLetter"/>
      <w:lvlText w:val="%1)"/>
      <w:lvlJc w:val="left"/>
      <w:pPr>
        <w:tabs>
          <w:tab w:val="num" w:pos="907"/>
        </w:tabs>
        <w:ind w:left="0" w:firstLine="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57B7487F"/>
    <w:multiLevelType w:val="hybridMultilevel"/>
    <w:tmpl w:val="53962A02"/>
    <w:lvl w:ilvl="0" w:tplc="505E83F8">
      <w:start w:val="1"/>
      <w:numFmt w:val="bullet"/>
      <w:lvlText w:val=""/>
      <w:lvlJc w:val="left"/>
      <w:pPr>
        <w:tabs>
          <w:tab w:val="num" w:pos="851"/>
        </w:tabs>
        <w:ind w:left="0" w:firstLine="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98F07D6"/>
    <w:multiLevelType w:val="multilevel"/>
    <w:tmpl w:val="1AEE94E6"/>
    <w:lvl w:ilvl="0">
      <w:start w:val="1"/>
      <w:numFmt w:val="decimal"/>
      <w:lvlText w:val="%1."/>
      <w:lvlJc w:val="left"/>
      <w:pPr>
        <w:ind w:left="1073" w:hanging="360"/>
      </w:pPr>
      <w:rPr>
        <w:rFonts w:hint="default"/>
      </w:rPr>
    </w:lvl>
    <w:lvl w:ilvl="1">
      <w:start w:val="1"/>
      <w:numFmt w:val="decimal"/>
      <w:isLgl/>
      <w:lvlText w:val="%1.%2."/>
      <w:lvlJc w:val="left"/>
      <w:pPr>
        <w:ind w:left="1433"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3"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3" w:hanging="1800"/>
      </w:pPr>
      <w:rPr>
        <w:rFonts w:hint="default"/>
      </w:rPr>
    </w:lvl>
    <w:lvl w:ilvl="7">
      <w:start w:val="1"/>
      <w:numFmt w:val="decimal"/>
      <w:isLgl/>
      <w:lvlText w:val="%1.%2.%3.%4.%5.%6.%7.%8."/>
      <w:lvlJc w:val="left"/>
      <w:pPr>
        <w:ind w:left="2513" w:hanging="1800"/>
      </w:pPr>
      <w:rPr>
        <w:rFonts w:hint="default"/>
      </w:rPr>
    </w:lvl>
    <w:lvl w:ilvl="8">
      <w:start w:val="1"/>
      <w:numFmt w:val="decimal"/>
      <w:isLgl/>
      <w:lvlText w:val="%1.%2.%3.%4.%5.%6.%7.%8.%9."/>
      <w:lvlJc w:val="left"/>
      <w:pPr>
        <w:ind w:left="2873" w:hanging="2160"/>
      </w:pPr>
      <w:rPr>
        <w:rFonts w:hint="default"/>
      </w:rPr>
    </w:lvl>
  </w:abstractNum>
  <w:abstractNum w:abstractNumId="21" w15:restartNumberingAfterBreak="0">
    <w:nsid w:val="61610A04"/>
    <w:multiLevelType w:val="hybridMultilevel"/>
    <w:tmpl w:val="4D7CFF8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617E7CE8"/>
    <w:multiLevelType w:val="hybridMultilevel"/>
    <w:tmpl w:val="8CEE06A4"/>
    <w:lvl w:ilvl="0" w:tplc="3B2EA97C">
      <w:start w:val="1"/>
      <w:numFmt w:val="decimal"/>
      <w:lvlText w:val="%1."/>
      <w:lvlJc w:val="left"/>
      <w:pPr>
        <w:tabs>
          <w:tab w:val="num" w:pos="340"/>
        </w:tabs>
        <w:ind w:left="0" w:firstLine="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065AB4"/>
    <w:multiLevelType w:val="hybridMultilevel"/>
    <w:tmpl w:val="3DB811C0"/>
    <w:lvl w:ilvl="0" w:tplc="7422CB06">
      <w:start w:val="6"/>
      <w:numFmt w:val="bullet"/>
      <w:lvlText w:val="-"/>
      <w:lvlJc w:val="left"/>
      <w:pPr>
        <w:tabs>
          <w:tab w:val="num" w:pos="907"/>
        </w:tabs>
        <w:ind w:left="0" w:firstLine="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6FF0150A"/>
    <w:multiLevelType w:val="hybridMultilevel"/>
    <w:tmpl w:val="1E74AFDE"/>
    <w:lvl w:ilvl="0" w:tplc="ECF03DBE">
      <w:numFmt w:val="bullet"/>
      <w:lvlText w:val="-"/>
      <w:lvlJc w:val="left"/>
      <w:pPr>
        <w:tabs>
          <w:tab w:val="num" w:pos="794"/>
        </w:tabs>
        <w:ind w:left="0" w:firstLine="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70F069D3"/>
    <w:multiLevelType w:val="hybridMultilevel"/>
    <w:tmpl w:val="F6860584"/>
    <w:lvl w:ilvl="0" w:tplc="BF3CF232">
      <w:numFmt w:val="bullet"/>
      <w:lvlText w:val="+"/>
      <w:lvlJc w:val="left"/>
      <w:pPr>
        <w:tabs>
          <w:tab w:val="num" w:pos="794"/>
        </w:tabs>
        <w:ind w:left="0" w:firstLine="567"/>
      </w:pPr>
      <w:rPr>
        <w:rFonts w:ascii="Times New Roman" w:eastAsia="SimSun" w:hAnsi="Times New Roman" w:cs="Times New Roman"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26" w15:restartNumberingAfterBreak="0">
    <w:nsid w:val="76113F25"/>
    <w:multiLevelType w:val="multilevel"/>
    <w:tmpl w:val="4922F7C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2"/>
      <w:numFmt w:val="decimal"/>
      <w:isLgl/>
      <w:lvlText w:val="%1.%2.%3.%4."/>
      <w:lvlJc w:val="left"/>
      <w:pPr>
        <w:ind w:left="178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E243DF"/>
    <w:multiLevelType w:val="multilevel"/>
    <w:tmpl w:val="0D94483E"/>
    <w:lvl w:ilvl="0">
      <w:start w:val="5"/>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0"/>
  </w:num>
  <w:num w:numId="2">
    <w:abstractNumId w:val="1"/>
  </w:num>
  <w:num w:numId="3">
    <w:abstractNumId w:val="24"/>
  </w:num>
  <w:num w:numId="4">
    <w:abstractNumId w:val="21"/>
  </w:num>
  <w:num w:numId="5">
    <w:abstractNumId w:val="4"/>
  </w:num>
  <w:num w:numId="6">
    <w:abstractNumId w:val="20"/>
  </w:num>
  <w:num w:numId="7">
    <w:abstractNumId w:val="18"/>
  </w:num>
  <w:num w:numId="8">
    <w:abstractNumId w:val="3"/>
  </w:num>
  <w:num w:numId="9">
    <w:abstractNumId w:val="23"/>
  </w:num>
  <w:num w:numId="10">
    <w:abstractNumId w:val="7"/>
  </w:num>
  <w:num w:numId="11">
    <w:abstractNumId w:val="16"/>
  </w:num>
  <w:num w:numId="12">
    <w:abstractNumId w:val="6"/>
  </w:num>
  <w:num w:numId="13">
    <w:abstractNumId w:val="12"/>
  </w:num>
  <w:num w:numId="14">
    <w:abstractNumId w:val="13"/>
  </w:num>
  <w:num w:numId="15">
    <w:abstractNumId w:val="15"/>
  </w:num>
  <w:num w:numId="16">
    <w:abstractNumId w:val="5"/>
  </w:num>
  <w:num w:numId="17">
    <w:abstractNumId w:val="19"/>
  </w:num>
  <w:num w:numId="18">
    <w:abstractNumId w:val="11"/>
  </w:num>
  <w:num w:numId="19">
    <w:abstractNumId w:val="2"/>
  </w:num>
  <w:num w:numId="20">
    <w:abstractNumId w:val="17"/>
  </w:num>
  <w:num w:numId="21">
    <w:abstractNumId w:val="25"/>
  </w:num>
  <w:num w:numId="22">
    <w:abstractNumId w:val="8"/>
  </w:num>
  <w:num w:numId="23">
    <w:abstractNumId w:val="10"/>
  </w:num>
  <w:num w:numId="24">
    <w:abstractNumId w:val="26"/>
  </w:num>
  <w:num w:numId="25">
    <w:abstractNumId w:val="22"/>
  </w:num>
  <w:num w:numId="26">
    <w:abstractNumId w:val="9"/>
  </w:num>
  <w:num w:numId="27">
    <w:abstractNumId w:val="27"/>
  </w:num>
  <w:num w:numId="2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A3"/>
    <w:rsid w:val="00000177"/>
    <w:rsid w:val="00000223"/>
    <w:rsid w:val="0000037C"/>
    <w:rsid w:val="000003B6"/>
    <w:rsid w:val="000004E9"/>
    <w:rsid w:val="00000575"/>
    <w:rsid w:val="000005B4"/>
    <w:rsid w:val="000008B4"/>
    <w:rsid w:val="00000A6B"/>
    <w:rsid w:val="00000C0E"/>
    <w:rsid w:val="00000ED0"/>
    <w:rsid w:val="0000151E"/>
    <w:rsid w:val="00001977"/>
    <w:rsid w:val="000019F6"/>
    <w:rsid w:val="00001A30"/>
    <w:rsid w:val="00001F77"/>
    <w:rsid w:val="00002207"/>
    <w:rsid w:val="0000254D"/>
    <w:rsid w:val="00002557"/>
    <w:rsid w:val="00002670"/>
    <w:rsid w:val="000026A6"/>
    <w:rsid w:val="00002A46"/>
    <w:rsid w:val="00002B7C"/>
    <w:rsid w:val="00002CE6"/>
    <w:rsid w:val="00002E46"/>
    <w:rsid w:val="00002FB1"/>
    <w:rsid w:val="0000301C"/>
    <w:rsid w:val="00003AB5"/>
    <w:rsid w:val="00003C25"/>
    <w:rsid w:val="00003D05"/>
    <w:rsid w:val="00003D30"/>
    <w:rsid w:val="000040C6"/>
    <w:rsid w:val="000041F0"/>
    <w:rsid w:val="000041F7"/>
    <w:rsid w:val="000043AA"/>
    <w:rsid w:val="0000479E"/>
    <w:rsid w:val="000047A6"/>
    <w:rsid w:val="0000581A"/>
    <w:rsid w:val="00005872"/>
    <w:rsid w:val="00005B78"/>
    <w:rsid w:val="00005C18"/>
    <w:rsid w:val="00005D16"/>
    <w:rsid w:val="00005DB4"/>
    <w:rsid w:val="00005E21"/>
    <w:rsid w:val="0000620D"/>
    <w:rsid w:val="000064B0"/>
    <w:rsid w:val="000065CE"/>
    <w:rsid w:val="000068B1"/>
    <w:rsid w:val="00007306"/>
    <w:rsid w:val="00007313"/>
    <w:rsid w:val="0000735C"/>
    <w:rsid w:val="00007776"/>
    <w:rsid w:val="00007DC7"/>
    <w:rsid w:val="00010262"/>
    <w:rsid w:val="000103F7"/>
    <w:rsid w:val="000104B4"/>
    <w:rsid w:val="00010AD0"/>
    <w:rsid w:val="00010D3D"/>
    <w:rsid w:val="00010E46"/>
    <w:rsid w:val="000110EF"/>
    <w:rsid w:val="00011183"/>
    <w:rsid w:val="000114EE"/>
    <w:rsid w:val="00011701"/>
    <w:rsid w:val="00011E41"/>
    <w:rsid w:val="00011FC8"/>
    <w:rsid w:val="00012019"/>
    <w:rsid w:val="0001201F"/>
    <w:rsid w:val="00012029"/>
    <w:rsid w:val="00012070"/>
    <w:rsid w:val="000121E9"/>
    <w:rsid w:val="00012279"/>
    <w:rsid w:val="000122F5"/>
    <w:rsid w:val="0001239F"/>
    <w:rsid w:val="00012665"/>
    <w:rsid w:val="000127F5"/>
    <w:rsid w:val="00012B2C"/>
    <w:rsid w:val="00012C79"/>
    <w:rsid w:val="00012C84"/>
    <w:rsid w:val="00012E6E"/>
    <w:rsid w:val="00012EBD"/>
    <w:rsid w:val="000132A5"/>
    <w:rsid w:val="00013478"/>
    <w:rsid w:val="00013907"/>
    <w:rsid w:val="00013A1C"/>
    <w:rsid w:val="00013AEB"/>
    <w:rsid w:val="00013D66"/>
    <w:rsid w:val="00013FE7"/>
    <w:rsid w:val="00014034"/>
    <w:rsid w:val="000141B7"/>
    <w:rsid w:val="000142C7"/>
    <w:rsid w:val="000142E8"/>
    <w:rsid w:val="000144A7"/>
    <w:rsid w:val="0001520C"/>
    <w:rsid w:val="00015D30"/>
    <w:rsid w:val="00015DDF"/>
    <w:rsid w:val="00015F58"/>
    <w:rsid w:val="0001611C"/>
    <w:rsid w:val="000166A1"/>
    <w:rsid w:val="000167C5"/>
    <w:rsid w:val="00016894"/>
    <w:rsid w:val="00016BE2"/>
    <w:rsid w:val="00016BF3"/>
    <w:rsid w:val="00016DD2"/>
    <w:rsid w:val="00016F7A"/>
    <w:rsid w:val="000173BF"/>
    <w:rsid w:val="00017527"/>
    <w:rsid w:val="000177F4"/>
    <w:rsid w:val="000178EA"/>
    <w:rsid w:val="00017ECB"/>
    <w:rsid w:val="00017FE2"/>
    <w:rsid w:val="00020BF0"/>
    <w:rsid w:val="00020FC1"/>
    <w:rsid w:val="00021553"/>
    <w:rsid w:val="0002197D"/>
    <w:rsid w:val="00021DD0"/>
    <w:rsid w:val="000220EB"/>
    <w:rsid w:val="00022844"/>
    <w:rsid w:val="00022D09"/>
    <w:rsid w:val="00022E9F"/>
    <w:rsid w:val="000230C6"/>
    <w:rsid w:val="00023278"/>
    <w:rsid w:val="000234E4"/>
    <w:rsid w:val="000237F1"/>
    <w:rsid w:val="00023B05"/>
    <w:rsid w:val="00023DCB"/>
    <w:rsid w:val="00023FE5"/>
    <w:rsid w:val="000240C0"/>
    <w:rsid w:val="000240C1"/>
    <w:rsid w:val="0002418B"/>
    <w:rsid w:val="000247E2"/>
    <w:rsid w:val="0002486C"/>
    <w:rsid w:val="00024C2C"/>
    <w:rsid w:val="00024DD0"/>
    <w:rsid w:val="00025180"/>
    <w:rsid w:val="00025330"/>
    <w:rsid w:val="000256ED"/>
    <w:rsid w:val="0002573D"/>
    <w:rsid w:val="000267BC"/>
    <w:rsid w:val="0002681E"/>
    <w:rsid w:val="00026AB1"/>
    <w:rsid w:val="000271B8"/>
    <w:rsid w:val="00027379"/>
    <w:rsid w:val="0002751E"/>
    <w:rsid w:val="0002786D"/>
    <w:rsid w:val="00027923"/>
    <w:rsid w:val="00027B6E"/>
    <w:rsid w:val="00027C2C"/>
    <w:rsid w:val="00027D3E"/>
    <w:rsid w:val="000308C2"/>
    <w:rsid w:val="00030E58"/>
    <w:rsid w:val="00030E75"/>
    <w:rsid w:val="00031048"/>
    <w:rsid w:val="0003165B"/>
    <w:rsid w:val="0003174D"/>
    <w:rsid w:val="00031881"/>
    <w:rsid w:val="00031D03"/>
    <w:rsid w:val="000321EF"/>
    <w:rsid w:val="00032260"/>
    <w:rsid w:val="00032E72"/>
    <w:rsid w:val="00032EB8"/>
    <w:rsid w:val="00032FC6"/>
    <w:rsid w:val="00033432"/>
    <w:rsid w:val="00033499"/>
    <w:rsid w:val="00033F5E"/>
    <w:rsid w:val="00034149"/>
    <w:rsid w:val="00034C5D"/>
    <w:rsid w:val="00034CCA"/>
    <w:rsid w:val="00034CF4"/>
    <w:rsid w:val="00034FBB"/>
    <w:rsid w:val="000351F3"/>
    <w:rsid w:val="000353BE"/>
    <w:rsid w:val="0003543E"/>
    <w:rsid w:val="00035920"/>
    <w:rsid w:val="0003598E"/>
    <w:rsid w:val="00036167"/>
    <w:rsid w:val="00036DEF"/>
    <w:rsid w:val="00037111"/>
    <w:rsid w:val="000371E1"/>
    <w:rsid w:val="000374F0"/>
    <w:rsid w:val="00037670"/>
    <w:rsid w:val="00037A18"/>
    <w:rsid w:val="00037E86"/>
    <w:rsid w:val="0004003B"/>
    <w:rsid w:val="000401AE"/>
    <w:rsid w:val="000403E6"/>
    <w:rsid w:val="000403E9"/>
    <w:rsid w:val="00040802"/>
    <w:rsid w:val="00040876"/>
    <w:rsid w:val="00040E40"/>
    <w:rsid w:val="00041252"/>
    <w:rsid w:val="0004193D"/>
    <w:rsid w:val="00041D62"/>
    <w:rsid w:val="0004231C"/>
    <w:rsid w:val="000423DF"/>
    <w:rsid w:val="00042495"/>
    <w:rsid w:val="00042701"/>
    <w:rsid w:val="00042F6A"/>
    <w:rsid w:val="00043224"/>
    <w:rsid w:val="000434E3"/>
    <w:rsid w:val="000435B5"/>
    <w:rsid w:val="0004383D"/>
    <w:rsid w:val="00043A94"/>
    <w:rsid w:val="00043ACE"/>
    <w:rsid w:val="00043BEE"/>
    <w:rsid w:val="00043CB6"/>
    <w:rsid w:val="00043DE1"/>
    <w:rsid w:val="00043E7C"/>
    <w:rsid w:val="000440D7"/>
    <w:rsid w:val="000443B2"/>
    <w:rsid w:val="0004454A"/>
    <w:rsid w:val="00044801"/>
    <w:rsid w:val="00044A04"/>
    <w:rsid w:val="00044DCF"/>
    <w:rsid w:val="000450E7"/>
    <w:rsid w:val="000452F2"/>
    <w:rsid w:val="000454E2"/>
    <w:rsid w:val="0004554F"/>
    <w:rsid w:val="0004568A"/>
    <w:rsid w:val="000458F5"/>
    <w:rsid w:val="0004597F"/>
    <w:rsid w:val="00045A4E"/>
    <w:rsid w:val="00045A6E"/>
    <w:rsid w:val="00045F11"/>
    <w:rsid w:val="00045F72"/>
    <w:rsid w:val="000460A5"/>
    <w:rsid w:val="000464DD"/>
    <w:rsid w:val="00046647"/>
    <w:rsid w:val="000466FA"/>
    <w:rsid w:val="00046E1A"/>
    <w:rsid w:val="00046EF0"/>
    <w:rsid w:val="00047995"/>
    <w:rsid w:val="00047AE2"/>
    <w:rsid w:val="00047F2A"/>
    <w:rsid w:val="000503EF"/>
    <w:rsid w:val="00050A69"/>
    <w:rsid w:val="00050F2C"/>
    <w:rsid w:val="00051282"/>
    <w:rsid w:val="0005142B"/>
    <w:rsid w:val="0005142C"/>
    <w:rsid w:val="000515B6"/>
    <w:rsid w:val="00051851"/>
    <w:rsid w:val="000519FB"/>
    <w:rsid w:val="00051BAF"/>
    <w:rsid w:val="00051F6E"/>
    <w:rsid w:val="000520C8"/>
    <w:rsid w:val="00052143"/>
    <w:rsid w:val="000526A2"/>
    <w:rsid w:val="000526DB"/>
    <w:rsid w:val="00052A51"/>
    <w:rsid w:val="00052D24"/>
    <w:rsid w:val="00052E78"/>
    <w:rsid w:val="00052F1E"/>
    <w:rsid w:val="00053893"/>
    <w:rsid w:val="000538D0"/>
    <w:rsid w:val="000539C6"/>
    <w:rsid w:val="00053B6C"/>
    <w:rsid w:val="00053C98"/>
    <w:rsid w:val="00053E7C"/>
    <w:rsid w:val="00054276"/>
    <w:rsid w:val="00054348"/>
    <w:rsid w:val="00054807"/>
    <w:rsid w:val="00054B2F"/>
    <w:rsid w:val="0005501A"/>
    <w:rsid w:val="000551AE"/>
    <w:rsid w:val="0005525E"/>
    <w:rsid w:val="0005545E"/>
    <w:rsid w:val="000554BD"/>
    <w:rsid w:val="00055519"/>
    <w:rsid w:val="000556BD"/>
    <w:rsid w:val="000556D3"/>
    <w:rsid w:val="0005595E"/>
    <w:rsid w:val="00055D54"/>
    <w:rsid w:val="00055EB7"/>
    <w:rsid w:val="000564B9"/>
    <w:rsid w:val="00056D3E"/>
    <w:rsid w:val="00056EBB"/>
    <w:rsid w:val="0005713D"/>
    <w:rsid w:val="00057B97"/>
    <w:rsid w:val="00060998"/>
    <w:rsid w:val="00060A95"/>
    <w:rsid w:val="00060AE4"/>
    <w:rsid w:val="00060B77"/>
    <w:rsid w:val="00060CF1"/>
    <w:rsid w:val="00060D0A"/>
    <w:rsid w:val="00060F18"/>
    <w:rsid w:val="0006171F"/>
    <w:rsid w:val="0006190D"/>
    <w:rsid w:val="000619E5"/>
    <w:rsid w:val="00061A42"/>
    <w:rsid w:val="00061D2C"/>
    <w:rsid w:val="00061DF6"/>
    <w:rsid w:val="0006254A"/>
    <w:rsid w:val="0006259F"/>
    <w:rsid w:val="00062766"/>
    <w:rsid w:val="000627DB"/>
    <w:rsid w:val="00062920"/>
    <w:rsid w:val="0006298B"/>
    <w:rsid w:val="00062DD9"/>
    <w:rsid w:val="00062E3D"/>
    <w:rsid w:val="00062F6F"/>
    <w:rsid w:val="000632F0"/>
    <w:rsid w:val="000634A5"/>
    <w:rsid w:val="000636C7"/>
    <w:rsid w:val="00063899"/>
    <w:rsid w:val="00063A2A"/>
    <w:rsid w:val="00063BCA"/>
    <w:rsid w:val="000641F3"/>
    <w:rsid w:val="00064834"/>
    <w:rsid w:val="000649B3"/>
    <w:rsid w:val="000649C6"/>
    <w:rsid w:val="00064D8A"/>
    <w:rsid w:val="0006534C"/>
    <w:rsid w:val="00065653"/>
    <w:rsid w:val="000656F1"/>
    <w:rsid w:val="00065756"/>
    <w:rsid w:val="000667BD"/>
    <w:rsid w:val="000677A4"/>
    <w:rsid w:val="000678E1"/>
    <w:rsid w:val="0006794F"/>
    <w:rsid w:val="00067C2B"/>
    <w:rsid w:val="00067D89"/>
    <w:rsid w:val="0007014C"/>
    <w:rsid w:val="000709E5"/>
    <w:rsid w:val="00070DD0"/>
    <w:rsid w:val="00071011"/>
    <w:rsid w:val="000710DD"/>
    <w:rsid w:val="000716F3"/>
    <w:rsid w:val="00071A04"/>
    <w:rsid w:val="00071B76"/>
    <w:rsid w:val="00071BE0"/>
    <w:rsid w:val="00071C3E"/>
    <w:rsid w:val="00071DB2"/>
    <w:rsid w:val="000723E1"/>
    <w:rsid w:val="00072441"/>
    <w:rsid w:val="000724AA"/>
    <w:rsid w:val="00072583"/>
    <w:rsid w:val="000727DA"/>
    <w:rsid w:val="00072FCF"/>
    <w:rsid w:val="0007308A"/>
    <w:rsid w:val="00073326"/>
    <w:rsid w:val="0007368D"/>
    <w:rsid w:val="000736DA"/>
    <w:rsid w:val="000739A2"/>
    <w:rsid w:val="00073F04"/>
    <w:rsid w:val="00073F53"/>
    <w:rsid w:val="0007408A"/>
    <w:rsid w:val="000743C8"/>
    <w:rsid w:val="00074591"/>
    <w:rsid w:val="00074B06"/>
    <w:rsid w:val="00074B29"/>
    <w:rsid w:val="00074BFF"/>
    <w:rsid w:val="00074CF3"/>
    <w:rsid w:val="00074F08"/>
    <w:rsid w:val="0007531E"/>
    <w:rsid w:val="00075362"/>
    <w:rsid w:val="00075512"/>
    <w:rsid w:val="0007551D"/>
    <w:rsid w:val="00075560"/>
    <w:rsid w:val="000756F3"/>
    <w:rsid w:val="0007604E"/>
    <w:rsid w:val="0007616C"/>
    <w:rsid w:val="000762E4"/>
    <w:rsid w:val="00076409"/>
    <w:rsid w:val="000764C6"/>
    <w:rsid w:val="0007657E"/>
    <w:rsid w:val="0007677E"/>
    <w:rsid w:val="000769EC"/>
    <w:rsid w:val="00077046"/>
    <w:rsid w:val="0007705F"/>
    <w:rsid w:val="00077743"/>
    <w:rsid w:val="00077A24"/>
    <w:rsid w:val="00077C72"/>
    <w:rsid w:val="00077EA1"/>
    <w:rsid w:val="00077F55"/>
    <w:rsid w:val="00080192"/>
    <w:rsid w:val="000803EF"/>
    <w:rsid w:val="00080539"/>
    <w:rsid w:val="00080676"/>
    <w:rsid w:val="00080CC9"/>
    <w:rsid w:val="00080D54"/>
    <w:rsid w:val="00080D9C"/>
    <w:rsid w:val="00080ED3"/>
    <w:rsid w:val="000811BE"/>
    <w:rsid w:val="0008129D"/>
    <w:rsid w:val="000812DA"/>
    <w:rsid w:val="0008169F"/>
    <w:rsid w:val="000816D4"/>
    <w:rsid w:val="00081797"/>
    <w:rsid w:val="00081891"/>
    <w:rsid w:val="00081BDF"/>
    <w:rsid w:val="00081E14"/>
    <w:rsid w:val="0008205B"/>
    <w:rsid w:val="000823C3"/>
    <w:rsid w:val="00082486"/>
    <w:rsid w:val="000825AA"/>
    <w:rsid w:val="000827D1"/>
    <w:rsid w:val="000828F2"/>
    <w:rsid w:val="00082D51"/>
    <w:rsid w:val="00082E6D"/>
    <w:rsid w:val="0008320B"/>
    <w:rsid w:val="00083401"/>
    <w:rsid w:val="000834B8"/>
    <w:rsid w:val="000837D2"/>
    <w:rsid w:val="000838D5"/>
    <w:rsid w:val="000846B8"/>
    <w:rsid w:val="000846BC"/>
    <w:rsid w:val="00084E61"/>
    <w:rsid w:val="000851DA"/>
    <w:rsid w:val="00085468"/>
    <w:rsid w:val="00085A54"/>
    <w:rsid w:val="00085AC2"/>
    <w:rsid w:val="00085C49"/>
    <w:rsid w:val="0008632E"/>
    <w:rsid w:val="00086413"/>
    <w:rsid w:val="00086516"/>
    <w:rsid w:val="00086561"/>
    <w:rsid w:val="000866C1"/>
    <w:rsid w:val="000867DA"/>
    <w:rsid w:val="00086D1C"/>
    <w:rsid w:val="00086FF6"/>
    <w:rsid w:val="00087013"/>
    <w:rsid w:val="00087B95"/>
    <w:rsid w:val="00087CAF"/>
    <w:rsid w:val="00087FCF"/>
    <w:rsid w:val="000906F3"/>
    <w:rsid w:val="00090739"/>
    <w:rsid w:val="000908BE"/>
    <w:rsid w:val="000910B6"/>
    <w:rsid w:val="000913E1"/>
    <w:rsid w:val="00091400"/>
    <w:rsid w:val="00091504"/>
    <w:rsid w:val="0009161A"/>
    <w:rsid w:val="00091820"/>
    <w:rsid w:val="00091964"/>
    <w:rsid w:val="00091992"/>
    <w:rsid w:val="00091A3E"/>
    <w:rsid w:val="00091C54"/>
    <w:rsid w:val="000923A5"/>
    <w:rsid w:val="000929D3"/>
    <w:rsid w:val="00092B3C"/>
    <w:rsid w:val="00092B88"/>
    <w:rsid w:val="000933E5"/>
    <w:rsid w:val="00093539"/>
    <w:rsid w:val="0009371E"/>
    <w:rsid w:val="0009376D"/>
    <w:rsid w:val="00093DED"/>
    <w:rsid w:val="000941B6"/>
    <w:rsid w:val="000941C2"/>
    <w:rsid w:val="000941FF"/>
    <w:rsid w:val="00094A56"/>
    <w:rsid w:val="0009551F"/>
    <w:rsid w:val="00095624"/>
    <w:rsid w:val="00096338"/>
    <w:rsid w:val="000968E2"/>
    <w:rsid w:val="000969F3"/>
    <w:rsid w:val="00096D90"/>
    <w:rsid w:val="0009715F"/>
    <w:rsid w:val="00097569"/>
    <w:rsid w:val="00097951"/>
    <w:rsid w:val="0009799E"/>
    <w:rsid w:val="00097A5F"/>
    <w:rsid w:val="00097A7A"/>
    <w:rsid w:val="00097A86"/>
    <w:rsid w:val="00097FC8"/>
    <w:rsid w:val="000A0368"/>
    <w:rsid w:val="000A0D1A"/>
    <w:rsid w:val="000A1634"/>
    <w:rsid w:val="000A1736"/>
    <w:rsid w:val="000A189F"/>
    <w:rsid w:val="000A1994"/>
    <w:rsid w:val="000A1A75"/>
    <w:rsid w:val="000A1E21"/>
    <w:rsid w:val="000A1F5F"/>
    <w:rsid w:val="000A1FC4"/>
    <w:rsid w:val="000A2004"/>
    <w:rsid w:val="000A2012"/>
    <w:rsid w:val="000A205E"/>
    <w:rsid w:val="000A2496"/>
    <w:rsid w:val="000A2945"/>
    <w:rsid w:val="000A2ADE"/>
    <w:rsid w:val="000A2F5D"/>
    <w:rsid w:val="000A2F87"/>
    <w:rsid w:val="000A301C"/>
    <w:rsid w:val="000A30F7"/>
    <w:rsid w:val="000A316B"/>
    <w:rsid w:val="000A3342"/>
    <w:rsid w:val="000A3604"/>
    <w:rsid w:val="000A36D9"/>
    <w:rsid w:val="000A374E"/>
    <w:rsid w:val="000A3810"/>
    <w:rsid w:val="000A3AF9"/>
    <w:rsid w:val="000A3BBE"/>
    <w:rsid w:val="000A3E29"/>
    <w:rsid w:val="000A4075"/>
    <w:rsid w:val="000A40FF"/>
    <w:rsid w:val="000A4147"/>
    <w:rsid w:val="000A4570"/>
    <w:rsid w:val="000A4598"/>
    <w:rsid w:val="000A4B8F"/>
    <w:rsid w:val="000A4C7C"/>
    <w:rsid w:val="000A4FFF"/>
    <w:rsid w:val="000A56AA"/>
    <w:rsid w:val="000A57FC"/>
    <w:rsid w:val="000A5B2C"/>
    <w:rsid w:val="000A5C89"/>
    <w:rsid w:val="000A5E29"/>
    <w:rsid w:val="000A6198"/>
    <w:rsid w:val="000A6219"/>
    <w:rsid w:val="000A6580"/>
    <w:rsid w:val="000A6E64"/>
    <w:rsid w:val="000A6F90"/>
    <w:rsid w:val="000A72E0"/>
    <w:rsid w:val="000A751C"/>
    <w:rsid w:val="000A7568"/>
    <w:rsid w:val="000A7594"/>
    <w:rsid w:val="000A7A73"/>
    <w:rsid w:val="000A7DEB"/>
    <w:rsid w:val="000B01C3"/>
    <w:rsid w:val="000B0244"/>
    <w:rsid w:val="000B0280"/>
    <w:rsid w:val="000B09CB"/>
    <w:rsid w:val="000B14E2"/>
    <w:rsid w:val="000B14EC"/>
    <w:rsid w:val="000B1684"/>
    <w:rsid w:val="000B16B6"/>
    <w:rsid w:val="000B1A33"/>
    <w:rsid w:val="000B1DD9"/>
    <w:rsid w:val="000B2008"/>
    <w:rsid w:val="000B2208"/>
    <w:rsid w:val="000B227D"/>
    <w:rsid w:val="000B27A4"/>
    <w:rsid w:val="000B2CEA"/>
    <w:rsid w:val="000B38D2"/>
    <w:rsid w:val="000B393D"/>
    <w:rsid w:val="000B3A9A"/>
    <w:rsid w:val="000B3E23"/>
    <w:rsid w:val="000B430C"/>
    <w:rsid w:val="000B4C48"/>
    <w:rsid w:val="000B4EB4"/>
    <w:rsid w:val="000B4EB5"/>
    <w:rsid w:val="000B4F19"/>
    <w:rsid w:val="000B50A7"/>
    <w:rsid w:val="000B5469"/>
    <w:rsid w:val="000B54E8"/>
    <w:rsid w:val="000B558A"/>
    <w:rsid w:val="000B587C"/>
    <w:rsid w:val="000B5C1A"/>
    <w:rsid w:val="000B5E67"/>
    <w:rsid w:val="000B5EFD"/>
    <w:rsid w:val="000B620D"/>
    <w:rsid w:val="000B6382"/>
    <w:rsid w:val="000B65ED"/>
    <w:rsid w:val="000B679E"/>
    <w:rsid w:val="000B6946"/>
    <w:rsid w:val="000B69C5"/>
    <w:rsid w:val="000B6B66"/>
    <w:rsid w:val="000B6DA6"/>
    <w:rsid w:val="000B6E4B"/>
    <w:rsid w:val="000B74B6"/>
    <w:rsid w:val="000B785F"/>
    <w:rsid w:val="000B78BA"/>
    <w:rsid w:val="000B79B2"/>
    <w:rsid w:val="000B7DC7"/>
    <w:rsid w:val="000B7EEF"/>
    <w:rsid w:val="000C00E9"/>
    <w:rsid w:val="000C01E5"/>
    <w:rsid w:val="000C02C3"/>
    <w:rsid w:val="000C0481"/>
    <w:rsid w:val="000C08BA"/>
    <w:rsid w:val="000C0D9C"/>
    <w:rsid w:val="000C0FB8"/>
    <w:rsid w:val="000C13C8"/>
    <w:rsid w:val="000C1532"/>
    <w:rsid w:val="000C182D"/>
    <w:rsid w:val="000C1B18"/>
    <w:rsid w:val="000C1B6B"/>
    <w:rsid w:val="000C25E6"/>
    <w:rsid w:val="000C27C0"/>
    <w:rsid w:val="000C2F1A"/>
    <w:rsid w:val="000C3034"/>
    <w:rsid w:val="000C307C"/>
    <w:rsid w:val="000C3199"/>
    <w:rsid w:val="000C3921"/>
    <w:rsid w:val="000C3ACF"/>
    <w:rsid w:val="000C3CC1"/>
    <w:rsid w:val="000C4049"/>
    <w:rsid w:val="000C40A8"/>
    <w:rsid w:val="000C43CC"/>
    <w:rsid w:val="000C43CF"/>
    <w:rsid w:val="000C4683"/>
    <w:rsid w:val="000C48A8"/>
    <w:rsid w:val="000C4AF8"/>
    <w:rsid w:val="000C4B9B"/>
    <w:rsid w:val="000C4CBB"/>
    <w:rsid w:val="000C520D"/>
    <w:rsid w:val="000C52D4"/>
    <w:rsid w:val="000C54AE"/>
    <w:rsid w:val="000C58F6"/>
    <w:rsid w:val="000C5C9E"/>
    <w:rsid w:val="000C62BC"/>
    <w:rsid w:val="000C6582"/>
    <w:rsid w:val="000C68CE"/>
    <w:rsid w:val="000C6B17"/>
    <w:rsid w:val="000C6CCB"/>
    <w:rsid w:val="000C6F3B"/>
    <w:rsid w:val="000C6F68"/>
    <w:rsid w:val="000C72C1"/>
    <w:rsid w:val="000C7321"/>
    <w:rsid w:val="000C739E"/>
    <w:rsid w:val="000D021F"/>
    <w:rsid w:val="000D02B2"/>
    <w:rsid w:val="000D03E2"/>
    <w:rsid w:val="000D0648"/>
    <w:rsid w:val="000D0951"/>
    <w:rsid w:val="000D0EE4"/>
    <w:rsid w:val="000D101D"/>
    <w:rsid w:val="000D1566"/>
    <w:rsid w:val="000D17E2"/>
    <w:rsid w:val="000D18EB"/>
    <w:rsid w:val="000D1B13"/>
    <w:rsid w:val="000D230C"/>
    <w:rsid w:val="000D2468"/>
    <w:rsid w:val="000D27E1"/>
    <w:rsid w:val="000D2841"/>
    <w:rsid w:val="000D2900"/>
    <w:rsid w:val="000D3694"/>
    <w:rsid w:val="000D36A1"/>
    <w:rsid w:val="000D3760"/>
    <w:rsid w:val="000D392E"/>
    <w:rsid w:val="000D46B3"/>
    <w:rsid w:val="000D4715"/>
    <w:rsid w:val="000D4832"/>
    <w:rsid w:val="000D4CA1"/>
    <w:rsid w:val="000D4DCE"/>
    <w:rsid w:val="000D5099"/>
    <w:rsid w:val="000D5320"/>
    <w:rsid w:val="000D541B"/>
    <w:rsid w:val="000D5562"/>
    <w:rsid w:val="000D5811"/>
    <w:rsid w:val="000D59A8"/>
    <w:rsid w:val="000D5CC5"/>
    <w:rsid w:val="000D600D"/>
    <w:rsid w:val="000D6282"/>
    <w:rsid w:val="000D696F"/>
    <w:rsid w:val="000D6FBF"/>
    <w:rsid w:val="000D7568"/>
    <w:rsid w:val="000D769B"/>
    <w:rsid w:val="000D7860"/>
    <w:rsid w:val="000D7950"/>
    <w:rsid w:val="000D79E8"/>
    <w:rsid w:val="000D7AE0"/>
    <w:rsid w:val="000E008D"/>
    <w:rsid w:val="000E00AD"/>
    <w:rsid w:val="000E00C3"/>
    <w:rsid w:val="000E00F5"/>
    <w:rsid w:val="000E0E12"/>
    <w:rsid w:val="000E0E8B"/>
    <w:rsid w:val="000E105F"/>
    <w:rsid w:val="000E107E"/>
    <w:rsid w:val="000E134B"/>
    <w:rsid w:val="000E14B8"/>
    <w:rsid w:val="000E1646"/>
    <w:rsid w:val="000E1818"/>
    <w:rsid w:val="000E1EE5"/>
    <w:rsid w:val="000E1F6D"/>
    <w:rsid w:val="000E2260"/>
    <w:rsid w:val="000E22F9"/>
    <w:rsid w:val="000E2453"/>
    <w:rsid w:val="000E272A"/>
    <w:rsid w:val="000E2743"/>
    <w:rsid w:val="000E2B68"/>
    <w:rsid w:val="000E32BE"/>
    <w:rsid w:val="000E36D2"/>
    <w:rsid w:val="000E3AEC"/>
    <w:rsid w:val="000E3B59"/>
    <w:rsid w:val="000E3CB3"/>
    <w:rsid w:val="000E448A"/>
    <w:rsid w:val="000E456C"/>
    <w:rsid w:val="000E49A4"/>
    <w:rsid w:val="000E4E79"/>
    <w:rsid w:val="000E4EAF"/>
    <w:rsid w:val="000E508F"/>
    <w:rsid w:val="000E55E2"/>
    <w:rsid w:val="000E58AF"/>
    <w:rsid w:val="000E5AAC"/>
    <w:rsid w:val="000E5BFB"/>
    <w:rsid w:val="000E5D37"/>
    <w:rsid w:val="000E5E55"/>
    <w:rsid w:val="000E5EB8"/>
    <w:rsid w:val="000E5F2F"/>
    <w:rsid w:val="000E6303"/>
    <w:rsid w:val="000E67EF"/>
    <w:rsid w:val="000E6906"/>
    <w:rsid w:val="000E69BF"/>
    <w:rsid w:val="000E6A9C"/>
    <w:rsid w:val="000E6E36"/>
    <w:rsid w:val="000E7199"/>
    <w:rsid w:val="000E72AF"/>
    <w:rsid w:val="000E7401"/>
    <w:rsid w:val="000E756D"/>
    <w:rsid w:val="000E76FC"/>
    <w:rsid w:val="000E786F"/>
    <w:rsid w:val="000E79BF"/>
    <w:rsid w:val="000E7E05"/>
    <w:rsid w:val="000E7E5B"/>
    <w:rsid w:val="000F043A"/>
    <w:rsid w:val="000F04F5"/>
    <w:rsid w:val="000F055A"/>
    <w:rsid w:val="000F0D5D"/>
    <w:rsid w:val="000F0E35"/>
    <w:rsid w:val="000F100A"/>
    <w:rsid w:val="000F122B"/>
    <w:rsid w:val="000F134E"/>
    <w:rsid w:val="000F1663"/>
    <w:rsid w:val="000F1882"/>
    <w:rsid w:val="000F188C"/>
    <w:rsid w:val="000F26F2"/>
    <w:rsid w:val="000F27F6"/>
    <w:rsid w:val="000F2970"/>
    <w:rsid w:val="000F2A3C"/>
    <w:rsid w:val="000F2B26"/>
    <w:rsid w:val="000F2CAA"/>
    <w:rsid w:val="000F2E67"/>
    <w:rsid w:val="000F2EC1"/>
    <w:rsid w:val="000F2ED2"/>
    <w:rsid w:val="000F30DF"/>
    <w:rsid w:val="000F316D"/>
    <w:rsid w:val="000F3229"/>
    <w:rsid w:val="000F327A"/>
    <w:rsid w:val="000F34C4"/>
    <w:rsid w:val="000F3607"/>
    <w:rsid w:val="000F377A"/>
    <w:rsid w:val="000F3851"/>
    <w:rsid w:val="000F38C4"/>
    <w:rsid w:val="000F3C11"/>
    <w:rsid w:val="000F42EE"/>
    <w:rsid w:val="000F446E"/>
    <w:rsid w:val="000F45D9"/>
    <w:rsid w:val="000F47AB"/>
    <w:rsid w:val="000F49CE"/>
    <w:rsid w:val="000F4ABE"/>
    <w:rsid w:val="000F4C71"/>
    <w:rsid w:val="000F4D33"/>
    <w:rsid w:val="000F4E36"/>
    <w:rsid w:val="000F5198"/>
    <w:rsid w:val="000F51DE"/>
    <w:rsid w:val="000F5274"/>
    <w:rsid w:val="000F55A8"/>
    <w:rsid w:val="000F573D"/>
    <w:rsid w:val="000F5886"/>
    <w:rsid w:val="000F5AFC"/>
    <w:rsid w:val="000F5C58"/>
    <w:rsid w:val="000F5CFD"/>
    <w:rsid w:val="000F60AC"/>
    <w:rsid w:val="000F6164"/>
    <w:rsid w:val="000F62F4"/>
    <w:rsid w:val="000F66EC"/>
    <w:rsid w:val="000F6A11"/>
    <w:rsid w:val="000F6EF2"/>
    <w:rsid w:val="000F71D2"/>
    <w:rsid w:val="000F7253"/>
    <w:rsid w:val="000F7292"/>
    <w:rsid w:val="000F7432"/>
    <w:rsid w:val="000F75D3"/>
    <w:rsid w:val="000F7744"/>
    <w:rsid w:val="000F78AB"/>
    <w:rsid w:val="000F7A91"/>
    <w:rsid w:val="000F7CE6"/>
    <w:rsid w:val="000F7DA3"/>
    <w:rsid w:val="000F7EBB"/>
    <w:rsid w:val="00100017"/>
    <w:rsid w:val="0010004E"/>
    <w:rsid w:val="001001F1"/>
    <w:rsid w:val="00100628"/>
    <w:rsid w:val="001006AA"/>
    <w:rsid w:val="001006FC"/>
    <w:rsid w:val="00100B87"/>
    <w:rsid w:val="00100BC4"/>
    <w:rsid w:val="0010124E"/>
    <w:rsid w:val="001013CB"/>
    <w:rsid w:val="00101ABD"/>
    <w:rsid w:val="00101B09"/>
    <w:rsid w:val="001020E6"/>
    <w:rsid w:val="00102112"/>
    <w:rsid w:val="00102441"/>
    <w:rsid w:val="0010273E"/>
    <w:rsid w:val="0010287C"/>
    <w:rsid w:val="00102D19"/>
    <w:rsid w:val="00102FC3"/>
    <w:rsid w:val="00102FCF"/>
    <w:rsid w:val="00103025"/>
    <w:rsid w:val="00103034"/>
    <w:rsid w:val="00103673"/>
    <w:rsid w:val="0010367A"/>
    <w:rsid w:val="00103E9E"/>
    <w:rsid w:val="00103F33"/>
    <w:rsid w:val="0010455F"/>
    <w:rsid w:val="0010456C"/>
    <w:rsid w:val="0010468C"/>
    <w:rsid w:val="00104896"/>
    <w:rsid w:val="00104B82"/>
    <w:rsid w:val="00104E42"/>
    <w:rsid w:val="001050C8"/>
    <w:rsid w:val="0010516B"/>
    <w:rsid w:val="0010517D"/>
    <w:rsid w:val="001054BC"/>
    <w:rsid w:val="001054E4"/>
    <w:rsid w:val="0010552D"/>
    <w:rsid w:val="001056C4"/>
    <w:rsid w:val="001057CF"/>
    <w:rsid w:val="00105A55"/>
    <w:rsid w:val="00105B50"/>
    <w:rsid w:val="00105C14"/>
    <w:rsid w:val="00105C78"/>
    <w:rsid w:val="00105D85"/>
    <w:rsid w:val="0010620B"/>
    <w:rsid w:val="00106455"/>
    <w:rsid w:val="001064D3"/>
    <w:rsid w:val="00106A0C"/>
    <w:rsid w:val="00106E86"/>
    <w:rsid w:val="00106E9C"/>
    <w:rsid w:val="00106EA9"/>
    <w:rsid w:val="0010704D"/>
    <w:rsid w:val="0010713D"/>
    <w:rsid w:val="00107221"/>
    <w:rsid w:val="0010746B"/>
    <w:rsid w:val="0010772D"/>
    <w:rsid w:val="00107BA5"/>
    <w:rsid w:val="00110072"/>
    <w:rsid w:val="001103D4"/>
    <w:rsid w:val="00110640"/>
    <w:rsid w:val="0011092E"/>
    <w:rsid w:val="00110CBE"/>
    <w:rsid w:val="001116EB"/>
    <w:rsid w:val="001117DE"/>
    <w:rsid w:val="00111C6C"/>
    <w:rsid w:val="00111E95"/>
    <w:rsid w:val="00112030"/>
    <w:rsid w:val="00112150"/>
    <w:rsid w:val="001123F7"/>
    <w:rsid w:val="001125A4"/>
    <w:rsid w:val="001126EB"/>
    <w:rsid w:val="00112774"/>
    <w:rsid w:val="0011288C"/>
    <w:rsid w:val="00112972"/>
    <w:rsid w:val="00112E3F"/>
    <w:rsid w:val="0011346F"/>
    <w:rsid w:val="00113957"/>
    <w:rsid w:val="00113AD1"/>
    <w:rsid w:val="00113C7E"/>
    <w:rsid w:val="001143EC"/>
    <w:rsid w:val="00114594"/>
    <w:rsid w:val="00114645"/>
    <w:rsid w:val="0011466E"/>
    <w:rsid w:val="001146E1"/>
    <w:rsid w:val="00114727"/>
    <w:rsid w:val="001149C2"/>
    <w:rsid w:val="00114E2D"/>
    <w:rsid w:val="00114EB0"/>
    <w:rsid w:val="001151EB"/>
    <w:rsid w:val="0011547D"/>
    <w:rsid w:val="00115665"/>
    <w:rsid w:val="00115E83"/>
    <w:rsid w:val="00115F29"/>
    <w:rsid w:val="001165F5"/>
    <w:rsid w:val="001167B3"/>
    <w:rsid w:val="0011682D"/>
    <w:rsid w:val="00116A9E"/>
    <w:rsid w:val="00116BC2"/>
    <w:rsid w:val="00116D2C"/>
    <w:rsid w:val="00116DFF"/>
    <w:rsid w:val="00116EA3"/>
    <w:rsid w:val="00116F22"/>
    <w:rsid w:val="00117087"/>
    <w:rsid w:val="00117707"/>
    <w:rsid w:val="00117780"/>
    <w:rsid w:val="001177D4"/>
    <w:rsid w:val="001179E3"/>
    <w:rsid w:val="00120390"/>
    <w:rsid w:val="0012041F"/>
    <w:rsid w:val="00120461"/>
    <w:rsid w:val="00120570"/>
    <w:rsid w:val="00120888"/>
    <w:rsid w:val="001209DC"/>
    <w:rsid w:val="00120BC9"/>
    <w:rsid w:val="001210BD"/>
    <w:rsid w:val="00121313"/>
    <w:rsid w:val="001219BC"/>
    <w:rsid w:val="00121AAA"/>
    <w:rsid w:val="00121EBB"/>
    <w:rsid w:val="001221D9"/>
    <w:rsid w:val="001226DA"/>
    <w:rsid w:val="0012285E"/>
    <w:rsid w:val="00122890"/>
    <w:rsid w:val="00122F3F"/>
    <w:rsid w:val="00122F74"/>
    <w:rsid w:val="00123620"/>
    <w:rsid w:val="001237A2"/>
    <w:rsid w:val="001237F1"/>
    <w:rsid w:val="00123997"/>
    <w:rsid w:val="00123A31"/>
    <w:rsid w:val="0012405C"/>
    <w:rsid w:val="001242E0"/>
    <w:rsid w:val="00124319"/>
    <w:rsid w:val="001246A5"/>
    <w:rsid w:val="00124ADF"/>
    <w:rsid w:val="00124AE6"/>
    <w:rsid w:val="00124C6B"/>
    <w:rsid w:val="00124E0C"/>
    <w:rsid w:val="00125182"/>
    <w:rsid w:val="001252B0"/>
    <w:rsid w:val="0012544C"/>
    <w:rsid w:val="0012586F"/>
    <w:rsid w:val="00125C84"/>
    <w:rsid w:val="00125D9D"/>
    <w:rsid w:val="00125F6F"/>
    <w:rsid w:val="00126145"/>
    <w:rsid w:val="0012660A"/>
    <w:rsid w:val="00126883"/>
    <w:rsid w:val="00126989"/>
    <w:rsid w:val="00126C6A"/>
    <w:rsid w:val="00126C8E"/>
    <w:rsid w:val="00126FC2"/>
    <w:rsid w:val="001273F6"/>
    <w:rsid w:val="00127501"/>
    <w:rsid w:val="0012761A"/>
    <w:rsid w:val="001276CC"/>
    <w:rsid w:val="001276D0"/>
    <w:rsid w:val="001277C1"/>
    <w:rsid w:val="0012797A"/>
    <w:rsid w:val="00127AE7"/>
    <w:rsid w:val="00127AF2"/>
    <w:rsid w:val="00127C08"/>
    <w:rsid w:val="00130B19"/>
    <w:rsid w:val="00130B27"/>
    <w:rsid w:val="00131791"/>
    <w:rsid w:val="001319D6"/>
    <w:rsid w:val="00131B12"/>
    <w:rsid w:val="00131E79"/>
    <w:rsid w:val="00131F66"/>
    <w:rsid w:val="00132457"/>
    <w:rsid w:val="001325CA"/>
    <w:rsid w:val="00132772"/>
    <w:rsid w:val="00132AFC"/>
    <w:rsid w:val="00132B98"/>
    <w:rsid w:val="00132D9A"/>
    <w:rsid w:val="00133254"/>
    <w:rsid w:val="001332B4"/>
    <w:rsid w:val="0013349C"/>
    <w:rsid w:val="00133B62"/>
    <w:rsid w:val="00133C59"/>
    <w:rsid w:val="00133EB9"/>
    <w:rsid w:val="001342ED"/>
    <w:rsid w:val="00134747"/>
    <w:rsid w:val="00134A50"/>
    <w:rsid w:val="00134AD1"/>
    <w:rsid w:val="00134F0E"/>
    <w:rsid w:val="00135042"/>
    <w:rsid w:val="001350E0"/>
    <w:rsid w:val="001351EF"/>
    <w:rsid w:val="00135264"/>
    <w:rsid w:val="00135464"/>
    <w:rsid w:val="001356A7"/>
    <w:rsid w:val="00135909"/>
    <w:rsid w:val="00135C1C"/>
    <w:rsid w:val="00135C70"/>
    <w:rsid w:val="00135ECA"/>
    <w:rsid w:val="00136043"/>
    <w:rsid w:val="0013626A"/>
    <w:rsid w:val="00136DD5"/>
    <w:rsid w:val="00136E08"/>
    <w:rsid w:val="00136F50"/>
    <w:rsid w:val="0013705A"/>
    <w:rsid w:val="0013710F"/>
    <w:rsid w:val="001374BA"/>
    <w:rsid w:val="0013767F"/>
    <w:rsid w:val="00137859"/>
    <w:rsid w:val="001402E8"/>
    <w:rsid w:val="0014040D"/>
    <w:rsid w:val="00140640"/>
    <w:rsid w:val="00140D05"/>
    <w:rsid w:val="00140D3B"/>
    <w:rsid w:val="00140DAA"/>
    <w:rsid w:val="00140EEB"/>
    <w:rsid w:val="00141281"/>
    <w:rsid w:val="001413D1"/>
    <w:rsid w:val="00141A19"/>
    <w:rsid w:val="00141D6F"/>
    <w:rsid w:val="0014239B"/>
    <w:rsid w:val="001424E0"/>
    <w:rsid w:val="00142739"/>
    <w:rsid w:val="00142838"/>
    <w:rsid w:val="00142A8E"/>
    <w:rsid w:val="00143168"/>
    <w:rsid w:val="00143337"/>
    <w:rsid w:val="00143781"/>
    <w:rsid w:val="00143911"/>
    <w:rsid w:val="001439B1"/>
    <w:rsid w:val="00143EF3"/>
    <w:rsid w:val="00143F0F"/>
    <w:rsid w:val="00143F41"/>
    <w:rsid w:val="00143FF3"/>
    <w:rsid w:val="001441BB"/>
    <w:rsid w:val="001444A3"/>
    <w:rsid w:val="00144B80"/>
    <w:rsid w:val="00144D2D"/>
    <w:rsid w:val="00144FBE"/>
    <w:rsid w:val="0014522E"/>
    <w:rsid w:val="00145253"/>
    <w:rsid w:val="001454A9"/>
    <w:rsid w:val="00145A45"/>
    <w:rsid w:val="00145C55"/>
    <w:rsid w:val="0014649B"/>
    <w:rsid w:val="00146821"/>
    <w:rsid w:val="00146AE8"/>
    <w:rsid w:val="00146B7D"/>
    <w:rsid w:val="00146E6E"/>
    <w:rsid w:val="0014711C"/>
    <w:rsid w:val="00147369"/>
    <w:rsid w:val="001473C1"/>
    <w:rsid w:val="00147A3F"/>
    <w:rsid w:val="001501A3"/>
    <w:rsid w:val="00150440"/>
    <w:rsid w:val="00150472"/>
    <w:rsid w:val="00150587"/>
    <w:rsid w:val="00150DA0"/>
    <w:rsid w:val="00150DEC"/>
    <w:rsid w:val="00150E9E"/>
    <w:rsid w:val="00150F3C"/>
    <w:rsid w:val="0015109D"/>
    <w:rsid w:val="00151362"/>
    <w:rsid w:val="0015188E"/>
    <w:rsid w:val="001518F4"/>
    <w:rsid w:val="00151A3C"/>
    <w:rsid w:val="00151B8C"/>
    <w:rsid w:val="00151BAC"/>
    <w:rsid w:val="00151C8E"/>
    <w:rsid w:val="00151D79"/>
    <w:rsid w:val="001527C3"/>
    <w:rsid w:val="001528C8"/>
    <w:rsid w:val="00152D38"/>
    <w:rsid w:val="00152D6E"/>
    <w:rsid w:val="00152EEA"/>
    <w:rsid w:val="00153406"/>
    <w:rsid w:val="00153604"/>
    <w:rsid w:val="00153B83"/>
    <w:rsid w:val="00153BA3"/>
    <w:rsid w:val="00153BE3"/>
    <w:rsid w:val="00153F96"/>
    <w:rsid w:val="00154134"/>
    <w:rsid w:val="00154465"/>
    <w:rsid w:val="00154590"/>
    <w:rsid w:val="001546FD"/>
    <w:rsid w:val="00154C21"/>
    <w:rsid w:val="00154D35"/>
    <w:rsid w:val="00154E57"/>
    <w:rsid w:val="001550AD"/>
    <w:rsid w:val="001552FA"/>
    <w:rsid w:val="001553FC"/>
    <w:rsid w:val="00155529"/>
    <w:rsid w:val="0015569E"/>
    <w:rsid w:val="00155833"/>
    <w:rsid w:val="00155B03"/>
    <w:rsid w:val="00155CC0"/>
    <w:rsid w:val="00155CDB"/>
    <w:rsid w:val="00155F93"/>
    <w:rsid w:val="001561D5"/>
    <w:rsid w:val="0015645E"/>
    <w:rsid w:val="00156681"/>
    <w:rsid w:val="0015685C"/>
    <w:rsid w:val="00156AA3"/>
    <w:rsid w:val="00156BD7"/>
    <w:rsid w:val="00156EA3"/>
    <w:rsid w:val="001570B9"/>
    <w:rsid w:val="00157308"/>
    <w:rsid w:val="00157775"/>
    <w:rsid w:val="00157BBD"/>
    <w:rsid w:val="00157DB3"/>
    <w:rsid w:val="00157E6B"/>
    <w:rsid w:val="00157FB3"/>
    <w:rsid w:val="001600A1"/>
    <w:rsid w:val="001601F0"/>
    <w:rsid w:val="00160208"/>
    <w:rsid w:val="001602F5"/>
    <w:rsid w:val="00160E17"/>
    <w:rsid w:val="00160E62"/>
    <w:rsid w:val="00161229"/>
    <w:rsid w:val="00161242"/>
    <w:rsid w:val="0016180D"/>
    <w:rsid w:val="00161944"/>
    <w:rsid w:val="00162533"/>
    <w:rsid w:val="0016276E"/>
    <w:rsid w:val="001628A6"/>
    <w:rsid w:val="00162902"/>
    <w:rsid w:val="00162D5A"/>
    <w:rsid w:val="00162E66"/>
    <w:rsid w:val="00162F94"/>
    <w:rsid w:val="00162FCC"/>
    <w:rsid w:val="001634F4"/>
    <w:rsid w:val="00163539"/>
    <w:rsid w:val="00163794"/>
    <w:rsid w:val="00163A59"/>
    <w:rsid w:val="00163BFE"/>
    <w:rsid w:val="00163C6A"/>
    <w:rsid w:val="00163CCB"/>
    <w:rsid w:val="00163F3F"/>
    <w:rsid w:val="0016413A"/>
    <w:rsid w:val="00164610"/>
    <w:rsid w:val="001646CA"/>
    <w:rsid w:val="00164748"/>
    <w:rsid w:val="00164753"/>
    <w:rsid w:val="00164BB8"/>
    <w:rsid w:val="00164DE4"/>
    <w:rsid w:val="00165031"/>
    <w:rsid w:val="0016551B"/>
    <w:rsid w:val="001657AC"/>
    <w:rsid w:val="001659A7"/>
    <w:rsid w:val="001659D6"/>
    <w:rsid w:val="00165E4A"/>
    <w:rsid w:val="00165ED9"/>
    <w:rsid w:val="0016608F"/>
    <w:rsid w:val="001661BD"/>
    <w:rsid w:val="001661C6"/>
    <w:rsid w:val="001663DC"/>
    <w:rsid w:val="00166432"/>
    <w:rsid w:val="001667A8"/>
    <w:rsid w:val="00166DE9"/>
    <w:rsid w:val="00166DEE"/>
    <w:rsid w:val="00166DF6"/>
    <w:rsid w:val="00167356"/>
    <w:rsid w:val="0016744E"/>
    <w:rsid w:val="001674E7"/>
    <w:rsid w:val="0016776E"/>
    <w:rsid w:val="00167AA5"/>
    <w:rsid w:val="00167E27"/>
    <w:rsid w:val="001700C5"/>
    <w:rsid w:val="00170100"/>
    <w:rsid w:val="00170636"/>
    <w:rsid w:val="00170908"/>
    <w:rsid w:val="00170A5F"/>
    <w:rsid w:val="00170F0C"/>
    <w:rsid w:val="00171497"/>
    <w:rsid w:val="00171643"/>
    <w:rsid w:val="00171773"/>
    <w:rsid w:val="00171B0E"/>
    <w:rsid w:val="00171C64"/>
    <w:rsid w:val="001726D6"/>
    <w:rsid w:val="001728B3"/>
    <w:rsid w:val="00172CF7"/>
    <w:rsid w:val="00173068"/>
    <w:rsid w:val="001730F8"/>
    <w:rsid w:val="00173457"/>
    <w:rsid w:val="00173510"/>
    <w:rsid w:val="00173619"/>
    <w:rsid w:val="00173C8F"/>
    <w:rsid w:val="00173C9C"/>
    <w:rsid w:val="00173DE2"/>
    <w:rsid w:val="0017485F"/>
    <w:rsid w:val="001748F6"/>
    <w:rsid w:val="001749DA"/>
    <w:rsid w:val="00174B4A"/>
    <w:rsid w:val="00174E02"/>
    <w:rsid w:val="00174EA1"/>
    <w:rsid w:val="0017514E"/>
    <w:rsid w:val="001754B4"/>
    <w:rsid w:val="00175590"/>
    <w:rsid w:val="001756C6"/>
    <w:rsid w:val="0017597C"/>
    <w:rsid w:val="00175BBB"/>
    <w:rsid w:val="00175F62"/>
    <w:rsid w:val="001760CC"/>
    <w:rsid w:val="00176113"/>
    <w:rsid w:val="00176308"/>
    <w:rsid w:val="00176B22"/>
    <w:rsid w:val="00177367"/>
    <w:rsid w:val="00177A9D"/>
    <w:rsid w:val="00177F6F"/>
    <w:rsid w:val="00180145"/>
    <w:rsid w:val="001802CB"/>
    <w:rsid w:val="00180317"/>
    <w:rsid w:val="00180AAF"/>
    <w:rsid w:val="0018118F"/>
    <w:rsid w:val="001812E6"/>
    <w:rsid w:val="00181349"/>
    <w:rsid w:val="0018155A"/>
    <w:rsid w:val="0018166E"/>
    <w:rsid w:val="0018171E"/>
    <w:rsid w:val="00181CF5"/>
    <w:rsid w:val="001820EC"/>
    <w:rsid w:val="001824A2"/>
    <w:rsid w:val="00182835"/>
    <w:rsid w:val="00182EE7"/>
    <w:rsid w:val="001830CB"/>
    <w:rsid w:val="00183136"/>
    <w:rsid w:val="00183336"/>
    <w:rsid w:val="0018372F"/>
    <w:rsid w:val="001838BA"/>
    <w:rsid w:val="001845FB"/>
    <w:rsid w:val="0018467E"/>
    <w:rsid w:val="001847D8"/>
    <w:rsid w:val="00184922"/>
    <w:rsid w:val="00184A1E"/>
    <w:rsid w:val="00184A5B"/>
    <w:rsid w:val="00184B8A"/>
    <w:rsid w:val="00184C11"/>
    <w:rsid w:val="001850B9"/>
    <w:rsid w:val="00185164"/>
    <w:rsid w:val="00185274"/>
    <w:rsid w:val="00185872"/>
    <w:rsid w:val="00185BE3"/>
    <w:rsid w:val="00185E13"/>
    <w:rsid w:val="00186380"/>
    <w:rsid w:val="0018666C"/>
    <w:rsid w:val="001867DB"/>
    <w:rsid w:val="00186943"/>
    <w:rsid w:val="00186AE7"/>
    <w:rsid w:val="00186C30"/>
    <w:rsid w:val="00186C55"/>
    <w:rsid w:val="00186C6C"/>
    <w:rsid w:val="00187445"/>
    <w:rsid w:val="00187F11"/>
    <w:rsid w:val="0019012D"/>
    <w:rsid w:val="00190398"/>
    <w:rsid w:val="00190C00"/>
    <w:rsid w:val="001913D1"/>
    <w:rsid w:val="001914A3"/>
    <w:rsid w:val="00191A24"/>
    <w:rsid w:val="00191CEF"/>
    <w:rsid w:val="001920F9"/>
    <w:rsid w:val="001922DD"/>
    <w:rsid w:val="0019267B"/>
    <w:rsid w:val="001929E6"/>
    <w:rsid w:val="00192D09"/>
    <w:rsid w:val="00192E28"/>
    <w:rsid w:val="00192E58"/>
    <w:rsid w:val="00192E6C"/>
    <w:rsid w:val="00193581"/>
    <w:rsid w:val="001936D2"/>
    <w:rsid w:val="001936E5"/>
    <w:rsid w:val="00193729"/>
    <w:rsid w:val="0019382E"/>
    <w:rsid w:val="0019385D"/>
    <w:rsid w:val="001939D5"/>
    <w:rsid w:val="00193A10"/>
    <w:rsid w:val="00193B56"/>
    <w:rsid w:val="00193C3C"/>
    <w:rsid w:val="001940C8"/>
    <w:rsid w:val="0019415E"/>
    <w:rsid w:val="00194794"/>
    <w:rsid w:val="001947CA"/>
    <w:rsid w:val="00194815"/>
    <w:rsid w:val="00194AD4"/>
    <w:rsid w:val="00194BB7"/>
    <w:rsid w:val="00194E91"/>
    <w:rsid w:val="001951A3"/>
    <w:rsid w:val="00195237"/>
    <w:rsid w:val="001953E3"/>
    <w:rsid w:val="00195529"/>
    <w:rsid w:val="00195C74"/>
    <w:rsid w:val="00195F5A"/>
    <w:rsid w:val="00196171"/>
    <w:rsid w:val="001969B5"/>
    <w:rsid w:val="00196B06"/>
    <w:rsid w:val="00196EDD"/>
    <w:rsid w:val="00196F9F"/>
    <w:rsid w:val="00197181"/>
    <w:rsid w:val="001973B9"/>
    <w:rsid w:val="00197723"/>
    <w:rsid w:val="001A02B4"/>
    <w:rsid w:val="001A03AC"/>
    <w:rsid w:val="001A07C2"/>
    <w:rsid w:val="001A0966"/>
    <w:rsid w:val="001A0A38"/>
    <w:rsid w:val="001A0B9A"/>
    <w:rsid w:val="001A0D00"/>
    <w:rsid w:val="001A0F5C"/>
    <w:rsid w:val="001A0F9D"/>
    <w:rsid w:val="001A1500"/>
    <w:rsid w:val="001A1955"/>
    <w:rsid w:val="001A19C0"/>
    <w:rsid w:val="001A1A18"/>
    <w:rsid w:val="001A1B0D"/>
    <w:rsid w:val="001A1B0E"/>
    <w:rsid w:val="001A1CDA"/>
    <w:rsid w:val="001A1D2E"/>
    <w:rsid w:val="001A24ED"/>
    <w:rsid w:val="001A2535"/>
    <w:rsid w:val="001A2A26"/>
    <w:rsid w:val="001A2AC1"/>
    <w:rsid w:val="001A2D7B"/>
    <w:rsid w:val="001A2DAF"/>
    <w:rsid w:val="001A2DBE"/>
    <w:rsid w:val="001A2EC4"/>
    <w:rsid w:val="001A2F6C"/>
    <w:rsid w:val="001A3067"/>
    <w:rsid w:val="001A3333"/>
    <w:rsid w:val="001A3581"/>
    <w:rsid w:val="001A3AB6"/>
    <w:rsid w:val="001A3DAF"/>
    <w:rsid w:val="001A3E92"/>
    <w:rsid w:val="001A406D"/>
    <w:rsid w:val="001A4386"/>
    <w:rsid w:val="001A4447"/>
    <w:rsid w:val="001A4A12"/>
    <w:rsid w:val="001A4A5B"/>
    <w:rsid w:val="001A4AE7"/>
    <w:rsid w:val="001A4BD3"/>
    <w:rsid w:val="001A4BEB"/>
    <w:rsid w:val="001A533D"/>
    <w:rsid w:val="001A55E6"/>
    <w:rsid w:val="001A5694"/>
    <w:rsid w:val="001A5900"/>
    <w:rsid w:val="001A5C35"/>
    <w:rsid w:val="001A5D7F"/>
    <w:rsid w:val="001A6143"/>
    <w:rsid w:val="001A64F2"/>
    <w:rsid w:val="001A654C"/>
    <w:rsid w:val="001A6B26"/>
    <w:rsid w:val="001A7259"/>
    <w:rsid w:val="001A73E5"/>
    <w:rsid w:val="001A7449"/>
    <w:rsid w:val="001A7547"/>
    <w:rsid w:val="001A7675"/>
    <w:rsid w:val="001A76A4"/>
    <w:rsid w:val="001A76CB"/>
    <w:rsid w:val="001A7D3D"/>
    <w:rsid w:val="001A7DB7"/>
    <w:rsid w:val="001A7E4F"/>
    <w:rsid w:val="001B0154"/>
    <w:rsid w:val="001B02CA"/>
    <w:rsid w:val="001B04A5"/>
    <w:rsid w:val="001B0EC0"/>
    <w:rsid w:val="001B12C5"/>
    <w:rsid w:val="001B219E"/>
    <w:rsid w:val="001B21DB"/>
    <w:rsid w:val="001B2F41"/>
    <w:rsid w:val="001B3581"/>
    <w:rsid w:val="001B37A0"/>
    <w:rsid w:val="001B39EC"/>
    <w:rsid w:val="001B3C15"/>
    <w:rsid w:val="001B41A1"/>
    <w:rsid w:val="001B4502"/>
    <w:rsid w:val="001B4BCB"/>
    <w:rsid w:val="001B4ED6"/>
    <w:rsid w:val="001B4F6D"/>
    <w:rsid w:val="001B5082"/>
    <w:rsid w:val="001B530D"/>
    <w:rsid w:val="001B55AC"/>
    <w:rsid w:val="001B56EC"/>
    <w:rsid w:val="001B5745"/>
    <w:rsid w:val="001B59AE"/>
    <w:rsid w:val="001B5D3D"/>
    <w:rsid w:val="001B5E03"/>
    <w:rsid w:val="001B6173"/>
    <w:rsid w:val="001B64F4"/>
    <w:rsid w:val="001B67D0"/>
    <w:rsid w:val="001B6B6F"/>
    <w:rsid w:val="001B6C78"/>
    <w:rsid w:val="001B6C79"/>
    <w:rsid w:val="001B6D1F"/>
    <w:rsid w:val="001B6E1A"/>
    <w:rsid w:val="001B6EA2"/>
    <w:rsid w:val="001B7472"/>
    <w:rsid w:val="001B753F"/>
    <w:rsid w:val="001B7E8E"/>
    <w:rsid w:val="001C012A"/>
    <w:rsid w:val="001C05F8"/>
    <w:rsid w:val="001C0ABE"/>
    <w:rsid w:val="001C0B60"/>
    <w:rsid w:val="001C0C8F"/>
    <w:rsid w:val="001C0D1F"/>
    <w:rsid w:val="001C1934"/>
    <w:rsid w:val="001C1A5E"/>
    <w:rsid w:val="001C1B8F"/>
    <w:rsid w:val="001C1C98"/>
    <w:rsid w:val="001C1D3A"/>
    <w:rsid w:val="001C21EF"/>
    <w:rsid w:val="001C2524"/>
    <w:rsid w:val="001C2807"/>
    <w:rsid w:val="001C304F"/>
    <w:rsid w:val="001C3357"/>
    <w:rsid w:val="001C35FB"/>
    <w:rsid w:val="001C392A"/>
    <w:rsid w:val="001C3D65"/>
    <w:rsid w:val="001C3DED"/>
    <w:rsid w:val="001C3E57"/>
    <w:rsid w:val="001C41DA"/>
    <w:rsid w:val="001C463D"/>
    <w:rsid w:val="001C468B"/>
    <w:rsid w:val="001C47A2"/>
    <w:rsid w:val="001C47C6"/>
    <w:rsid w:val="001C47CA"/>
    <w:rsid w:val="001C47DA"/>
    <w:rsid w:val="001C4CB5"/>
    <w:rsid w:val="001C519A"/>
    <w:rsid w:val="001C52DC"/>
    <w:rsid w:val="001C539F"/>
    <w:rsid w:val="001C59C4"/>
    <w:rsid w:val="001C5B2D"/>
    <w:rsid w:val="001C5D2A"/>
    <w:rsid w:val="001C5F78"/>
    <w:rsid w:val="001C5FCF"/>
    <w:rsid w:val="001C6305"/>
    <w:rsid w:val="001C633F"/>
    <w:rsid w:val="001C63B5"/>
    <w:rsid w:val="001C6B2C"/>
    <w:rsid w:val="001C6BE9"/>
    <w:rsid w:val="001C6D0F"/>
    <w:rsid w:val="001C7031"/>
    <w:rsid w:val="001C71F7"/>
    <w:rsid w:val="001C7D31"/>
    <w:rsid w:val="001D007B"/>
    <w:rsid w:val="001D00AD"/>
    <w:rsid w:val="001D03BE"/>
    <w:rsid w:val="001D03DB"/>
    <w:rsid w:val="001D09F3"/>
    <w:rsid w:val="001D0A53"/>
    <w:rsid w:val="001D0B53"/>
    <w:rsid w:val="001D0B63"/>
    <w:rsid w:val="001D0E61"/>
    <w:rsid w:val="001D0E79"/>
    <w:rsid w:val="001D15B1"/>
    <w:rsid w:val="001D1899"/>
    <w:rsid w:val="001D1B1B"/>
    <w:rsid w:val="001D1C62"/>
    <w:rsid w:val="001D1CDF"/>
    <w:rsid w:val="001D1F5A"/>
    <w:rsid w:val="001D2175"/>
    <w:rsid w:val="001D24EA"/>
    <w:rsid w:val="001D2779"/>
    <w:rsid w:val="001D2785"/>
    <w:rsid w:val="001D296A"/>
    <w:rsid w:val="001D2EAC"/>
    <w:rsid w:val="001D2FBC"/>
    <w:rsid w:val="001D3011"/>
    <w:rsid w:val="001D3031"/>
    <w:rsid w:val="001D321C"/>
    <w:rsid w:val="001D3B96"/>
    <w:rsid w:val="001D3D92"/>
    <w:rsid w:val="001D3F4B"/>
    <w:rsid w:val="001D420B"/>
    <w:rsid w:val="001D43BB"/>
    <w:rsid w:val="001D47CA"/>
    <w:rsid w:val="001D49E7"/>
    <w:rsid w:val="001D4BBA"/>
    <w:rsid w:val="001D518D"/>
    <w:rsid w:val="001D530A"/>
    <w:rsid w:val="001D534E"/>
    <w:rsid w:val="001D587A"/>
    <w:rsid w:val="001D63CA"/>
    <w:rsid w:val="001D66B6"/>
    <w:rsid w:val="001D69C6"/>
    <w:rsid w:val="001D6A94"/>
    <w:rsid w:val="001D6B8D"/>
    <w:rsid w:val="001D71F3"/>
    <w:rsid w:val="001D745A"/>
    <w:rsid w:val="001D75DA"/>
    <w:rsid w:val="001D7889"/>
    <w:rsid w:val="001D78A4"/>
    <w:rsid w:val="001D797E"/>
    <w:rsid w:val="001D79C5"/>
    <w:rsid w:val="001D7D04"/>
    <w:rsid w:val="001D7D10"/>
    <w:rsid w:val="001D7E35"/>
    <w:rsid w:val="001E0015"/>
    <w:rsid w:val="001E01E2"/>
    <w:rsid w:val="001E01F9"/>
    <w:rsid w:val="001E0281"/>
    <w:rsid w:val="001E067E"/>
    <w:rsid w:val="001E08C6"/>
    <w:rsid w:val="001E0D04"/>
    <w:rsid w:val="001E0D18"/>
    <w:rsid w:val="001E0D38"/>
    <w:rsid w:val="001E0EC7"/>
    <w:rsid w:val="001E0EEC"/>
    <w:rsid w:val="001E0F1E"/>
    <w:rsid w:val="001E0FBF"/>
    <w:rsid w:val="001E107C"/>
    <w:rsid w:val="001E11FC"/>
    <w:rsid w:val="001E14CA"/>
    <w:rsid w:val="001E163D"/>
    <w:rsid w:val="001E1CAC"/>
    <w:rsid w:val="001E23E3"/>
    <w:rsid w:val="001E2574"/>
    <w:rsid w:val="001E263C"/>
    <w:rsid w:val="001E2D20"/>
    <w:rsid w:val="001E300B"/>
    <w:rsid w:val="001E3940"/>
    <w:rsid w:val="001E3A6C"/>
    <w:rsid w:val="001E3FB2"/>
    <w:rsid w:val="001E4440"/>
    <w:rsid w:val="001E45BE"/>
    <w:rsid w:val="001E4772"/>
    <w:rsid w:val="001E4852"/>
    <w:rsid w:val="001E5196"/>
    <w:rsid w:val="001E5297"/>
    <w:rsid w:val="001E53F0"/>
    <w:rsid w:val="001E5D90"/>
    <w:rsid w:val="001E5EAA"/>
    <w:rsid w:val="001E5F27"/>
    <w:rsid w:val="001E634D"/>
    <w:rsid w:val="001E6A0B"/>
    <w:rsid w:val="001E6AFE"/>
    <w:rsid w:val="001E7237"/>
    <w:rsid w:val="001E726E"/>
    <w:rsid w:val="001E734E"/>
    <w:rsid w:val="001E7796"/>
    <w:rsid w:val="001E793C"/>
    <w:rsid w:val="001E7CB3"/>
    <w:rsid w:val="001E7D05"/>
    <w:rsid w:val="001F0346"/>
    <w:rsid w:val="001F043D"/>
    <w:rsid w:val="001F0730"/>
    <w:rsid w:val="001F0CD6"/>
    <w:rsid w:val="001F12BC"/>
    <w:rsid w:val="001F15D4"/>
    <w:rsid w:val="001F1967"/>
    <w:rsid w:val="001F1AE8"/>
    <w:rsid w:val="001F1BE1"/>
    <w:rsid w:val="001F21A4"/>
    <w:rsid w:val="001F2487"/>
    <w:rsid w:val="001F24CB"/>
    <w:rsid w:val="001F264A"/>
    <w:rsid w:val="001F26E0"/>
    <w:rsid w:val="001F2879"/>
    <w:rsid w:val="001F288A"/>
    <w:rsid w:val="001F28CA"/>
    <w:rsid w:val="001F29C2"/>
    <w:rsid w:val="001F2BDC"/>
    <w:rsid w:val="001F2F25"/>
    <w:rsid w:val="001F2F3A"/>
    <w:rsid w:val="001F33F1"/>
    <w:rsid w:val="001F33FE"/>
    <w:rsid w:val="001F34CD"/>
    <w:rsid w:val="001F3512"/>
    <w:rsid w:val="001F359B"/>
    <w:rsid w:val="001F37F0"/>
    <w:rsid w:val="001F397E"/>
    <w:rsid w:val="001F3BCA"/>
    <w:rsid w:val="001F3C53"/>
    <w:rsid w:val="001F3E16"/>
    <w:rsid w:val="001F405D"/>
    <w:rsid w:val="001F433C"/>
    <w:rsid w:val="001F494E"/>
    <w:rsid w:val="001F5363"/>
    <w:rsid w:val="001F5BC5"/>
    <w:rsid w:val="001F61DF"/>
    <w:rsid w:val="001F624A"/>
    <w:rsid w:val="001F62DC"/>
    <w:rsid w:val="001F6449"/>
    <w:rsid w:val="001F6811"/>
    <w:rsid w:val="001F6910"/>
    <w:rsid w:val="001F6A93"/>
    <w:rsid w:val="001F6F36"/>
    <w:rsid w:val="001F7060"/>
    <w:rsid w:val="001F7154"/>
    <w:rsid w:val="001F71E7"/>
    <w:rsid w:val="001F71FC"/>
    <w:rsid w:val="001F7541"/>
    <w:rsid w:val="001F7B15"/>
    <w:rsid w:val="001F7C9A"/>
    <w:rsid w:val="001F7DC4"/>
    <w:rsid w:val="00200A14"/>
    <w:rsid w:val="00200AD3"/>
    <w:rsid w:val="00200DD3"/>
    <w:rsid w:val="00201B4C"/>
    <w:rsid w:val="00201B51"/>
    <w:rsid w:val="00201C46"/>
    <w:rsid w:val="00201D10"/>
    <w:rsid w:val="00201D93"/>
    <w:rsid w:val="00201F0C"/>
    <w:rsid w:val="002021C7"/>
    <w:rsid w:val="00202577"/>
    <w:rsid w:val="002025FC"/>
    <w:rsid w:val="00202950"/>
    <w:rsid w:val="00202A9A"/>
    <w:rsid w:val="00202D59"/>
    <w:rsid w:val="00202FD1"/>
    <w:rsid w:val="00203885"/>
    <w:rsid w:val="00203A60"/>
    <w:rsid w:val="00203D9A"/>
    <w:rsid w:val="00203F18"/>
    <w:rsid w:val="0020401F"/>
    <w:rsid w:val="00204096"/>
    <w:rsid w:val="00204249"/>
    <w:rsid w:val="0020436C"/>
    <w:rsid w:val="0020457F"/>
    <w:rsid w:val="00204A22"/>
    <w:rsid w:val="00204CF4"/>
    <w:rsid w:val="002050D5"/>
    <w:rsid w:val="00205113"/>
    <w:rsid w:val="0020579A"/>
    <w:rsid w:val="00205863"/>
    <w:rsid w:val="00205927"/>
    <w:rsid w:val="00205A5C"/>
    <w:rsid w:val="00205B83"/>
    <w:rsid w:val="00206035"/>
    <w:rsid w:val="00206174"/>
    <w:rsid w:val="00206391"/>
    <w:rsid w:val="002067E1"/>
    <w:rsid w:val="0020685A"/>
    <w:rsid w:val="002068DA"/>
    <w:rsid w:val="00206D71"/>
    <w:rsid w:val="00207378"/>
    <w:rsid w:val="00207399"/>
    <w:rsid w:val="002076A2"/>
    <w:rsid w:val="00207AEA"/>
    <w:rsid w:val="00207B63"/>
    <w:rsid w:val="00207EEE"/>
    <w:rsid w:val="00210A20"/>
    <w:rsid w:val="00211349"/>
    <w:rsid w:val="00211D6F"/>
    <w:rsid w:val="0021218B"/>
    <w:rsid w:val="00212416"/>
    <w:rsid w:val="002125AD"/>
    <w:rsid w:val="002126F1"/>
    <w:rsid w:val="002127A1"/>
    <w:rsid w:val="00212A00"/>
    <w:rsid w:val="00212CA2"/>
    <w:rsid w:val="00212E4E"/>
    <w:rsid w:val="002137C5"/>
    <w:rsid w:val="00213A25"/>
    <w:rsid w:val="00213C6D"/>
    <w:rsid w:val="00213CE1"/>
    <w:rsid w:val="00213D1F"/>
    <w:rsid w:val="00214017"/>
    <w:rsid w:val="002142FD"/>
    <w:rsid w:val="0021442F"/>
    <w:rsid w:val="00214713"/>
    <w:rsid w:val="00214A64"/>
    <w:rsid w:val="00214D83"/>
    <w:rsid w:val="0021575A"/>
    <w:rsid w:val="0021585B"/>
    <w:rsid w:val="0021596E"/>
    <w:rsid w:val="00215AA4"/>
    <w:rsid w:val="00215BDE"/>
    <w:rsid w:val="00215C8D"/>
    <w:rsid w:val="00215DF8"/>
    <w:rsid w:val="00215FFE"/>
    <w:rsid w:val="00216342"/>
    <w:rsid w:val="00216958"/>
    <w:rsid w:val="00216C3A"/>
    <w:rsid w:val="00217025"/>
    <w:rsid w:val="0021731E"/>
    <w:rsid w:val="0021795F"/>
    <w:rsid w:val="00217AF1"/>
    <w:rsid w:val="00217CC6"/>
    <w:rsid w:val="00217D04"/>
    <w:rsid w:val="00217DB2"/>
    <w:rsid w:val="00217E22"/>
    <w:rsid w:val="00217F8E"/>
    <w:rsid w:val="00220384"/>
    <w:rsid w:val="00221103"/>
    <w:rsid w:val="0022143C"/>
    <w:rsid w:val="0022191F"/>
    <w:rsid w:val="00221933"/>
    <w:rsid w:val="00221975"/>
    <w:rsid w:val="00221BB7"/>
    <w:rsid w:val="00221C9B"/>
    <w:rsid w:val="00221E73"/>
    <w:rsid w:val="0022209C"/>
    <w:rsid w:val="0022218B"/>
    <w:rsid w:val="00222425"/>
    <w:rsid w:val="0022266B"/>
    <w:rsid w:val="00222BD8"/>
    <w:rsid w:val="00222C62"/>
    <w:rsid w:val="00222CAB"/>
    <w:rsid w:val="00222D45"/>
    <w:rsid w:val="00222FA4"/>
    <w:rsid w:val="002232D3"/>
    <w:rsid w:val="0022363F"/>
    <w:rsid w:val="00223825"/>
    <w:rsid w:val="002239E9"/>
    <w:rsid w:val="00223A3E"/>
    <w:rsid w:val="00223DE3"/>
    <w:rsid w:val="00223EDF"/>
    <w:rsid w:val="00224173"/>
    <w:rsid w:val="00224191"/>
    <w:rsid w:val="002241AB"/>
    <w:rsid w:val="002241FC"/>
    <w:rsid w:val="0022434E"/>
    <w:rsid w:val="002244D8"/>
    <w:rsid w:val="00224B37"/>
    <w:rsid w:val="00224E03"/>
    <w:rsid w:val="00225395"/>
    <w:rsid w:val="002254AE"/>
    <w:rsid w:val="00225B29"/>
    <w:rsid w:val="00226094"/>
    <w:rsid w:val="00226516"/>
    <w:rsid w:val="002265CF"/>
    <w:rsid w:val="00226687"/>
    <w:rsid w:val="00226B77"/>
    <w:rsid w:val="00226BA9"/>
    <w:rsid w:val="00226F66"/>
    <w:rsid w:val="0022740A"/>
    <w:rsid w:val="00227A41"/>
    <w:rsid w:val="00227AB5"/>
    <w:rsid w:val="00227B28"/>
    <w:rsid w:val="00227D27"/>
    <w:rsid w:val="00227EC2"/>
    <w:rsid w:val="00230755"/>
    <w:rsid w:val="0023081D"/>
    <w:rsid w:val="00230851"/>
    <w:rsid w:val="002309AE"/>
    <w:rsid w:val="00230B22"/>
    <w:rsid w:val="00230E63"/>
    <w:rsid w:val="00230ED5"/>
    <w:rsid w:val="00231443"/>
    <w:rsid w:val="002315B9"/>
    <w:rsid w:val="002316FD"/>
    <w:rsid w:val="00231926"/>
    <w:rsid w:val="002320FB"/>
    <w:rsid w:val="00232144"/>
    <w:rsid w:val="00232870"/>
    <w:rsid w:val="00232EA1"/>
    <w:rsid w:val="002330D3"/>
    <w:rsid w:val="00233310"/>
    <w:rsid w:val="0023364D"/>
    <w:rsid w:val="002339A9"/>
    <w:rsid w:val="00233AC3"/>
    <w:rsid w:val="00233C67"/>
    <w:rsid w:val="0023402D"/>
    <w:rsid w:val="00234109"/>
    <w:rsid w:val="002343CC"/>
    <w:rsid w:val="00234604"/>
    <w:rsid w:val="002348F8"/>
    <w:rsid w:val="00234AAC"/>
    <w:rsid w:val="00234E71"/>
    <w:rsid w:val="002358A9"/>
    <w:rsid w:val="0023592D"/>
    <w:rsid w:val="00235B84"/>
    <w:rsid w:val="00235DED"/>
    <w:rsid w:val="00235E77"/>
    <w:rsid w:val="00236210"/>
    <w:rsid w:val="00236371"/>
    <w:rsid w:val="002363E8"/>
    <w:rsid w:val="0023675B"/>
    <w:rsid w:val="002368A2"/>
    <w:rsid w:val="00236BF7"/>
    <w:rsid w:val="00237186"/>
    <w:rsid w:val="002371A2"/>
    <w:rsid w:val="0023731D"/>
    <w:rsid w:val="00237827"/>
    <w:rsid w:val="00237836"/>
    <w:rsid w:val="002378A1"/>
    <w:rsid w:val="00237982"/>
    <w:rsid w:val="00237A4B"/>
    <w:rsid w:val="00237CA4"/>
    <w:rsid w:val="00237CDF"/>
    <w:rsid w:val="00237FAA"/>
    <w:rsid w:val="0024008A"/>
    <w:rsid w:val="00240347"/>
    <w:rsid w:val="00240368"/>
    <w:rsid w:val="002408E5"/>
    <w:rsid w:val="00240EAA"/>
    <w:rsid w:val="00241145"/>
    <w:rsid w:val="00241279"/>
    <w:rsid w:val="00241362"/>
    <w:rsid w:val="002418BF"/>
    <w:rsid w:val="0024192D"/>
    <w:rsid w:val="00241C4B"/>
    <w:rsid w:val="00241E07"/>
    <w:rsid w:val="0024206D"/>
    <w:rsid w:val="00242089"/>
    <w:rsid w:val="002420EF"/>
    <w:rsid w:val="002424B3"/>
    <w:rsid w:val="0024259B"/>
    <w:rsid w:val="00242A70"/>
    <w:rsid w:val="00242BF4"/>
    <w:rsid w:val="00242DE0"/>
    <w:rsid w:val="00243416"/>
    <w:rsid w:val="0024359C"/>
    <w:rsid w:val="00243648"/>
    <w:rsid w:val="0024379A"/>
    <w:rsid w:val="00244A05"/>
    <w:rsid w:val="00244B4E"/>
    <w:rsid w:val="00244C45"/>
    <w:rsid w:val="00244DCA"/>
    <w:rsid w:val="00245225"/>
    <w:rsid w:val="00245258"/>
    <w:rsid w:val="002452E3"/>
    <w:rsid w:val="00245576"/>
    <w:rsid w:val="002456F3"/>
    <w:rsid w:val="00245999"/>
    <w:rsid w:val="00245A46"/>
    <w:rsid w:val="00245BAC"/>
    <w:rsid w:val="00245C29"/>
    <w:rsid w:val="00246070"/>
    <w:rsid w:val="002460B7"/>
    <w:rsid w:val="00246208"/>
    <w:rsid w:val="0024647B"/>
    <w:rsid w:val="002464A1"/>
    <w:rsid w:val="002465FD"/>
    <w:rsid w:val="00246608"/>
    <w:rsid w:val="00246666"/>
    <w:rsid w:val="002467BE"/>
    <w:rsid w:val="002468F2"/>
    <w:rsid w:val="00246962"/>
    <w:rsid w:val="00246C47"/>
    <w:rsid w:val="00246FAA"/>
    <w:rsid w:val="00247239"/>
    <w:rsid w:val="0024777B"/>
    <w:rsid w:val="0024788E"/>
    <w:rsid w:val="00247A01"/>
    <w:rsid w:val="00247BF2"/>
    <w:rsid w:val="00247D79"/>
    <w:rsid w:val="00247F40"/>
    <w:rsid w:val="00247FDF"/>
    <w:rsid w:val="0025035A"/>
    <w:rsid w:val="002504F0"/>
    <w:rsid w:val="002506FD"/>
    <w:rsid w:val="0025076E"/>
    <w:rsid w:val="002507C1"/>
    <w:rsid w:val="00251140"/>
    <w:rsid w:val="00251374"/>
    <w:rsid w:val="00251B30"/>
    <w:rsid w:val="00251F98"/>
    <w:rsid w:val="00251FB0"/>
    <w:rsid w:val="0025271D"/>
    <w:rsid w:val="00252758"/>
    <w:rsid w:val="00252AD5"/>
    <w:rsid w:val="00252CED"/>
    <w:rsid w:val="00253880"/>
    <w:rsid w:val="00253C7E"/>
    <w:rsid w:val="002546D3"/>
    <w:rsid w:val="0025485E"/>
    <w:rsid w:val="00254C45"/>
    <w:rsid w:val="002550E3"/>
    <w:rsid w:val="002555EA"/>
    <w:rsid w:val="00255662"/>
    <w:rsid w:val="002556E2"/>
    <w:rsid w:val="00255838"/>
    <w:rsid w:val="00255914"/>
    <w:rsid w:val="00255B00"/>
    <w:rsid w:val="00256631"/>
    <w:rsid w:val="00256A7B"/>
    <w:rsid w:val="00257800"/>
    <w:rsid w:val="00257818"/>
    <w:rsid w:val="0025795A"/>
    <w:rsid w:val="00257E85"/>
    <w:rsid w:val="0026003A"/>
    <w:rsid w:val="002601AF"/>
    <w:rsid w:val="00260596"/>
    <w:rsid w:val="002605FC"/>
    <w:rsid w:val="002606DA"/>
    <w:rsid w:val="00260837"/>
    <w:rsid w:val="00260977"/>
    <w:rsid w:val="00261596"/>
    <w:rsid w:val="00261B13"/>
    <w:rsid w:val="00261C8A"/>
    <w:rsid w:val="00261D4B"/>
    <w:rsid w:val="00261D80"/>
    <w:rsid w:val="00261EE6"/>
    <w:rsid w:val="002620D5"/>
    <w:rsid w:val="00262189"/>
    <w:rsid w:val="002621D6"/>
    <w:rsid w:val="002621F5"/>
    <w:rsid w:val="002622AE"/>
    <w:rsid w:val="0026233B"/>
    <w:rsid w:val="002626DE"/>
    <w:rsid w:val="00262D52"/>
    <w:rsid w:val="00262E7A"/>
    <w:rsid w:val="00262EF6"/>
    <w:rsid w:val="002630A9"/>
    <w:rsid w:val="002631CD"/>
    <w:rsid w:val="00263442"/>
    <w:rsid w:val="00263BC2"/>
    <w:rsid w:val="00263F2A"/>
    <w:rsid w:val="00264004"/>
    <w:rsid w:val="00264067"/>
    <w:rsid w:val="0026407E"/>
    <w:rsid w:val="0026437A"/>
    <w:rsid w:val="00264616"/>
    <w:rsid w:val="00264849"/>
    <w:rsid w:val="00264878"/>
    <w:rsid w:val="00264CA5"/>
    <w:rsid w:val="00264E92"/>
    <w:rsid w:val="00265361"/>
    <w:rsid w:val="0026550E"/>
    <w:rsid w:val="0026584F"/>
    <w:rsid w:val="0026594C"/>
    <w:rsid w:val="002659F1"/>
    <w:rsid w:val="00265EA9"/>
    <w:rsid w:val="0026647E"/>
    <w:rsid w:val="002667EB"/>
    <w:rsid w:val="0026696E"/>
    <w:rsid w:val="00266C0A"/>
    <w:rsid w:val="00267015"/>
    <w:rsid w:val="00267042"/>
    <w:rsid w:val="002670C1"/>
    <w:rsid w:val="00267C9C"/>
    <w:rsid w:val="00267E38"/>
    <w:rsid w:val="00267F48"/>
    <w:rsid w:val="00270021"/>
    <w:rsid w:val="00270099"/>
    <w:rsid w:val="002700C4"/>
    <w:rsid w:val="002701C6"/>
    <w:rsid w:val="00270205"/>
    <w:rsid w:val="00270397"/>
    <w:rsid w:val="00270562"/>
    <w:rsid w:val="002715CC"/>
    <w:rsid w:val="002716B7"/>
    <w:rsid w:val="00271703"/>
    <w:rsid w:val="002718DD"/>
    <w:rsid w:val="00272037"/>
    <w:rsid w:val="002720D7"/>
    <w:rsid w:val="0027238F"/>
    <w:rsid w:val="00272452"/>
    <w:rsid w:val="00272837"/>
    <w:rsid w:val="002728FF"/>
    <w:rsid w:val="00272938"/>
    <w:rsid w:val="00272D45"/>
    <w:rsid w:val="00272FBD"/>
    <w:rsid w:val="00273278"/>
    <w:rsid w:val="00273332"/>
    <w:rsid w:val="002734D7"/>
    <w:rsid w:val="00273689"/>
    <w:rsid w:val="00273858"/>
    <w:rsid w:val="00273A62"/>
    <w:rsid w:val="00273B8F"/>
    <w:rsid w:val="00274129"/>
    <w:rsid w:val="0027420B"/>
    <w:rsid w:val="0027421C"/>
    <w:rsid w:val="0027468D"/>
    <w:rsid w:val="002749F1"/>
    <w:rsid w:val="002749FC"/>
    <w:rsid w:val="00274A51"/>
    <w:rsid w:val="0027529F"/>
    <w:rsid w:val="002753FF"/>
    <w:rsid w:val="002755F2"/>
    <w:rsid w:val="0027581B"/>
    <w:rsid w:val="00275A05"/>
    <w:rsid w:val="002760FA"/>
    <w:rsid w:val="0027628A"/>
    <w:rsid w:val="002765C6"/>
    <w:rsid w:val="002768ED"/>
    <w:rsid w:val="0027699D"/>
    <w:rsid w:val="00276B5E"/>
    <w:rsid w:val="002772BA"/>
    <w:rsid w:val="0027732E"/>
    <w:rsid w:val="00277343"/>
    <w:rsid w:val="00277394"/>
    <w:rsid w:val="002773CB"/>
    <w:rsid w:val="0027750F"/>
    <w:rsid w:val="00277724"/>
    <w:rsid w:val="00277B9C"/>
    <w:rsid w:val="00277BD9"/>
    <w:rsid w:val="00277E6C"/>
    <w:rsid w:val="002802B7"/>
    <w:rsid w:val="00280394"/>
    <w:rsid w:val="002811EB"/>
    <w:rsid w:val="0028124F"/>
    <w:rsid w:val="002812EF"/>
    <w:rsid w:val="00281584"/>
    <w:rsid w:val="00281980"/>
    <w:rsid w:val="00281EE1"/>
    <w:rsid w:val="00281F58"/>
    <w:rsid w:val="00281FDD"/>
    <w:rsid w:val="0028211B"/>
    <w:rsid w:val="002823B1"/>
    <w:rsid w:val="002823B7"/>
    <w:rsid w:val="002823DC"/>
    <w:rsid w:val="00282826"/>
    <w:rsid w:val="00282976"/>
    <w:rsid w:val="00282A46"/>
    <w:rsid w:val="00282DBB"/>
    <w:rsid w:val="0028300C"/>
    <w:rsid w:val="00283494"/>
    <w:rsid w:val="0028349C"/>
    <w:rsid w:val="00283DDE"/>
    <w:rsid w:val="00283E7B"/>
    <w:rsid w:val="00283F29"/>
    <w:rsid w:val="00284374"/>
    <w:rsid w:val="002845C6"/>
    <w:rsid w:val="00284902"/>
    <w:rsid w:val="00284B33"/>
    <w:rsid w:val="00284B5A"/>
    <w:rsid w:val="00284F1A"/>
    <w:rsid w:val="0028559C"/>
    <w:rsid w:val="00285A8F"/>
    <w:rsid w:val="00285B69"/>
    <w:rsid w:val="00285BF6"/>
    <w:rsid w:val="002860A6"/>
    <w:rsid w:val="002860E3"/>
    <w:rsid w:val="0028612B"/>
    <w:rsid w:val="002863BA"/>
    <w:rsid w:val="002864D6"/>
    <w:rsid w:val="0028680D"/>
    <w:rsid w:val="00286EF5"/>
    <w:rsid w:val="002873AA"/>
    <w:rsid w:val="00287BB0"/>
    <w:rsid w:val="00287CE7"/>
    <w:rsid w:val="00290145"/>
    <w:rsid w:val="002903A9"/>
    <w:rsid w:val="002909E8"/>
    <w:rsid w:val="00290A87"/>
    <w:rsid w:val="00290B34"/>
    <w:rsid w:val="00290EDB"/>
    <w:rsid w:val="00291275"/>
    <w:rsid w:val="002914BC"/>
    <w:rsid w:val="00291B10"/>
    <w:rsid w:val="00291F6B"/>
    <w:rsid w:val="0029226D"/>
    <w:rsid w:val="00292358"/>
    <w:rsid w:val="0029278E"/>
    <w:rsid w:val="00293153"/>
    <w:rsid w:val="00293165"/>
    <w:rsid w:val="0029345B"/>
    <w:rsid w:val="00293766"/>
    <w:rsid w:val="002939EB"/>
    <w:rsid w:val="00293AB6"/>
    <w:rsid w:val="00293B74"/>
    <w:rsid w:val="0029434A"/>
    <w:rsid w:val="002943E5"/>
    <w:rsid w:val="002944ED"/>
    <w:rsid w:val="002947B8"/>
    <w:rsid w:val="002948BA"/>
    <w:rsid w:val="00294A3D"/>
    <w:rsid w:val="0029510D"/>
    <w:rsid w:val="00295666"/>
    <w:rsid w:val="00295AED"/>
    <w:rsid w:val="00295B9F"/>
    <w:rsid w:val="00295E31"/>
    <w:rsid w:val="00296346"/>
    <w:rsid w:val="00296393"/>
    <w:rsid w:val="002964F0"/>
    <w:rsid w:val="0029673E"/>
    <w:rsid w:val="0029679B"/>
    <w:rsid w:val="00296811"/>
    <w:rsid w:val="002969FB"/>
    <w:rsid w:val="00296EDE"/>
    <w:rsid w:val="002971E5"/>
    <w:rsid w:val="0029753F"/>
    <w:rsid w:val="002975C8"/>
    <w:rsid w:val="002A0019"/>
    <w:rsid w:val="002A03A1"/>
    <w:rsid w:val="002A0881"/>
    <w:rsid w:val="002A09F6"/>
    <w:rsid w:val="002A0B8B"/>
    <w:rsid w:val="002A0BB4"/>
    <w:rsid w:val="002A0F37"/>
    <w:rsid w:val="002A1303"/>
    <w:rsid w:val="002A160E"/>
    <w:rsid w:val="002A166C"/>
    <w:rsid w:val="002A1777"/>
    <w:rsid w:val="002A1E09"/>
    <w:rsid w:val="002A1F92"/>
    <w:rsid w:val="002A2759"/>
    <w:rsid w:val="002A2BDB"/>
    <w:rsid w:val="002A2DAF"/>
    <w:rsid w:val="002A2DC5"/>
    <w:rsid w:val="002A2E2A"/>
    <w:rsid w:val="002A2E9A"/>
    <w:rsid w:val="002A3173"/>
    <w:rsid w:val="002A33EF"/>
    <w:rsid w:val="002A37E0"/>
    <w:rsid w:val="002A3B0B"/>
    <w:rsid w:val="002A3FE8"/>
    <w:rsid w:val="002A425A"/>
    <w:rsid w:val="002A4672"/>
    <w:rsid w:val="002A475C"/>
    <w:rsid w:val="002A4AB5"/>
    <w:rsid w:val="002A5355"/>
    <w:rsid w:val="002A5607"/>
    <w:rsid w:val="002A5723"/>
    <w:rsid w:val="002A5919"/>
    <w:rsid w:val="002A60E6"/>
    <w:rsid w:val="002A6420"/>
    <w:rsid w:val="002A6761"/>
    <w:rsid w:val="002A67AC"/>
    <w:rsid w:val="002A6B86"/>
    <w:rsid w:val="002A6B8A"/>
    <w:rsid w:val="002A6CA7"/>
    <w:rsid w:val="002A723A"/>
    <w:rsid w:val="002A7958"/>
    <w:rsid w:val="002A79AE"/>
    <w:rsid w:val="002A7C70"/>
    <w:rsid w:val="002A7E7B"/>
    <w:rsid w:val="002B00B6"/>
    <w:rsid w:val="002B01F0"/>
    <w:rsid w:val="002B02C1"/>
    <w:rsid w:val="002B05C1"/>
    <w:rsid w:val="002B066D"/>
    <w:rsid w:val="002B0747"/>
    <w:rsid w:val="002B0CF8"/>
    <w:rsid w:val="002B0D10"/>
    <w:rsid w:val="002B0F2A"/>
    <w:rsid w:val="002B1142"/>
    <w:rsid w:val="002B137C"/>
    <w:rsid w:val="002B156E"/>
    <w:rsid w:val="002B15F9"/>
    <w:rsid w:val="002B196A"/>
    <w:rsid w:val="002B2ACD"/>
    <w:rsid w:val="002B2C19"/>
    <w:rsid w:val="002B2C2C"/>
    <w:rsid w:val="002B2CD0"/>
    <w:rsid w:val="002B2DCC"/>
    <w:rsid w:val="002B3146"/>
    <w:rsid w:val="002B3174"/>
    <w:rsid w:val="002B32D3"/>
    <w:rsid w:val="002B3A5D"/>
    <w:rsid w:val="002B3B32"/>
    <w:rsid w:val="002B3DF7"/>
    <w:rsid w:val="002B40D1"/>
    <w:rsid w:val="002B482E"/>
    <w:rsid w:val="002B4937"/>
    <w:rsid w:val="002B4AF1"/>
    <w:rsid w:val="002B5524"/>
    <w:rsid w:val="002B5A2F"/>
    <w:rsid w:val="002B5AA9"/>
    <w:rsid w:val="002B5CE7"/>
    <w:rsid w:val="002B6207"/>
    <w:rsid w:val="002B6292"/>
    <w:rsid w:val="002B6911"/>
    <w:rsid w:val="002B693F"/>
    <w:rsid w:val="002B6A60"/>
    <w:rsid w:val="002B6DCF"/>
    <w:rsid w:val="002B6DE8"/>
    <w:rsid w:val="002B7087"/>
    <w:rsid w:val="002B75B1"/>
    <w:rsid w:val="002B78AA"/>
    <w:rsid w:val="002B7921"/>
    <w:rsid w:val="002B7961"/>
    <w:rsid w:val="002B7A07"/>
    <w:rsid w:val="002C0451"/>
    <w:rsid w:val="002C0508"/>
    <w:rsid w:val="002C0569"/>
    <w:rsid w:val="002C05F8"/>
    <w:rsid w:val="002C0FC1"/>
    <w:rsid w:val="002C12F1"/>
    <w:rsid w:val="002C1307"/>
    <w:rsid w:val="002C1887"/>
    <w:rsid w:val="002C18C0"/>
    <w:rsid w:val="002C1EE7"/>
    <w:rsid w:val="002C1FD5"/>
    <w:rsid w:val="002C1FDF"/>
    <w:rsid w:val="002C1FEF"/>
    <w:rsid w:val="002C2167"/>
    <w:rsid w:val="002C21CA"/>
    <w:rsid w:val="002C22EC"/>
    <w:rsid w:val="002C2359"/>
    <w:rsid w:val="002C25E2"/>
    <w:rsid w:val="002C2657"/>
    <w:rsid w:val="002C2863"/>
    <w:rsid w:val="002C2A12"/>
    <w:rsid w:val="002C2A1A"/>
    <w:rsid w:val="002C2AD3"/>
    <w:rsid w:val="002C2F33"/>
    <w:rsid w:val="002C319B"/>
    <w:rsid w:val="002C34EB"/>
    <w:rsid w:val="002C357A"/>
    <w:rsid w:val="002C3858"/>
    <w:rsid w:val="002C39BA"/>
    <w:rsid w:val="002C3ED8"/>
    <w:rsid w:val="002C4CBC"/>
    <w:rsid w:val="002C4DBB"/>
    <w:rsid w:val="002C4E2D"/>
    <w:rsid w:val="002C53BC"/>
    <w:rsid w:val="002C5722"/>
    <w:rsid w:val="002C58B1"/>
    <w:rsid w:val="002C5DAF"/>
    <w:rsid w:val="002C5DF6"/>
    <w:rsid w:val="002C62DD"/>
    <w:rsid w:val="002C729E"/>
    <w:rsid w:val="002C752C"/>
    <w:rsid w:val="002C755D"/>
    <w:rsid w:val="002C75E5"/>
    <w:rsid w:val="002C7BB2"/>
    <w:rsid w:val="002C7C42"/>
    <w:rsid w:val="002C7DFA"/>
    <w:rsid w:val="002D0777"/>
    <w:rsid w:val="002D088F"/>
    <w:rsid w:val="002D097A"/>
    <w:rsid w:val="002D0A32"/>
    <w:rsid w:val="002D0A98"/>
    <w:rsid w:val="002D0B18"/>
    <w:rsid w:val="002D0B60"/>
    <w:rsid w:val="002D0B95"/>
    <w:rsid w:val="002D0C35"/>
    <w:rsid w:val="002D0CC3"/>
    <w:rsid w:val="002D0CD1"/>
    <w:rsid w:val="002D0F11"/>
    <w:rsid w:val="002D1326"/>
    <w:rsid w:val="002D16D0"/>
    <w:rsid w:val="002D1C63"/>
    <w:rsid w:val="002D21E1"/>
    <w:rsid w:val="002D2691"/>
    <w:rsid w:val="002D26A9"/>
    <w:rsid w:val="002D2A38"/>
    <w:rsid w:val="002D2ACB"/>
    <w:rsid w:val="002D2AEA"/>
    <w:rsid w:val="002D2BF5"/>
    <w:rsid w:val="002D2D05"/>
    <w:rsid w:val="002D3105"/>
    <w:rsid w:val="002D3537"/>
    <w:rsid w:val="002D3812"/>
    <w:rsid w:val="002D38D7"/>
    <w:rsid w:val="002D3F00"/>
    <w:rsid w:val="002D41CE"/>
    <w:rsid w:val="002D436B"/>
    <w:rsid w:val="002D45A9"/>
    <w:rsid w:val="002D462F"/>
    <w:rsid w:val="002D4691"/>
    <w:rsid w:val="002D492C"/>
    <w:rsid w:val="002D4A97"/>
    <w:rsid w:val="002D4E63"/>
    <w:rsid w:val="002D4EA0"/>
    <w:rsid w:val="002D5463"/>
    <w:rsid w:val="002D5B3F"/>
    <w:rsid w:val="002D5F94"/>
    <w:rsid w:val="002D6055"/>
    <w:rsid w:val="002D605C"/>
    <w:rsid w:val="002D60EF"/>
    <w:rsid w:val="002D617E"/>
    <w:rsid w:val="002D6259"/>
    <w:rsid w:val="002D6340"/>
    <w:rsid w:val="002D663F"/>
    <w:rsid w:val="002D6B3F"/>
    <w:rsid w:val="002D6E74"/>
    <w:rsid w:val="002D7235"/>
    <w:rsid w:val="002D7379"/>
    <w:rsid w:val="002D75C3"/>
    <w:rsid w:val="002D7762"/>
    <w:rsid w:val="002D7A07"/>
    <w:rsid w:val="002D7A0F"/>
    <w:rsid w:val="002D7C8D"/>
    <w:rsid w:val="002D7DFC"/>
    <w:rsid w:val="002E052B"/>
    <w:rsid w:val="002E05A8"/>
    <w:rsid w:val="002E0698"/>
    <w:rsid w:val="002E0918"/>
    <w:rsid w:val="002E0B11"/>
    <w:rsid w:val="002E0ED9"/>
    <w:rsid w:val="002E109E"/>
    <w:rsid w:val="002E1106"/>
    <w:rsid w:val="002E1452"/>
    <w:rsid w:val="002E15A6"/>
    <w:rsid w:val="002E17E4"/>
    <w:rsid w:val="002E180F"/>
    <w:rsid w:val="002E181D"/>
    <w:rsid w:val="002E1A33"/>
    <w:rsid w:val="002E1AFB"/>
    <w:rsid w:val="002E1F18"/>
    <w:rsid w:val="002E22CA"/>
    <w:rsid w:val="002E24D4"/>
    <w:rsid w:val="002E2EC5"/>
    <w:rsid w:val="002E351D"/>
    <w:rsid w:val="002E37B8"/>
    <w:rsid w:val="002E3865"/>
    <w:rsid w:val="002E3B50"/>
    <w:rsid w:val="002E3DC5"/>
    <w:rsid w:val="002E42BD"/>
    <w:rsid w:val="002E4332"/>
    <w:rsid w:val="002E440D"/>
    <w:rsid w:val="002E49CA"/>
    <w:rsid w:val="002E53C5"/>
    <w:rsid w:val="002E55C4"/>
    <w:rsid w:val="002E55FE"/>
    <w:rsid w:val="002E5971"/>
    <w:rsid w:val="002E5A88"/>
    <w:rsid w:val="002E5A9D"/>
    <w:rsid w:val="002E5ABB"/>
    <w:rsid w:val="002E5CB7"/>
    <w:rsid w:val="002E5F4C"/>
    <w:rsid w:val="002E6503"/>
    <w:rsid w:val="002E6756"/>
    <w:rsid w:val="002E692F"/>
    <w:rsid w:val="002E69E9"/>
    <w:rsid w:val="002E6A8B"/>
    <w:rsid w:val="002E6AD2"/>
    <w:rsid w:val="002E6BF6"/>
    <w:rsid w:val="002E72A3"/>
    <w:rsid w:val="002E7387"/>
    <w:rsid w:val="002E74F9"/>
    <w:rsid w:val="002E76A6"/>
    <w:rsid w:val="002E76F6"/>
    <w:rsid w:val="002E78CF"/>
    <w:rsid w:val="002E7C0A"/>
    <w:rsid w:val="002E7CD1"/>
    <w:rsid w:val="002E7ED9"/>
    <w:rsid w:val="002F0051"/>
    <w:rsid w:val="002F0615"/>
    <w:rsid w:val="002F097B"/>
    <w:rsid w:val="002F0CC5"/>
    <w:rsid w:val="002F11BA"/>
    <w:rsid w:val="002F14F6"/>
    <w:rsid w:val="002F1599"/>
    <w:rsid w:val="002F1797"/>
    <w:rsid w:val="002F1897"/>
    <w:rsid w:val="002F1980"/>
    <w:rsid w:val="002F1E9C"/>
    <w:rsid w:val="002F205E"/>
    <w:rsid w:val="002F213B"/>
    <w:rsid w:val="002F2459"/>
    <w:rsid w:val="002F2589"/>
    <w:rsid w:val="002F26E2"/>
    <w:rsid w:val="002F27EB"/>
    <w:rsid w:val="002F2946"/>
    <w:rsid w:val="002F2CB8"/>
    <w:rsid w:val="002F2D38"/>
    <w:rsid w:val="002F3146"/>
    <w:rsid w:val="002F35BB"/>
    <w:rsid w:val="002F37F6"/>
    <w:rsid w:val="002F3ABC"/>
    <w:rsid w:val="002F3D22"/>
    <w:rsid w:val="002F40F4"/>
    <w:rsid w:val="002F42E3"/>
    <w:rsid w:val="002F454F"/>
    <w:rsid w:val="002F4607"/>
    <w:rsid w:val="002F4861"/>
    <w:rsid w:val="002F4C7E"/>
    <w:rsid w:val="002F4EEB"/>
    <w:rsid w:val="002F59B2"/>
    <w:rsid w:val="002F5BFE"/>
    <w:rsid w:val="002F5CAD"/>
    <w:rsid w:val="002F61BE"/>
    <w:rsid w:val="002F624E"/>
    <w:rsid w:val="002F64F5"/>
    <w:rsid w:val="002F6A1D"/>
    <w:rsid w:val="002F6E60"/>
    <w:rsid w:val="002F72D6"/>
    <w:rsid w:val="002F7472"/>
    <w:rsid w:val="002F74A7"/>
    <w:rsid w:val="002F763D"/>
    <w:rsid w:val="002F7664"/>
    <w:rsid w:val="002F7A2F"/>
    <w:rsid w:val="002F7BAE"/>
    <w:rsid w:val="002F7E4B"/>
    <w:rsid w:val="00300000"/>
    <w:rsid w:val="0030056E"/>
    <w:rsid w:val="0030061A"/>
    <w:rsid w:val="00300624"/>
    <w:rsid w:val="003006FD"/>
    <w:rsid w:val="00300975"/>
    <w:rsid w:val="00300A55"/>
    <w:rsid w:val="003010A6"/>
    <w:rsid w:val="003010CB"/>
    <w:rsid w:val="003013E0"/>
    <w:rsid w:val="003019CF"/>
    <w:rsid w:val="00301E41"/>
    <w:rsid w:val="00302331"/>
    <w:rsid w:val="003024C7"/>
    <w:rsid w:val="003026CC"/>
    <w:rsid w:val="00302A0F"/>
    <w:rsid w:val="00302C65"/>
    <w:rsid w:val="00302CE8"/>
    <w:rsid w:val="00302E72"/>
    <w:rsid w:val="00303107"/>
    <w:rsid w:val="003031B5"/>
    <w:rsid w:val="0030327C"/>
    <w:rsid w:val="00303B85"/>
    <w:rsid w:val="00304539"/>
    <w:rsid w:val="003048A6"/>
    <w:rsid w:val="00304B69"/>
    <w:rsid w:val="00304B7A"/>
    <w:rsid w:val="00304BD4"/>
    <w:rsid w:val="00304C71"/>
    <w:rsid w:val="00304F84"/>
    <w:rsid w:val="00305599"/>
    <w:rsid w:val="00305613"/>
    <w:rsid w:val="0030589B"/>
    <w:rsid w:val="003059E2"/>
    <w:rsid w:val="00305D28"/>
    <w:rsid w:val="00305DEB"/>
    <w:rsid w:val="003062BF"/>
    <w:rsid w:val="003064E1"/>
    <w:rsid w:val="00306679"/>
    <w:rsid w:val="00306941"/>
    <w:rsid w:val="00306A47"/>
    <w:rsid w:val="00306A82"/>
    <w:rsid w:val="00306D45"/>
    <w:rsid w:val="00306DBF"/>
    <w:rsid w:val="00307298"/>
    <w:rsid w:val="00307479"/>
    <w:rsid w:val="003074FF"/>
    <w:rsid w:val="00307A43"/>
    <w:rsid w:val="00307FCC"/>
    <w:rsid w:val="0031003E"/>
    <w:rsid w:val="00310180"/>
    <w:rsid w:val="0031074F"/>
    <w:rsid w:val="00310BF7"/>
    <w:rsid w:val="00310CF0"/>
    <w:rsid w:val="00310DEB"/>
    <w:rsid w:val="00310E26"/>
    <w:rsid w:val="00310F73"/>
    <w:rsid w:val="0031152B"/>
    <w:rsid w:val="0031188A"/>
    <w:rsid w:val="00311907"/>
    <w:rsid w:val="00311D03"/>
    <w:rsid w:val="00311EA1"/>
    <w:rsid w:val="00312470"/>
    <w:rsid w:val="00312477"/>
    <w:rsid w:val="003127AD"/>
    <w:rsid w:val="00312E16"/>
    <w:rsid w:val="00312E9E"/>
    <w:rsid w:val="00312EB9"/>
    <w:rsid w:val="00313319"/>
    <w:rsid w:val="003135BF"/>
    <w:rsid w:val="0031385F"/>
    <w:rsid w:val="00313F04"/>
    <w:rsid w:val="00313FB0"/>
    <w:rsid w:val="00314006"/>
    <w:rsid w:val="00314224"/>
    <w:rsid w:val="0031431E"/>
    <w:rsid w:val="00314802"/>
    <w:rsid w:val="00314986"/>
    <w:rsid w:val="00314B7A"/>
    <w:rsid w:val="00314EB4"/>
    <w:rsid w:val="00315366"/>
    <w:rsid w:val="00315CE4"/>
    <w:rsid w:val="00315D75"/>
    <w:rsid w:val="00316431"/>
    <w:rsid w:val="003164A4"/>
    <w:rsid w:val="00316ADA"/>
    <w:rsid w:val="00316ADB"/>
    <w:rsid w:val="00316F74"/>
    <w:rsid w:val="003170A0"/>
    <w:rsid w:val="003171DD"/>
    <w:rsid w:val="003177EA"/>
    <w:rsid w:val="00317BA7"/>
    <w:rsid w:val="00317E0A"/>
    <w:rsid w:val="003205CF"/>
    <w:rsid w:val="00320719"/>
    <w:rsid w:val="00320A24"/>
    <w:rsid w:val="00320B85"/>
    <w:rsid w:val="00320C27"/>
    <w:rsid w:val="0032105C"/>
    <w:rsid w:val="003213DC"/>
    <w:rsid w:val="00321597"/>
    <w:rsid w:val="003216EC"/>
    <w:rsid w:val="0032187C"/>
    <w:rsid w:val="0032192E"/>
    <w:rsid w:val="003219A0"/>
    <w:rsid w:val="00321F07"/>
    <w:rsid w:val="0032205F"/>
    <w:rsid w:val="003221DD"/>
    <w:rsid w:val="0032221E"/>
    <w:rsid w:val="003227CA"/>
    <w:rsid w:val="0032284C"/>
    <w:rsid w:val="003231A8"/>
    <w:rsid w:val="00323516"/>
    <w:rsid w:val="00323562"/>
    <w:rsid w:val="003236F7"/>
    <w:rsid w:val="00323892"/>
    <w:rsid w:val="0032391D"/>
    <w:rsid w:val="003239E9"/>
    <w:rsid w:val="00323B21"/>
    <w:rsid w:val="00323E95"/>
    <w:rsid w:val="00323FA2"/>
    <w:rsid w:val="00324286"/>
    <w:rsid w:val="00324288"/>
    <w:rsid w:val="00324360"/>
    <w:rsid w:val="00324714"/>
    <w:rsid w:val="0032490B"/>
    <w:rsid w:val="00324EF3"/>
    <w:rsid w:val="0032501A"/>
    <w:rsid w:val="003254F5"/>
    <w:rsid w:val="0032554A"/>
    <w:rsid w:val="00325689"/>
    <w:rsid w:val="00325769"/>
    <w:rsid w:val="00325A79"/>
    <w:rsid w:val="00325A7B"/>
    <w:rsid w:val="00325A92"/>
    <w:rsid w:val="00325AAA"/>
    <w:rsid w:val="00326063"/>
    <w:rsid w:val="003261EF"/>
    <w:rsid w:val="003262AF"/>
    <w:rsid w:val="003263D7"/>
    <w:rsid w:val="003265A5"/>
    <w:rsid w:val="00326BEB"/>
    <w:rsid w:val="00326CEA"/>
    <w:rsid w:val="00326D4F"/>
    <w:rsid w:val="00327229"/>
    <w:rsid w:val="003279B3"/>
    <w:rsid w:val="00327C0E"/>
    <w:rsid w:val="0033038C"/>
    <w:rsid w:val="003306DB"/>
    <w:rsid w:val="003307DA"/>
    <w:rsid w:val="0033118D"/>
    <w:rsid w:val="003313ED"/>
    <w:rsid w:val="003314B3"/>
    <w:rsid w:val="0033199B"/>
    <w:rsid w:val="00331A4E"/>
    <w:rsid w:val="00331BCB"/>
    <w:rsid w:val="00331BE5"/>
    <w:rsid w:val="00331D2E"/>
    <w:rsid w:val="00331D47"/>
    <w:rsid w:val="00332990"/>
    <w:rsid w:val="003329F9"/>
    <w:rsid w:val="00332A7F"/>
    <w:rsid w:val="00332E4D"/>
    <w:rsid w:val="003332AE"/>
    <w:rsid w:val="003332C2"/>
    <w:rsid w:val="0033342D"/>
    <w:rsid w:val="003334D2"/>
    <w:rsid w:val="0033354C"/>
    <w:rsid w:val="003338C6"/>
    <w:rsid w:val="003338E3"/>
    <w:rsid w:val="00333922"/>
    <w:rsid w:val="003340C0"/>
    <w:rsid w:val="00334117"/>
    <w:rsid w:val="0033421B"/>
    <w:rsid w:val="003344B7"/>
    <w:rsid w:val="0033454D"/>
    <w:rsid w:val="00334555"/>
    <w:rsid w:val="003345D1"/>
    <w:rsid w:val="003350FD"/>
    <w:rsid w:val="00335264"/>
    <w:rsid w:val="003352FD"/>
    <w:rsid w:val="003359E8"/>
    <w:rsid w:val="00335A2D"/>
    <w:rsid w:val="00335E86"/>
    <w:rsid w:val="00335FCC"/>
    <w:rsid w:val="00336023"/>
    <w:rsid w:val="00336106"/>
    <w:rsid w:val="003362DE"/>
    <w:rsid w:val="00336477"/>
    <w:rsid w:val="00336AD6"/>
    <w:rsid w:val="00336B76"/>
    <w:rsid w:val="00336FAD"/>
    <w:rsid w:val="00337099"/>
    <w:rsid w:val="00337624"/>
    <w:rsid w:val="00337654"/>
    <w:rsid w:val="00337B1D"/>
    <w:rsid w:val="00337CF4"/>
    <w:rsid w:val="00337EF3"/>
    <w:rsid w:val="0034089D"/>
    <w:rsid w:val="003410ED"/>
    <w:rsid w:val="00341258"/>
    <w:rsid w:val="00341325"/>
    <w:rsid w:val="0034132B"/>
    <w:rsid w:val="00341730"/>
    <w:rsid w:val="00341833"/>
    <w:rsid w:val="00341B44"/>
    <w:rsid w:val="00341C3C"/>
    <w:rsid w:val="00341C86"/>
    <w:rsid w:val="00341CAC"/>
    <w:rsid w:val="00341D24"/>
    <w:rsid w:val="00341ECF"/>
    <w:rsid w:val="0034234F"/>
    <w:rsid w:val="003424C9"/>
    <w:rsid w:val="0034291D"/>
    <w:rsid w:val="00342F03"/>
    <w:rsid w:val="00342FF3"/>
    <w:rsid w:val="00343070"/>
    <w:rsid w:val="003431D2"/>
    <w:rsid w:val="00343469"/>
    <w:rsid w:val="003434BD"/>
    <w:rsid w:val="003437F3"/>
    <w:rsid w:val="00343906"/>
    <w:rsid w:val="00343B1E"/>
    <w:rsid w:val="00343C9F"/>
    <w:rsid w:val="00343DE7"/>
    <w:rsid w:val="00343EBA"/>
    <w:rsid w:val="00343EBC"/>
    <w:rsid w:val="00343FC5"/>
    <w:rsid w:val="0034400E"/>
    <w:rsid w:val="00344A5A"/>
    <w:rsid w:val="00344AC0"/>
    <w:rsid w:val="00344E3E"/>
    <w:rsid w:val="00344F56"/>
    <w:rsid w:val="00345248"/>
    <w:rsid w:val="00345431"/>
    <w:rsid w:val="00345843"/>
    <w:rsid w:val="00345CCC"/>
    <w:rsid w:val="00345FBF"/>
    <w:rsid w:val="00346460"/>
    <w:rsid w:val="003465FB"/>
    <w:rsid w:val="00346AA7"/>
    <w:rsid w:val="00346B8A"/>
    <w:rsid w:val="00346C4E"/>
    <w:rsid w:val="00346E02"/>
    <w:rsid w:val="00346F79"/>
    <w:rsid w:val="00347249"/>
    <w:rsid w:val="003473EE"/>
    <w:rsid w:val="0034783F"/>
    <w:rsid w:val="00347897"/>
    <w:rsid w:val="00347D81"/>
    <w:rsid w:val="003501BF"/>
    <w:rsid w:val="003504FB"/>
    <w:rsid w:val="003505B9"/>
    <w:rsid w:val="00350953"/>
    <w:rsid w:val="003509B7"/>
    <w:rsid w:val="00350D59"/>
    <w:rsid w:val="00350E01"/>
    <w:rsid w:val="00350F27"/>
    <w:rsid w:val="00351310"/>
    <w:rsid w:val="00351336"/>
    <w:rsid w:val="0035140A"/>
    <w:rsid w:val="003519A3"/>
    <w:rsid w:val="0035222B"/>
    <w:rsid w:val="00352459"/>
    <w:rsid w:val="00352D2C"/>
    <w:rsid w:val="00352E39"/>
    <w:rsid w:val="00352E56"/>
    <w:rsid w:val="00352E5E"/>
    <w:rsid w:val="00352E84"/>
    <w:rsid w:val="00352F62"/>
    <w:rsid w:val="0035316A"/>
    <w:rsid w:val="00353182"/>
    <w:rsid w:val="003535E0"/>
    <w:rsid w:val="00353923"/>
    <w:rsid w:val="003539F9"/>
    <w:rsid w:val="0035428F"/>
    <w:rsid w:val="003542F7"/>
    <w:rsid w:val="003544B2"/>
    <w:rsid w:val="00354660"/>
    <w:rsid w:val="003549CC"/>
    <w:rsid w:val="00354A89"/>
    <w:rsid w:val="00354B8B"/>
    <w:rsid w:val="003551A1"/>
    <w:rsid w:val="00355769"/>
    <w:rsid w:val="0035585A"/>
    <w:rsid w:val="00355D88"/>
    <w:rsid w:val="00356047"/>
    <w:rsid w:val="003563B9"/>
    <w:rsid w:val="003564F8"/>
    <w:rsid w:val="00356CFE"/>
    <w:rsid w:val="0035708C"/>
    <w:rsid w:val="003574AB"/>
    <w:rsid w:val="003578A6"/>
    <w:rsid w:val="00357A12"/>
    <w:rsid w:val="00357A5E"/>
    <w:rsid w:val="00357BEA"/>
    <w:rsid w:val="0036004E"/>
    <w:rsid w:val="0036023F"/>
    <w:rsid w:val="003602AD"/>
    <w:rsid w:val="00360321"/>
    <w:rsid w:val="0036088A"/>
    <w:rsid w:val="00360A54"/>
    <w:rsid w:val="00360BD2"/>
    <w:rsid w:val="00360C35"/>
    <w:rsid w:val="00360C44"/>
    <w:rsid w:val="00360E6A"/>
    <w:rsid w:val="0036106F"/>
    <w:rsid w:val="00361291"/>
    <w:rsid w:val="0036162A"/>
    <w:rsid w:val="00361828"/>
    <w:rsid w:val="003620A1"/>
    <w:rsid w:val="0036220F"/>
    <w:rsid w:val="0036222B"/>
    <w:rsid w:val="003626EF"/>
    <w:rsid w:val="00362790"/>
    <w:rsid w:val="003627D9"/>
    <w:rsid w:val="00362814"/>
    <w:rsid w:val="00362B79"/>
    <w:rsid w:val="00362C4C"/>
    <w:rsid w:val="00362D23"/>
    <w:rsid w:val="00362E71"/>
    <w:rsid w:val="00362EC9"/>
    <w:rsid w:val="00362F2C"/>
    <w:rsid w:val="003630E5"/>
    <w:rsid w:val="00363903"/>
    <w:rsid w:val="00363CDA"/>
    <w:rsid w:val="00363E3C"/>
    <w:rsid w:val="00363EF8"/>
    <w:rsid w:val="00364256"/>
    <w:rsid w:val="0036439A"/>
    <w:rsid w:val="003643BD"/>
    <w:rsid w:val="003647AA"/>
    <w:rsid w:val="00364F34"/>
    <w:rsid w:val="00364F5A"/>
    <w:rsid w:val="00364F86"/>
    <w:rsid w:val="0036553E"/>
    <w:rsid w:val="003655C7"/>
    <w:rsid w:val="00365867"/>
    <w:rsid w:val="00365C50"/>
    <w:rsid w:val="00365E2A"/>
    <w:rsid w:val="00365F0A"/>
    <w:rsid w:val="0036658F"/>
    <w:rsid w:val="003665B5"/>
    <w:rsid w:val="00366724"/>
    <w:rsid w:val="00366933"/>
    <w:rsid w:val="00366B62"/>
    <w:rsid w:val="0036704F"/>
    <w:rsid w:val="00367114"/>
    <w:rsid w:val="003673F3"/>
    <w:rsid w:val="003674E0"/>
    <w:rsid w:val="00367500"/>
    <w:rsid w:val="00367544"/>
    <w:rsid w:val="003678DD"/>
    <w:rsid w:val="003679DC"/>
    <w:rsid w:val="00370223"/>
    <w:rsid w:val="00370397"/>
    <w:rsid w:val="003703EB"/>
    <w:rsid w:val="00370482"/>
    <w:rsid w:val="00370748"/>
    <w:rsid w:val="0037086D"/>
    <w:rsid w:val="003708C8"/>
    <w:rsid w:val="003709BA"/>
    <w:rsid w:val="00370A18"/>
    <w:rsid w:val="00370B67"/>
    <w:rsid w:val="003712D7"/>
    <w:rsid w:val="003714ED"/>
    <w:rsid w:val="00371711"/>
    <w:rsid w:val="00371729"/>
    <w:rsid w:val="00372607"/>
    <w:rsid w:val="00372906"/>
    <w:rsid w:val="00372921"/>
    <w:rsid w:val="00372A08"/>
    <w:rsid w:val="00372D05"/>
    <w:rsid w:val="00372E7C"/>
    <w:rsid w:val="00372FAD"/>
    <w:rsid w:val="00372FBC"/>
    <w:rsid w:val="00373043"/>
    <w:rsid w:val="003733E7"/>
    <w:rsid w:val="003735A7"/>
    <w:rsid w:val="00373C16"/>
    <w:rsid w:val="0037404E"/>
    <w:rsid w:val="00374741"/>
    <w:rsid w:val="00374909"/>
    <w:rsid w:val="00374FF2"/>
    <w:rsid w:val="003756C7"/>
    <w:rsid w:val="003758A9"/>
    <w:rsid w:val="0037592A"/>
    <w:rsid w:val="00375A6A"/>
    <w:rsid w:val="00375BAA"/>
    <w:rsid w:val="00375C89"/>
    <w:rsid w:val="00375EE8"/>
    <w:rsid w:val="003767D2"/>
    <w:rsid w:val="00376865"/>
    <w:rsid w:val="00376E56"/>
    <w:rsid w:val="00377115"/>
    <w:rsid w:val="0037717E"/>
    <w:rsid w:val="003773FA"/>
    <w:rsid w:val="003777E5"/>
    <w:rsid w:val="00377A26"/>
    <w:rsid w:val="00380073"/>
    <w:rsid w:val="00380436"/>
    <w:rsid w:val="003807A8"/>
    <w:rsid w:val="003807EC"/>
    <w:rsid w:val="00380CB6"/>
    <w:rsid w:val="00380E84"/>
    <w:rsid w:val="00380FFC"/>
    <w:rsid w:val="00381058"/>
    <w:rsid w:val="00381245"/>
    <w:rsid w:val="003814B1"/>
    <w:rsid w:val="00381543"/>
    <w:rsid w:val="003818E1"/>
    <w:rsid w:val="00381936"/>
    <w:rsid w:val="00381A4F"/>
    <w:rsid w:val="003820B3"/>
    <w:rsid w:val="00382107"/>
    <w:rsid w:val="00382904"/>
    <w:rsid w:val="00382948"/>
    <w:rsid w:val="00382B44"/>
    <w:rsid w:val="00382CDF"/>
    <w:rsid w:val="00383271"/>
    <w:rsid w:val="00383562"/>
    <w:rsid w:val="00383B1A"/>
    <w:rsid w:val="00383F48"/>
    <w:rsid w:val="003843A2"/>
    <w:rsid w:val="00384497"/>
    <w:rsid w:val="003847D1"/>
    <w:rsid w:val="00384994"/>
    <w:rsid w:val="00384D88"/>
    <w:rsid w:val="00384E43"/>
    <w:rsid w:val="0038522B"/>
    <w:rsid w:val="0038574F"/>
    <w:rsid w:val="00385987"/>
    <w:rsid w:val="00385CC7"/>
    <w:rsid w:val="00385E4A"/>
    <w:rsid w:val="00385EB7"/>
    <w:rsid w:val="00385F77"/>
    <w:rsid w:val="003860A4"/>
    <w:rsid w:val="00386566"/>
    <w:rsid w:val="0038670F"/>
    <w:rsid w:val="00386A26"/>
    <w:rsid w:val="00386B80"/>
    <w:rsid w:val="00386BDB"/>
    <w:rsid w:val="0038738A"/>
    <w:rsid w:val="00387636"/>
    <w:rsid w:val="003878CA"/>
    <w:rsid w:val="00387A4C"/>
    <w:rsid w:val="00387A4D"/>
    <w:rsid w:val="00387A60"/>
    <w:rsid w:val="00387A68"/>
    <w:rsid w:val="00387C0E"/>
    <w:rsid w:val="003905DA"/>
    <w:rsid w:val="0039069D"/>
    <w:rsid w:val="00390738"/>
    <w:rsid w:val="0039088A"/>
    <w:rsid w:val="00390A01"/>
    <w:rsid w:val="00390BBF"/>
    <w:rsid w:val="00390F04"/>
    <w:rsid w:val="00391059"/>
    <w:rsid w:val="003916E4"/>
    <w:rsid w:val="00391907"/>
    <w:rsid w:val="00391EBA"/>
    <w:rsid w:val="0039212D"/>
    <w:rsid w:val="0039224A"/>
    <w:rsid w:val="0039241E"/>
    <w:rsid w:val="00392790"/>
    <w:rsid w:val="003929C8"/>
    <w:rsid w:val="00392A56"/>
    <w:rsid w:val="00392BAB"/>
    <w:rsid w:val="003930D4"/>
    <w:rsid w:val="00393114"/>
    <w:rsid w:val="0039367F"/>
    <w:rsid w:val="003937A9"/>
    <w:rsid w:val="00393EF3"/>
    <w:rsid w:val="00394119"/>
    <w:rsid w:val="0039418D"/>
    <w:rsid w:val="00394404"/>
    <w:rsid w:val="00394771"/>
    <w:rsid w:val="00394D7B"/>
    <w:rsid w:val="00394DFE"/>
    <w:rsid w:val="00394ED4"/>
    <w:rsid w:val="00394EF4"/>
    <w:rsid w:val="003952FB"/>
    <w:rsid w:val="00395318"/>
    <w:rsid w:val="00395772"/>
    <w:rsid w:val="00395B5B"/>
    <w:rsid w:val="00395DC3"/>
    <w:rsid w:val="00395E88"/>
    <w:rsid w:val="00395F02"/>
    <w:rsid w:val="00395FBE"/>
    <w:rsid w:val="00396044"/>
    <w:rsid w:val="00396160"/>
    <w:rsid w:val="003963D2"/>
    <w:rsid w:val="00396688"/>
    <w:rsid w:val="003967F5"/>
    <w:rsid w:val="0039691F"/>
    <w:rsid w:val="0039697B"/>
    <w:rsid w:val="003969E4"/>
    <w:rsid w:val="00396D58"/>
    <w:rsid w:val="00396E00"/>
    <w:rsid w:val="00396E50"/>
    <w:rsid w:val="003970CB"/>
    <w:rsid w:val="00397140"/>
    <w:rsid w:val="00397446"/>
    <w:rsid w:val="00397641"/>
    <w:rsid w:val="0039793B"/>
    <w:rsid w:val="00397E15"/>
    <w:rsid w:val="003A03E4"/>
    <w:rsid w:val="003A0426"/>
    <w:rsid w:val="003A0691"/>
    <w:rsid w:val="003A06F3"/>
    <w:rsid w:val="003A072E"/>
    <w:rsid w:val="003A0854"/>
    <w:rsid w:val="003A0A21"/>
    <w:rsid w:val="003A0D7C"/>
    <w:rsid w:val="003A0DC3"/>
    <w:rsid w:val="003A0DDC"/>
    <w:rsid w:val="003A0F28"/>
    <w:rsid w:val="003A13B6"/>
    <w:rsid w:val="003A16D4"/>
    <w:rsid w:val="003A1740"/>
    <w:rsid w:val="003A17B7"/>
    <w:rsid w:val="003A19C4"/>
    <w:rsid w:val="003A1A3C"/>
    <w:rsid w:val="003A1C5D"/>
    <w:rsid w:val="003A1C9B"/>
    <w:rsid w:val="003A1FA2"/>
    <w:rsid w:val="003A204B"/>
    <w:rsid w:val="003A2374"/>
    <w:rsid w:val="003A25C5"/>
    <w:rsid w:val="003A2622"/>
    <w:rsid w:val="003A2975"/>
    <w:rsid w:val="003A2A3E"/>
    <w:rsid w:val="003A2AC2"/>
    <w:rsid w:val="003A2ECD"/>
    <w:rsid w:val="003A2F6C"/>
    <w:rsid w:val="003A3632"/>
    <w:rsid w:val="003A3CDF"/>
    <w:rsid w:val="003A3DA6"/>
    <w:rsid w:val="003A4271"/>
    <w:rsid w:val="003A448A"/>
    <w:rsid w:val="003A4D96"/>
    <w:rsid w:val="003A4FA2"/>
    <w:rsid w:val="003A51AC"/>
    <w:rsid w:val="003A5460"/>
    <w:rsid w:val="003A5AEA"/>
    <w:rsid w:val="003A5E6A"/>
    <w:rsid w:val="003A5E92"/>
    <w:rsid w:val="003A5ECF"/>
    <w:rsid w:val="003A62E8"/>
    <w:rsid w:val="003A6493"/>
    <w:rsid w:val="003A6576"/>
    <w:rsid w:val="003A6669"/>
    <w:rsid w:val="003A66A3"/>
    <w:rsid w:val="003A670B"/>
    <w:rsid w:val="003A69C4"/>
    <w:rsid w:val="003A6E09"/>
    <w:rsid w:val="003A6FA0"/>
    <w:rsid w:val="003A736B"/>
    <w:rsid w:val="003A74CF"/>
    <w:rsid w:val="003A7565"/>
    <w:rsid w:val="003A7578"/>
    <w:rsid w:val="003A7746"/>
    <w:rsid w:val="003B0000"/>
    <w:rsid w:val="003B0250"/>
    <w:rsid w:val="003B0582"/>
    <w:rsid w:val="003B07D8"/>
    <w:rsid w:val="003B0995"/>
    <w:rsid w:val="003B09DE"/>
    <w:rsid w:val="003B0C53"/>
    <w:rsid w:val="003B0C65"/>
    <w:rsid w:val="003B0D09"/>
    <w:rsid w:val="003B1095"/>
    <w:rsid w:val="003B11E7"/>
    <w:rsid w:val="003B15B7"/>
    <w:rsid w:val="003B1605"/>
    <w:rsid w:val="003B1976"/>
    <w:rsid w:val="003B1A66"/>
    <w:rsid w:val="003B20F9"/>
    <w:rsid w:val="003B212A"/>
    <w:rsid w:val="003B21F0"/>
    <w:rsid w:val="003B2536"/>
    <w:rsid w:val="003B27EE"/>
    <w:rsid w:val="003B2873"/>
    <w:rsid w:val="003B2885"/>
    <w:rsid w:val="003B2A2D"/>
    <w:rsid w:val="003B35CB"/>
    <w:rsid w:val="003B384E"/>
    <w:rsid w:val="003B3A56"/>
    <w:rsid w:val="003B4057"/>
    <w:rsid w:val="003B4134"/>
    <w:rsid w:val="003B4424"/>
    <w:rsid w:val="003B4A4C"/>
    <w:rsid w:val="003B4AAD"/>
    <w:rsid w:val="003B577C"/>
    <w:rsid w:val="003B585B"/>
    <w:rsid w:val="003B5AC5"/>
    <w:rsid w:val="003B624C"/>
    <w:rsid w:val="003B62DB"/>
    <w:rsid w:val="003B666D"/>
    <w:rsid w:val="003B68A1"/>
    <w:rsid w:val="003B6B11"/>
    <w:rsid w:val="003B6B2E"/>
    <w:rsid w:val="003B6D6F"/>
    <w:rsid w:val="003B6DE8"/>
    <w:rsid w:val="003B6FD8"/>
    <w:rsid w:val="003B747D"/>
    <w:rsid w:val="003B75D2"/>
    <w:rsid w:val="003B79BC"/>
    <w:rsid w:val="003B7D1D"/>
    <w:rsid w:val="003B7EDC"/>
    <w:rsid w:val="003C01A4"/>
    <w:rsid w:val="003C05EE"/>
    <w:rsid w:val="003C0C1A"/>
    <w:rsid w:val="003C0FEC"/>
    <w:rsid w:val="003C0FF5"/>
    <w:rsid w:val="003C131A"/>
    <w:rsid w:val="003C1535"/>
    <w:rsid w:val="003C1A81"/>
    <w:rsid w:val="003C1DC6"/>
    <w:rsid w:val="003C207F"/>
    <w:rsid w:val="003C2207"/>
    <w:rsid w:val="003C24DB"/>
    <w:rsid w:val="003C25EB"/>
    <w:rsid w:val="003C273F"/>
    <w:rsid w:val="003C2DFD"/>
    <w:rsid w:val="003C2F2B"/>
    <w:rsid w:val="003C2FFD"/>
    <w:rsid w:val="003C307D"/>
    <w:rsid w:val="003C31C3"/>
    <w:rsid w:val="003C31DE"/>
    <w:rsid w:val="003C3547"/>
    <w:rsid w:val="003C3A30"/>
    <w:rsid w:val="003C3C0F"/>
    <w:rsid w:val="003C3D2A"/>
    <w:rsid w:val="003C3FAF"/>
    <w:rsid w:val="003C42DA"/>
    <w:rsid w:val="003C42EB"/>
    <w:rsid w:val="003C477C"/>
    <w:rsid w:val="003C49D4"/>
    <w:rsid w:val="003C4AA5"/>
    <w:rsid w:val="003C4FDC"/>
    <w:rsid w:val="003C5137"/>
    <w:rsid w:val="003C530C"/>
    <w:rsid w:val="003C583B"/>
    <w:rsid w:val="003C5904"/>
    <w:rsid w:val="003C5951"/>
    <w:rsid w:val="003C61C8"/>
    <w:rsid w:val="003C68E4"/>
    <w:rsid w:val="003C6AD1"/>
    <w:rsid w:val="003C6D33"/>
    <w:rsid w:val="003C7529"/>
    <w:rsid w:val="003C7596"/>
    <w:rsid w:val="003C76AC"/>
    <w:rsid w:val="003C76B2"/>
    <w:rsid w:val="003C76F6"/>
    <w:rsid w:val="003C77E8"/>
    <w:rsid w:val="003C7961"/>
    <w:rsid w:val="003C7968"/>
    <w:rsid w:val="003C7995"/>
    <w:rsid w:val="003C7F86"/>
    <w:rsid w:val="003D0022"/>
    <w:rsid w:val="003D0130"/>
    <w:rsid w:val="003D0318"/>
    <w:rsid w:val="003D037F"/>
    <w:rsid w:val="003D06B8"/>
    <w:rsid w:val="003D0F24"/>
    <w:rsid w:val="003D114C"/>
    <w:rsid w:val="003D15F5"/>
    <w:rsid w:val="003D18A0"/>
    <w:rsid w:val="003D198F"/>
    <w:rsid w:val="003D1CD2"/>
    <w:rsid w:val="003D2011"/>
    <w:rsid w:val="003D2776"/>
    <w:rsid w:val="003D2A6C"/>
    <w:rsid w:val="003D2F1E"/>
    <w:rsid w:val="003D2F2A"/>
    <w:rsid w:val="003D2F3F"/>
    <w:rsid w:val="003D321B"/>
    <w:rsid w:val="003D3409"/>
    <w:rsid w:val="003D342C"/>
    <w:rsid w:val="003D3820"/>
    <w:rsid w:val="003D38CA"/>
    <w:rsid w:val="003D3C33"/>
    <w:rsid w:val="003D3D61"/>
    <w:rsid w:val="003D4037"/>
    <w:rsid w:val="003D41BF"/>
    <w:rsid w:val="003D42D0"/>
    <w:rsid w:val="003D4372"/>
    <w:rsid w:val="003D44BB"/>
    <w:rsid w:val="003D45CF"/>
    <w:rsid w:val="003D46F0"/>
    <w:rsid w:val="003D4AEE"/>
    <w:rsid w:val="003D5065"/>
    <w:rsid w:val="003D5512"/>
    <w:rsid w:val="003D5528"/>
    <w:rsid w:val="003D56FC"/>
    <w:rsid w:val="003D5731"/>
    <w:rsid w:val="003D5CE6"/>
    <w:rsid w:val="003D5D12"/>
    <w:rsid w:val="003D5F0C"/>
    <w:rsid w:val="003D5FC3"/>
    <w:rsid w:val="003D6551"/>
    <w:rsid w:val="003D6668"/>
    <w:rsid w:val="003D6DB3"/>
    <w:rsid w:val="003D6F3F"/>
    <w:rsid w:val="003D7094"/>
    <w:rsid w:val="003D74A8"/>
    <w:rsid w:val="003D75CD"/>
    <w:rsid w:val="003E004A"/>
    <w:rsid w:val="003E02FC"/>
    <w:rsid w:val="003E03A8"/>
    <w:rsid w:val="003E05F9"/>
    <w:rsid w:val="003E0912"/>
    <w:rsid w:val="003E0999"/>
    <w:rsid w:val="003E135D"/>
    <w:rsid w:val="003E1361"/>
    <w:rsid w:val="003E1496"/>
    <w:rsid w:val="003E15E0"/>
    <w:rsid w:val="003E164C"/>
    <w:rsid w:val="003E1678"/>
    <w:rsid w:val="003E167D"/>
    <w:rsid w:val="003E1AA9"/>
    <w:rsid w:val="003E1D40"/>
    <w:rsid w:val="003E1E47"/>
    <w:rsid w:val="003E2137"/>
    <w:rsid w:val="003E24B4"/>
    <w:rsid w:val="003E26BF"/>
    <w:rsid w:val="003E28DA"/>
    <w:rsid w:val="003E297C"/>
    <w:rsid w:val="003E2F16"/>
    <w:rsid w:val="003E2F75"/>
    <w:rsid w:val="003E2F89"/>
    <w:rsid w:val="003E3445"/>
    <w:rsid w:val="003E36FD"/>
    <w:rsid w:val="003E3CA6"/>
    <w:rsid w:val="003E3E03"/>
    <w:rsid w:val="003E40AB"/>
    <w:rsid w:val="003E4236"/>
    <w:rsid w:val="003E42B7"/>
    <w:rsid w:val="003E4540"/>
    <w:rsid w:val="003E4C42"/>
    <w:rsid w:val="003E4F65"/>
    <w:rsid w:val="003E54C6"/>
    <w:rsid w:val="003E5635"/>
    <w:rsid w:val="003E5842"/>
    <w:rsid w:val="003E5884"/>
    <w:rsid w:val="003E59DF"/>
    <w:rsid w:val="003E59F2"/>
    <w:rsid w:val="003E59FF"/>
    <w:rsid w:val="003E5B54"/>
    <w:rsid w:val="003E5CAC"/>
    <w:rsid w:val="003E5CB6"/>
    <w:rsid w:val="003E5DA1"/>
    <w:rsid w:val="003E5F07"/>
    <w:rsid w:val="003E6394"/>
    <w:rsid w:val="003E67CA"/>
    <w:rsid w:val="003E696D"/>
    <w:rsid w:val="003E6BEE"/>
    <w:rsid w:val="003E6D02"/>
    <w:rsid w:val="003E6ECA"/>
    <w:rsid w:val="003E6FAD"/>
    <w:rsid w:val="003E73B0"/>
    <w:rsid w:val="003E78AA"/>
    <w:rsid w:val="003E790E"/>
    <w:rsid w:val="003E7A29"/>
    <w:rsid w:val="003E7EAD"/>
    <w:rsid w:val="003F0874"/>
    <w:rsid w:val="003F094E"/>
    <w:rsid w:val="003F0B0D"/>
    <w:rsid w:val="003F0C05"/>
    <w:rsid w:val="003F0E08"/>
    <w:rsid w:val="003F158E"/>
    <w:rsid w:val="003F15D9"/>
    <w:rsid w:val="003F1B55"/>
    <w:rsid w:val="003F1D84"/>
    <w:rsid w:val="003F1E7F"/>
    <w:rsid w:val="003F2042"/>
    <w:rsid w:val="003F221D"/>
    <w:rsid w:val="003F242C"/>
    <w:rsid w:val="003F2578"/>
    <w:rsid w:val="003F27FA"/>
    <w:rsid w:val="003F2B56"/>
    <w:rsid w:val="003F2EB0"/>
    <w:rsid w:val="003F2F22"/>
    <w:rsid w:val="003F3398"/>
    <w:rsid w:val="003F3666"/>
    <w:rsid w:val="003F376A"/>
    <w:rsid w:val="003F39D8"/>
    <w:rsid w:val="003F3ED7"/>
    <w:rsid w:val="003F4089"/>
    <w:rsid w:val="003F4495"/>
    <w:rsid w:val="003F44B1"/>
    <w:rsid w:val="003F454F"/>
    <w:rsid w:val="003F47A1"/>
    <w:rsid w:val="003F483B"/>
    <w:rsid w:val="003F48D8"/>
    <w:rsid w:val="003F49A6"/>
    <w:rsid w:val="003F4AAE"/>
    <w:rsid w:val="003F5182"/>
    <w:rsid w:val="003F5672"/>
    <w:rsid w:val="003F57AB"/>
    <w:rsid w:val="003F5808"/>
    <w:rsid w:val="003F5874"/>
    <w:rsid w:val="003F592B"/>
    <w:rsid w:val="003F5A11"/>
    <w:rsid w:val="003F5D0D"/>
    <w:rsid w:val="003F5FDF"/>
    <w:rsid w:val="003F6043"/>
    <w:rsid w:val="003F61DA"/>
    <w:rsid w:val="003F6558"/>
    <w:rsid w:val="003F6572"/>
    <w:rsid w:val="003F6A55"/>
    <w:rsid w:val="003F6CC9"/>
    <w:rsid w:val="003F6EB9"/>
    <w:rsid w:val="003F73A3"/>
    <w:rsid w:val="003F7684"/>
    <w:rsid w:val="003F793C"/>
    <w:rsid w:val="003F7AEB"/>
    <w:rsid w:val="003F7C1B"/>
    <w:rsid w:val="003F7F17"/>
    <w:rsid w:val="004001EF"/>
    <w:rsid w:val="0040051E"/>
    <w:rsid w:val="0040084B"/>
    <w:rsid w:val="00400914"/>
    <w:rsid w:val="00400F66"/>
    <w:rsid w:val="00400FE9"/>
    <w:rsid w:val="004012B1"/>
    <w:rsid w:val="004012C2"/>
    <w:rsid w:val="00401422"/>
    <w:rsid w:val="00401925"/>
    <w:rsid w:val="00401AF2"/>
    <w:rsid w:val="00401C10"/>
    <w:rsid w:val="00401CBF"/>
    <w:rsid w:val="004022CC"/>
    <w:rsid w:val="0040268F"/>
    <w:rsid w:val="004026A7"/>
    <w:rsid w:val="00402731"/>
    <w:rsid w:val="00402765"/>
    <w:rsid w:val="00402869"/>
    <w:rsid w:val="00402B0C"/>
    <w:rsid w:val="00403198"/>
    <w:rsid w:val="00403362"/>
    <w:rsid w:val="004035B5"/>
    <w:rsid w:val="0040373B"/>
    <w:rsid w:val="00403BD5"/>
    <w:rsid w:val="00403DD0"/>
    <w:rsid w:val="0040404A"/>
    <w:rsid w:val="004045FC"/>
    <w:rsid w:val="00404B9A"/>
    <w:rsid w:val="00404BE2"/>
    <w:rsid w:val="00404C4A"/>
    <w:rsid w:val="00404C97"/>
    <w:rsid w:val="00404CBF"/>
    <w:rsid w:val="0040507F"/>
    <w:rsid w:val="0040519D"/>
    <w:rsid w:val="0040557B"/>
    <w:rsid w:val="00405ED8"/>
    <w:rsid w:val="004061B1"/>
    <w:rsid w:val="00406292"/>
    <w:rsid w:val="00406388"/>
    <w:rsid w:val="004063D0"/>
    <w:rsid w:val="004067C0"/>
    <w:rsid w:val="00406920"/>
    <w:rsid w:val="0040710B"/>
    <w:rsid w:val="0040725D"/>
    <w:rsid w:val="004072BA"/>
    <w:rsid w:val="00407339"/>
    <w:rsid w:val="00407AE1"/>
    <w:rsid w:val="00407C75"/>
    <w:rsid w:val="00407CC5"/>
    <w:rsid w:val="00407D1F"/>
    <w:rsid w:val="00407D99"/>
    <w:rsid w:val="0041049C"/>
    <w:rsid w:val="004104A7"/>
    <w:rsid w:val="004106E1"/>
    <w:rsid w:val="004106E4"/>
    <w:rsid w:val="00410BAB"/>
    <w:rsid w:val="00410BDE"/>
    <w:rsid w:val="0041100A"/>
    <w:rsid w:val="00411301"/>
    <w:rsid w:val="00411471"/>
    <w:rsid w:val="004115F3"/>
    <w:rsid w:val="004116C2"/>
    <w:rsid w:val="004119CE"/>
    <w:rsid w:val="0041209C"/>
    <w:rsid w:val="0041214C"/>
    <w:rsid w:val="0041257F"/>
    <w:rsid w:val="00412716"/>
    <w:rsid w:val="00413054"/>
    <w:rsid w:val="00413573"/>
    <w:rsid w:val="00413797"/>
    <w:rsid w:val="0041386F"/>
    <w:rsid w:val="00413975"/>
    <w:rsid w:val="00413981"/>
    <w:rsid w:val="00413A09"/>
    <w:rsid w:val="00413B92"/>
    <w:rsid w:val="00413BC4"/>
    <w:rsid w:val="00413CAB"/>
    <w:rsid w:val="00413E6B"/>
    <w:rsid w:val="00414426"/>
    <w:rsid w:val="0041469C"/>
    <w:rsid w:val="0041482F"/>
    <w:rsid w:val="00414AFE"/>
    <w:rsid w:val="00414C60"/>
    <w:rsid w:val="00414F8A"/>
    <w:rsid w:val="00415215"/>
    <w:rsid w:val="00415E88"/>
    <w:rsid w:val="00416807"/>
    <w:rsid w:val="00416887"/>
    <w:rsid w:val="00416CEC"/>
    <w:rsid w:val="00416E8B"/>
    <w:rsid w:val="00417076"/>
    <w:rsid w:val="00417239"/>
    <w:rsid w:val="00417413"/>
    <w:rsid w:val="004176C0"/>
    <w:rsid w:val="0041793F"/>
    <w:rsid w:val="00417CAA"/>
    <w:rsid w:val="00417D3A"/>
    <w:rsid w:val="00417DCB"/>
    <w:rsid w:val="00420370"/>
    <w:rsid w:val="00420392"/>
    <w:rsid w:val="004210CE"/>
    <w:rsid w:val="00421124"/>
    <w:rsid w:val="004219F3"/>
    <w:rsid w:val="00422603"/>
    <w:rsid w:val="004227AD"/>
    <w:rsid w:val="00422840"/>
    <w:rsid w:val="00422B93"/>
    <w:rsid w:val="00422BA2"/>
    <w:rsid w:val="0042326D"/>
    <w:rsid w:val="00423356"/>
    <w:rsid w:val="00423427"/>
    <w:rsid w:val="004239A8"/>
    <w:rsid w:val="00423A93"/>
    <w:rsid w:val="00423B86"/>
    <w:rsid w:val="0042415D"/>
    <w:rsid w:val="00424B57"/>
    <w:rsid w:val="00424DC6"/>
    <w:rsid w:val="0042500D"/>
    <w:rsid w:val="00425055"/>
    <w:rsid w:val="004252BD"/>
    <w:rsid w:val="0042576A"/>
    <w:rsid w:val="00425BC5"/>
    <w:rsid w:val="00426069"/>
    <w:rsid w:val="00426348"/>
    <w:rsid w:val="00426665"/>
    <w:rsid w:val="00426942"/>
    <w:rsid w:val="00426BDF"/>
    <w:rsid w:val="00426DE4"/>
    <w:rsid w:val="004273E2"/>
    <w:rsid w:val="004274AD"/>
    <w:rsid w:val="0042788E"/>
    <w:rsid w:val="00427B9B"/>
    <w:rsid w:val="00427D8E"/>
    <w:rsid w:val="00427DAD"/>
    <w:rsid w:val="0043022D"/>
    <w:rsid w:val="00430368"/>
    <w:rsid w:val="00430454"/>
    <w:rsid w:val="00430549"/>
    <w:rsid w:val="00430A25"/>
    <w:rsid w:val="00430AC5"/>
    <w:rsid w:val="004311AC"/>
    <w:rsid w:val="004311E1"/>
    <w:rsid w:val="004316B8"/>
    <w:rsid w:val="00431852"/>
    <w:rsid w:val="00431960"/>
    <w:rsid w:val="004319E1"/>
    <w:rsid w:val="00431FB3"/>
    <w:rsid w:val="004320F7"/>
    <w:rsid w:val="004322C0"/>
    <w:rsid w:val="0043264D"/>
    <w:rsid w:val="0043292E"/>
    <w:rsid w:val="00432A1C"/>
    <w:rsid w:val="004337A6"/>
    <w:rsid w:val="00433A54"/>
    <w:rsid w:val="00433E90"/>
    <w:rsid w:val="004343F7"/>
    <w:rsid w:val="00434504"/>
    <w:rsid w:val="004349FC"/>
    <w:rsid w:val="004350CA"/>
    <w:rsid w:val="00435117"/>
    <w:rsid w:val="00435582"/>
    <w:rsid w:val="004359DB"/>
    <w:rsid w:val="00435B02"/>
    <w:rsid w:val="00435CE2"/>
    <w:rsid w:val="00435D5A"/>
    <w:rsid w:val="00435D7B"/>
    <w:rsid w:val="00435DFB"/>
    <w:rsid w:val="00435DFC"/>
    <w:rsid w:val="00435F95"/>
    <w:rsid w:val="00436697"/>
    <w:rsid w:val="0043683A"/>
    <w:rsid w:val="00436D58"/>
    <w:rsid w:val="0043701C"/>
    <w:rsid w:val="004370DE"/>
    <w:rsid w:val="0043739C"/>
    <w:rsid w:val="004375C7"/>
    <w:rsid w:val="00437866"/>
    <w:rsid w:val="00437867"/>
    <w:rsid w:val="004379DD"/>
    <w:rsid w:val="00437AED"/>
    <w:rsid w:val="00437C7A"/>
    <w:rsid w:val="00437F2C"/>
    <w:rsid w:val="004404DF"/>
    <w:rsid w:val="0044066E"/>
    <w:rsid w:val="004409AD"/>
    <w:rsid w:val="004409C7"/>
    <w:rsid w:val="00440BEE"/>
    <w:rsid w:val="00440E6F"/>
    <w:rsid w:val="0044114D"/>
    <w:rsid w:val="004412C5"/>
    <w:rsid w:val="00441778"/>
    <w:rsid w:val="00441A80"/>
    <w:rsid w:val="00441C48"/>
    <w:rsid w:val="00441EF2"/>
    <w:rsid w:val="00441F1E"/>
    <w:rsid w:val="004422B1"/>
    <w:rsid w:val="004422BC"/>
    <w:rsid w:val="00442771"/>
    <w:rsid w:val="00442C3C"/>
    <w:rsid w:val="004435C4"/>
    <w:rsid w:val="00443661"/>
    <w:rsid w:val="004439CC"/>
    <w:rsid w:val="00443C3D"/>
    <w:rsid w:val="00443D4C"/>
    <w:rsid w:val="0044416F"/>
    <w:rsid w:val="00444188"/>
    <w:rsid w:val="00444400"/>
    <w:rsid w:val="00444447"/>
    <w:rsid w:val="004446D8"/>
    <w:rsid w:val="00444797"/>
    <w:rsid w:val="00444D96"/>
    <w:rsid w:val="00444FE4"/>
    <w:rsid w:val="00445418"/>
    <w:rsid w:val="0044550C"/>
    <w:rsid w:val="00445B4D"/>
    <w:rsid w:val="00445B9B"/>
    <w:rsid w:val="00445CFF"/>
    <w:rsid w:val="0044627A"/>
    <w:rsid w:val="004463FE"/>
    <w:rsid w:val="0044645A"/>
    <w:rsid w:val="00446533"/>
    <w:rsid w:val="004469E9"/>
    <w:rsid w:val="00446A81"/>
    <w:rsid w:val="00446ADB"/>
    <w:rsid w:val="00446B65"/>
    <w:rsid w:val="004471BD"/>
    <w:rsid w:val="004475BD"/>
    <w:rsid w:val="0044765B"/>
    <w:rsid w:val="0044789A"/>
    <w:rsid w:val="004478F1"/>
    <w:rsid w:val="00447A1B"/>
    <w:rsid w:val="00447A61"/>
    <w:rsid w:val="00447BF0"/>
    <w:rsid w:val="00447D7B"/>
    <w:rsid w:val="00447EF6"/>
    <w:rsid w:val="00447FFA"/>
    <w:rsid w:val="0045011A"/>
    <w:rsid w:val="00450883"/>
    <w:rsid w:val="00450B73"/>
    <w:rsid w:val="00450DDF"/>
    <w:rsid w:val="00450EA2"/>
    <w:rsid w:val="00451400"/>
    <w:rsid w:val="004514BC"/>
    <w:rsid w:val="00451600"/>
    <w:rsid w:val="004516C3"/>
    <w:rsid w:val="0045189E"/>
    <w:rsid w:val="004519F2"/>
    <w:rsid w:val="00451C48"/>
    <w:rsid w:val="00451D3D"/>
    <w:rsid w:val="00451E3C"/>
    <w:rsid w:val="0045205D"/>
    <w:rsid w:val="004520D9"/>
    <w:rsid w:val="00452263"/>
    <w:rsid w:val="00452309"/>
    <w:rsid w:val="004525A8"/>
    <w:rsid w:val="004529E4"/>
    <w:rsid w:val="00452D5B"/>
    <w:rsid w:val="00452F8B"/>
    <w:rsid w:val="00453019"/>
    <w:rsid w:val="00453195"/>
    <w:rsid w:val="004531CB"/>
    <w:rsid w:val="004539E2"/>
    <w:rsid w:val="00453F6C"/>
    <w:rsid w:val="00454167"/>
    <w:rsid w:val="004541B8"/>
    <w:rsid w:val="0045465F"/>
    <w:rsid w:val="00454BF2"/>
    <w:rsid w:val="00455464"/>
    <w:rsid w:val="004555DC"/>
    <w:rsid w:val="00455683"/>
    <w:rsid w:val="004556A6"/>
    <w:rsid w:val="004556B0"/>
    <w:rsid w:val="00455721"/>
    <w:rsid w:val="0045575C"/>
    <w:rsid w:val="00455782"/>
    <w:rsid w:val="00455A93"/>
    <w:rsid w:val="004569C6"/>
    <w:rsid w:val="00456C2F"/>
    <w:rsid w:val="00456EF0"/>
    <w:rsid w:val="00456F49"/>
    <w:rsid w:val="00456FD9"/>
    <w:rsid w:val="00457141"/>
    <w:rsid w:val="00457590"/>
    <w:rsid w:val="004577A8"/>
    <w:rsid w:val="00457C9A"/>
    <w:rsid w:val="00460494"/>
    <w:rsid w:val="0046063A"/>
    <w:rsid w:val="00460765"/>
    <w:rsid w:val="00460773"/>
    <w:rsid w:val="004608FC"/>
    <w:rsid w:val="0046097B"/>
    <w:rsid w:val="00460D6B"/>
    <w:rsid w:val="00460DF6"/>
    <w:rsid w:val="00460F0A"/>
    <w:rsid w:val="004615D3"/>
    <w:rsid w:val="004619C1"/>
    <w:rsid w:val="00461BDA"/>
    <w:rsid w:val="00461EED"/>
    <w:rsid w:val="00462064"/>
    <w:rsid w:val="00462252"/>
    <w:rsid w:val="00462358"/>
    <w:rsid w:val="004629A9"/>
    <w:rsid w:val="00462B9F"/>
    <w:rsid w:val="00462C39"/>
    <w:rsid w:val="00462D0F"/>
    <w:rsid w:val="00463DB4"/>
    <w:rsid w:val="00463E3E"/>
    <w:rsid w:val="00463EF8"/>
    <w:rsid w:val="00464166"/>
    <w:rsid w:val="004642D9"/>
    <w:rsid w:val="00464343"/>
    <w:rsid w:val="004643A7"/>
    <w:rsid w:val="00464CD9"/>
    <w:rsid w:val="0046541D"/>
    <w:rsid w:val="00465660"/>
    <w:rsid w:val="0046577E"/>
    <w:rsid w:val="0046590A"/>
    <w:rsid w:val="00465C97"/>
    <w:rsid w:val="00465E2D"/>
    <w:rsid w:val="00466BA4"/>
    <w:rsid w:val="00466C88"/>
    <w:rsid w:val="00466D53"/>
    <w:rsid w:val="004675F5"/>
    <w:rsid w:val="00467E1B"/>
    <w:rsid w:val="004702F8"/>
    <w:rsid w:val="00470464"/>
    <w:rsid w:val="00470A7B"/>
    <w:rsid w:val="0047139A"/>
    <w:rsid w:val="004714A4"/>
    <w:rsid w:val="004714C3"/>
    <w:rsid w:val="00471644"/>
    <w:rsid w:val="00472087"/>
    <w:rsid w:val="0047213A"/>
    <w:rsid w:val="0047238A"/>
    <w:rsid w:val="00472392"/>
    <w:rsid w:val="00473082"/>
    <w:rsid w:val="0047311C"/>
    <w:rsid w:val="00473358"/>
    <w:rsid w:val="004737A3"/>
    <w:rsid w:val="00473896"/>
    <w:rsid w:val="004739B4"/>
    <w:rsid w:val="0047436D"/>
    <w:rsid w:val="004745A5"/>
    <w:rsid w:val="004746C9"/>
    <w:rsid w:val="00474951"/>
    <w:rsid w:val="00474999"/>
    <w:rsid w:val="00474B3F"/>
    <w:rsid w:val="00474C8D"/>
    <w:rsid w:val="00474D15"/>
    <w:rsid w:val="00474D3C"/>
    <w:rsid w:val="00475002"/>
    <w:rsid w:val="004756EA"/>
    <w:rsid w:val="004757D0"/>
    <w:rsid w:val="00475A84"/>
    <w:rsid w:val="00475BBB"/>
    <w:rsid w:val="00475E87"/>
    <w:rsid w:val="00475EAB"/>
    <w:rsid w:val="00476668"/>
    <w:rsid w:val="00476866"/>
    <w:rsid w:val="004768EC"/>
    <w:rsid w:val="00477115"/>
    <w:rsid w:val="00477A3C"/>
    <w:rsid w:val="00477B47"/>
    <w:rsid w:val="00477C36"/>
    <w:rsid w:val="00477EEB"/>
    <w:rsid w:val="00477F43"/>
    <w:rsid w:val="0048000C"/>
    <w:rsid w:val="0048031F"/>
    <w:rsid w:val="004803B9"/>
    <w:rsid w:val="00480A1A"/>
    <w:rsid w:val="00480AC3"/>
    <w:rsid w:val="00480AF8"/>
    <w:rsid w:val="00480B6C"/>
    <w:rsid w:val="00480C86"/>
    <w:rsid w:val="00480D7C"/>
    <w:rsid w:val="00480DB7"/>
    <w:rsid w:val="00480DD6"/>
    <w:rsid w:val="00480F97"/>
    <w:rsid w:val="00481043"/>
    <w:rsid w:val="00481289"/>
    <w:rsid w:val="004815CD"/>
    <w:rsid w:val="0048166A"/>
    <w:rsid w:val="00481903"/>
    <w:rsid w:val="0048217E"/>
    <w:rsid w:val="00482C19"/>
    <w:rsid w:val="00482D27"/>
    <w:rsid w:val="00482E81"/>
    <w:rsid w:val="00482FE7"/>
    <w:rsid w:val="00483546"/>
    <w:rsid w:val="004835A3"/>
    <w:rsid w:val="004838E0"/>
    <w:rsid w:val="00484125"/>
    <w:rsid w:val="004844D7"/>
    <w:rsid w:val="004845BF"/>
    <w:rsid w:val="00484911"/>
    <w:rsid w:val="00484CE5"/>
    <w:rsid w:val="00484FF3"/>
    <w:rsid w:val="004853F0"/>
    <w:rsid w:val="00485935"/>
    <w:rsid w:val="00485BCE"/>
    <w:rsid w:val="00486316"/>
    <w:rsid w:val="0048681E"/>
    <w:rsid w:val="00486DC8"/>
    <w:rsid w:val="00487614"/>
    <w:rsid w:val="00487C79"/>
    <w:rsid w:val="00487E78"/>
    <w:rsid w:val="00487F32"/>
    <w:rsid w:val="00490043"/>
    <w:rsid w:val="00490054"/>
    <w:rsid w:val="004902AA"/>
    <w:rsid w:val="004904C0"/>
    <w:rsid w:val="00490685"/>
    <w:rsid w:val="004908BC"/>
    <w:rsid w:val="00490C10"/>
    <w:rsid w:val="00490CCA"/>
    <w:rsid w:val="004913AF"/>
    <w:rsid w:val="0049140A"/>
    <w:rsid w:val="0049178B"/>
    <w:rsid w:val="00491827"/>
    <w:rsid w:val="00491D0C"/>
    <w:rsid w:val="00491E2C"/>
    <w:rsid w:val="00491F46"/>
    <w:rsid w:val="004921B7"/>
    <w:rsid w:val="004921C3"/>
    <w:rsid w:val="00492251"/>
    <w:rsid w:val="004926E8"/>
    <w:rsid w:val="00492735"/>
    <w:rsid w:val="004927FA"/>
    <w:rsid w:val="00492C1A"/>
    <w:rsid w:val="00492E03"/>
    <w:rsid w:val="00492E06"/>
    <w:rsid w:val="00493397"/>
    <w:rsid w:val="004934D9"/>
    <w:rsid w:val="0049357B"/>
    <w:rsid w:val="00494377"/>
    <w:rsid w:val="0049463F"/>
    <w:rsid w:val="00494CE2"/>
    <w:rsid w:val="00494D5D"/>
    <w:rsid w:val="00495068"/>
    <w:rsid w:val="004955A6"/>
    <w:rsid w:val="004956F3"/>
    <w:rsid w:val="0049580F"/>
    <w:rsid w:val="00495B67"/>
    <w:rsid w:val="00495D52"/>
    <w:rsid w:val="00495DFE"/>
    <w:rsid w:val="00495F73"/>
    <w:rsid w:val="00496045"/>
    <w:rsid w:val="004960E2"/>
    <w:rsid w:val="00496128"/>
    <w:rsid w:val="00496248"/>
    <w:rsid w:val="004966A3"/>
    <w:rsid w:val="00496A6A"/>
    <w:rsid w:val="00496B47"/>
    <w:rsid w:val="00496C3A"/>
    <w:rsid w:val="00496EA5"/>
    <w:rsid w:val="00496F31"/>
    <w:rsid w:val="00497056"/>
    <w:rsid w:val="004976A6"/>
    <w:rsid w:val="004978BA"/>
    <w:rsid w:val="00497A98"/>
    <w:rsid w:val="00497B5E"/>
    <w:rsid w:val="004A0341"/>
    <w:rsid w:val="004A0768"/>
    <w:rsid w:val="004A0BB4"/>
    <w:rsid w:val="004A0C4A"/>
    <w:rsid w:val="004A0FB2"/>
    <w:rsid w:val="004A1226"/>
    <w:rsid w:val="004A12F4"/>
    <w:rsid w:val="004A142D"/>
    <w:rsid w:val="004A189B"/>
    <w:rsid w:val="004A1BF7"/>
    <w:rsid w:val="004A1DA2"/>
    <w:rsid w:val="004A2379"/>
    <w:rsid w:val="004A23E4"/>
    <w:rsid w:val="004A2747"/>
    <w:rsid w:val="004A280D"/>
    <w:rsid w:val="004A29C3"/>
    <w:rsid w:val="004A2A3E"/>
    <w:rsid w:val="004A2D43"/>
    <w:rsid w:val="004A3298"/>
    <w:rsid w:val="004A3786"/>
    <w:rsid w:val="004A3792"/>
    <w:rsid w:val="004A38FD"/>
    <w:rsid w:val="004A39D8"/>
    <w:rsid w:val="004A3BE6"/>
    <w:rsid w:val="004A3C95"/>
    <w:rsid w:val="004A3D79"/>
    <w:rsid w:val="004A4172"/>
    <w:rsid w:val="004A4292"/>
    <w:rsid w:val="004A4525"/>
    <w:rsid w:val="004A453F"/>
    <w:rsid w:val="004A468B"/>
    <w:rsid w:val="004A4B67"/>
    <w:rsid w:val="004A4B96"/>
    <w:rsid w:val="004A4F90"/>
    <w:rsid w:val="004A506B"/>
    <w:rsid w:val="004A50B6"/>
    <w:rsid w:val="004A57E5"/>
    <w:rsid w:val="004A584C"/>
    <w:rsid w:val="004A5C88"/>
    <w:rsid w:val="004A5FB9"/>
    <w:rsid w:val="004A629C"/>
    <w:rsid w:val="004A6391"/>
    <w:rsid w:val="004A6392"/>
    <w:rsid w:val="004A6996"/>
    <w:rsid w:val="004A6A14"/>
    <w:rsid w:val="004A6DB9"/>
    <w:rsid w:val="004A762C"/>
    <w:rsid w:val="004A7666"/>
    <w:rsid w:val="004A78F5"/>
    <w:rsid w:val="004A7B3F"/>
    <w:rsid w:val="004A7C43"/>
    <w:rsid w:val="004A7C99"/>
    <w:rsid w:val="004A7CAE"/>
    <w:rsid w:val="004A7ED6"/>
    <w:rsid w:val="004B0581"/>
    <w:rsid w:val="004B068C"/>
    <w:rsid w:val="004B0BEA"/>
    <w:rsid w:val="004B13DC"/>
    <w:rsid w:val="004B144B"/>
    <w:rsid w:val="004B166B"/>
    <w:rsid w:val="004B168B"/>
    <w:rsid w:val="004B18D3"/>
    <w:rsid w:val="004B19A4"/>
    <w:rsid w:val="004B1DC3"/>
    <w:rsid w:val="004B1DE7"/>
    <w:rsid w:val="004B1F1A"/>
    <w:rsid w:val="004B1F83"/>
    <w:rsid w:val="004B20F1"/>
    <w:rsid w:val="004B226C"/>
    <w:rsid w:val="004B23A1"/>
    <w:rsid w:val="004B297F"/>
    <w:rsid w:val="004B2E39"/>
    <w:rsid w:val="004B339A"/>
    <w:rsid w:val="004B3441"/>
    <w:rsid w:val="004B3516"/>
    <w:rsid w:val="004B3A6B"/>
    <w:rsid w:val="004B3D82"/>
    <w:rsid w:val="004B3F37"/>
    <w:rsid w:val="004B4240"/>
    <w:rsid w:val="004B42CC"/>
    <w:rsid w:val="004B47D5"/>
    <w:rsid w:val="004B4824"/>
    <w:rsid w:val="004B4B36"/>
    <w:rsid w:val="004B4DAA"/>
    <w:rsid w:val="004B4DFC"/>
    <w:rsid w:val="004B4F2A"/>
    <w:rsid w:val="004B5192"/>
    <w:rsid w:val="004B54B5"/>
    <w:rsid w:val="004B578C"/>
    <w:rsid w:val="004B5864"/>
    <w:rsid w:val="004B5AD3"/>
    <w:rsid w:val="004B5B4D"/>
    <w:rsid w:val="004B5E6C"/>
    <w:rsid w:val="004B5EAC"/>
    <w:rsid w:val="004B60C8"/>
    <w:rsid w:val="004B630A"/>
    <w:rsid w:val="004B64E9"/>
    <w:rsid w:val="004B6961"/>
    <w:rsid w:val="004B6BA2"/>
    <w:rsid w:val="004B6CC6"/>
    <w:rsid w:val="004B6D1F"/>
    <w:rsid w:val="004B6D4B"/>
    <w:rsid w:val="004B6DB3"/>
    <w:rsid w:val="004B6FFA"/>
    <w:rsid w:val="004B6FFC"/>
    <w:rsid w:val="004B7353"/>
    <w:rsid w:val="004B740E"/>
    <w:rsid w:val="004B743B"/>
    <w:rsid w:val="004B7474"/>
    <w:rsid w:val="004B78E3"/>
    <w:rsid w:val="004B78F8"/>
    <w:rsid w:val="004B7900"/>
    <w:rsid w:val="004B7B3C"/>
    <w:rsid w:val="004B7DEF"/>
    <w:rsid w:val="004B7F99"/>
    <w:rsid w:val="004C066D"/>
    <w:rsid w:val="004C08C8"/>
    <w:rsid w:val="004C095A"/>
    <w:rsid w:val="004C1832"/>
    <w:rsid w:val="004C19A4"/>
    <w:rsid w:val="004C1EC2"/>
    <w:rsid w:val="004C1F4A"/>
    <w:rsid w:val="004C210A"/>
    <w:rsid w:val="004C21B2"/>
    <w:rsid w:val="004C21CB"/>
    <w:rsid w:val="004C2252"/>
    <w:rsid w:val="004C2560"/>
    <w:rsid w:val="004C2679"/>
    <w:rsid w:val="004C2746"/>
    <w:rsid w:val="004C285B"/>
    <w:rsid w:val="004C2899"/>
    <w:rsid w:val="004C28ED"/>
    <w:rsid w:val="004C2CF2"/>
    <w:rsid w:val="004C2FD0"/>
    <w:rsid w:val="004C3027"/>
    <w:rsid w:val="004C3852"/>
    <w:rsid w:val="004C3895"/>
    <w:rsid w:val="004C3929"/>
    <w:rsid w:val="004C39E7"/>
    <w:rsid w:val="004C3D33"/>
    <w:rsid w:val="004C3E83"/>
    <w:rsid w:val="004C3FE9"/>
    <w:rsid w:val="004C40FA"/>
    <w:rsid w:val="004C4753"/>
    <w:rsid w:val="004C4987"/>
    <w:rsid w:val="004C4AB5"/>
    <w:rsid w:val="004C4AB9"/>
    <w:rsid w:val="004C4B17"/>
    <w:rsid w:val="004C4D2D"/>
    <w:rsid w:val="004C4EB5"/>
    <w:rsid w:val="004C4EE2"/>
    <w:rsid w:val="004C4EFB"/>
    <w:rsid w:val="004C525F"/>
    <w:rsid w:val="004C5377"/>
    <w:rsid w:val="004C5866"/>
    <w:rsid w:val="004C58C0"/>
    <w:rsid w:val="004C591E"/>
    <w:rsid w:val="004C5ED4"/>
    <w:rsid w:val="004C5F1B"/>
    <w:rsid w:val="004C6006"/>
    <w:rsid w:val="004C630D"/>
    <w:rsid w:val="004C659F"/>
    <w:rsid w:val="004C65C6"/>
    <w:rsid w:val="004C6F1D"/>
    <w:rsid w:val="004C74FD"/>
    <w:rsid w:val="004C7753"/>
    <w:rsid w:val="004C7BAB"/>
    <w:rsid w:val="004D01E6"/>
    <w:rsid w:val="004D031B"/>
    <w:rsid w:val="004D03B7"/>
    <w:rsid w:val="004D0517"/>
    <w:rsid w:val="004D09ED"/>
    <w:rsid w:val="004D0A8A"/>
    <w:rsid w:val="004D16BC"/>
    <w:rsid w:val="004D17AF"/>
    <w:rsid w:val="004D1C26"/>
    <w:rsid w:val="004D1F8E"/>
    <w:rsid w:val="004D200C"/>
    <w:rsid w:val="004D2241"/>
    <w:rsid w:val="004D2416"/>
    <w:rsid w:val="004D241D"/>
    <w:rsid w:val="004D2866"/>
    <w:rsid w:val="004D2873"/>
    <w:rsid w:val="004D2AC0"/>
    <w:rsid w:val="004D313F"/>
    <w:rsid w:val="004D332E"/>
    <w:rsid w:val="004D35B1"/>
    <w:rsid w:val="004D368B"/>
    <w:rsid w:val="004D3A91"/>
    <w:rsid w:val="004D3B02"/>
    <w:rsid w:val="004D3CF9"/>
    <w:rsid w:val="004D3D60"/>
    <w:rsid w:val="004D3E27"/>
    <w:rsid w:val="004D4169"/>
    <w:rsid w:val="004D4361"/>
    <w:rsid w:val="004D458C"/>
    <w:rsid w:val="004D4B22"/>
    <w:rsid w:val="004D4B65"/>
    <w:rsid w:val="004D4BF5"/>
    <w:rsid w:val="004D4C96"/>
    <w:rsid w:val="004D4D9D"/>
    <w:rsid w:val="004D50B3"/>
    <w:rsid w:val="004D54D8"/>
    <w:rsid w:val="004D5A57"/>
    <w:rsid w:val="004D5ABD"/>
    <w:rsid w:val="004D5B41"/>
    <w:rsid w:val="004D5D95"/>
    <w:rsid w:val="004D5F57"/>
    <w:rsid w:val="004D638B"/>
    <w:rsid w:val="004D64C4"/>
    <w:rsid w:val="004D67C4"/>
    <w:rsid w:val="004D680B"/>
    <w:rsid w:val="004D6998"/>
    <w:rsid w:val="004D6E10"/>
    <w:rsid w:val="004D7034"/>
    <w:rsid w:val="004D781A"/>
    <w:rsid w:val="004D7980"/>
    <w:rsid w:val="004D79E7"/>
    <w:rsid w:val="004D7D1D"/>
    <w:rsid w:val="004D7D92"/>
    <w:rsid w:val="004D7E38"/>
    <w:rsid w:val="004E01E9"/>
    <w:rsid w:val="004E0212"/>
    <w:rsid w:val="004E0237"/>
    <w:rsid w:val="004E02F3"/>
    <w:rsid w:val="004E0333"/>
    <w:rsid w:val="004E0821"/>
    <w:rsid w:val="004E09F7"/>
    <w:rsid w:val="004E0AB8"/>
    <w:rsid w:val="004E1057"/>
    <w:rsid w:val="004E115A"/>
    <w:rsid w:val="004E1219"/>
    <w:rsid w:val="004E1259"/>
    <w:rsid w:val="004E1480"/>
    <w:rsid w:val="004E1537"/>
    <w:rsid w:val="004E157A"/>
    <w:rsid w:val="004E16FF"/>
    <w:rsid w:val="004E1741"/>
    <w:rsid w:val="004E26BF"/>
    <w:rsid w:val="004E27F6"/>
    <w:rsid w:val="004E2AC8"/>
    <w:rsid w:val="004E2CE2"/>
    <w:rsid w:val="004E2CF1"/>
    <w:rsid w:val="004E2DEB"/>
    <w:rsid w:val="004E2E4E"/>
    <w:rsid w:val="004E2E79"/>
    <w:rsid w:val="004E2EDB"/>
    <w:rsid w:val="004E31B8"/>
    <w:rsid w:val="004E31F0"/>
    <w:rsid w:val="004E3200"/>
    <w:rsid w:val="004E3417"/>
    <w:rsid w:val="004E347B"/>
    <w:rsid w:val="004E352F"/>
    <w:rsid w:val="004E38CE"/>
    <w:rsid w:val="004E3BC4"/>
    <w:rsid w:val="004E3EE7"/>
    <w:rsid w:val="004E3FE0"/>
    <w:rsid w:val="004E3FFA"/>
    <w:rsid w:val="004E42D6"/>
    <w:rsid w:val="004E433D"/>
    <w:rsid w:val="004E44CD"/>
    <w:rsid w:val="004E4918"/>
    <w:rsid w:val="004E5008"/>
    <w:rsid w:val="004E505A"/>
    <w:rsid w:val="004E542F"/>
    <w:rsid w:val="004E5581"/>
    <w:rsid w:val="004E57EE"/>
    <w:rsid w:val="004E620D"/>
    <w:rsid w:val="004E6691"/>
    <w:rsid w:val="004E66EA"/>
    <w:rsid w:val="004E69E8"/>
    <w:rsid w:val="004E6CE1"/>
    <w:rsid w:val="004E77E8"/>
    <w:rsid w:val="004E7ECF"/>
    <w:rsid w:val="004F0150"/>
    <w:rsid w:val="004F01BA"/>
    <w:rsid w:val="004F030C"/>
    <w:rsid w:val="004F03C0"/>
    <w:rsid w:val="004F0570"/>
    <w:rsid w:val="004F0681"/>
    <w:rsid w:val="004F0914"/>
    <w:rsid w:val="004F09A1"/>
    <w:rsid w:val="004F0C49"/>
    <w:rsid w:val="004F0EDA"/>
    <w:rsid w:val="004F12C9"/>
    <w:rsid w:val="004F131C"/>
    <w:rsid w:val="004F1378"/>
    <w:rsid w:val="004F1738"/>
    <w:rsid w:val="004F1C58"/>
    <w:rsid w:val="004F1E40"/>
    <w:rsid w:val="004F23F6"/>
    <w:rsid w:val="004F244E"/>
    <w:rsid w:val="004F2723"/>
    <w:rsid w:val="004F275C"/>
    <w:rsid w:val="004F296E"/>
    <w:rsid w:val="004F2D3A"/>
    <w:rsid w:val="004F300A"/>
    <w:rsid w:val="004F3165"/>
    <w:rsid w:val="004F3198"/>
    <w:rsid w:val="004F31F0"/>
    <w:rsid w:val="004F34BE"/>
    <w:rsid w:val="004F37FD"/>
    <w:rsid w:val="004F3A0C"/>
    <w:rsid w:val="004F3C09"/>
    <w:rsid w:val="004F402E"/>
    <w:rsid w:val="004F42A0"/>
    <w:rsid w:val="004F46D6"/>
    <w:rsid w:val="004F47C0"/>
    <w:rsid w:val="004F48F3"/>
    <w:rsid w:val="004F494D"/>
    <w:rsid w:val="004F4B31"/>
    <w:rsid w:val="004F4B5A"/>
    <w:rsid w:val="004F4C62"/>
    <w:rsid w:val="004F4FC6"/>
    <w:rsid w:val="004F53C9"/>
    <w:rsid w:val="004F54BB"/>
    <w:rsid w:val="004F598B"/>
    <w:rsid w:val="004F59FC"/>
    <w:rsid w:val="004F5C52"/>
    <w:rsid w:val="004F5CE7"/>
    <w:rsid w:val="004F5D8A"/>
    <w:rsid w:val="004F6160"/>
    <w:rsid w:val="004F61B2"/>
    <w:rsid w:val="004F63C7"/>
    <w:rsid w:val="004F6476"/>
    <w:rsid w:val="004F64DE"/>
    <w:rsid w:val="004F6707"/>
    <w:rsid w:val="004F67B0"/>
    <w:rsid w:val="004F699A"/>
    <w:rsid w:val="004F6E97"/>
    <w:rsid w:val="004F6F4A"/>
    <w:rsid w:val="004F7840"/>
    <w:rsid w:val="004F7BA2"/>
    <w:rsid w:val="004F7C77"/>
    <w:rsid w:val="004F7E22"/>
    <w:rsid w:val="004F7F17"/>
    <w:rsid w:val="00500372"/>
    <w:rsid w:val="005005A2"/>
    <w:rsid w:val="00500610"/>
    <w:rsid w:val="00500835"/>
    <w:rsid w:val="0050093D"/>
    <w:rsid w:val="00500E65"/>
    <w:rsid w:val="00500E73"/>
    <w:rsid w:val="00500EE5"/>
    <w:rsid w:val="00501179"/>
    <w:rsid w:val="005013E4"/>
    <w:rsid w:val="00501DD1"/>
    <w:rsid w:val="00501FFC"/>
    <w:rsid w:val="00502307"/>
    <w:rsid w:val="00502400"/>
    <w:rsid w:val="00502459"/>
    <w:rsid w:val="005025CF"/>
    <w:rsid w:val="00502A79"/>
    <w:rsid w:val="00502FDD"/>
    <w:rsid w:val="00503135"/>
    <w:rsid w:val="00503747"/>
    <w:rsid w:val="00503886"/>
    <w:rsid w:val="00503955"/>
    <w:rsid w:val="00503A4B"/>
    <w:rsid w:val="00503C64"/>
    <w:rsid w:val="00503D0F"/>
    <w:rsid w:val="00503EF8"/>
    <w:rsid w:val="00504168"/>
    <w:rsid w:val="005042B9"/>
    <w:rsid w:val="005045A9"/>
    <w:rsid w:val="00504BDC"/>
    <w:rsid w:val="00504CC0"/>
    <w:rsid w:val="00505290"/>
    <w:rsid w:val="005053AA"/>
    <w:rsid w:val="00505461"/>
    <w:rsid w:val="00505648"/>
    <w:rsid w:val="00505887"/>
    <w:rsid w:val="00505A19"/>
    <w:rsid w:val="0050609F"/>
    <w:rsid w:val="00506491"/>
    <w:rsid w:val="00506712"/>
    <w:rsid w:val="005067EC"/>
    <w:rsid w:val="005067ED"/>
    <w:rsid w:val="005068FD"/>
    <w:rsid w:val="00506C09"/>
    <w:rsid w:val="00506CFA"/>
    <w:rsid w:val="005070B6"/>
    <w:rsid w:val="0050754C"/>
    <w:rsid w:val="00507B13"/>
    <w:rsid w:val="00507DD1"/>
    <w:rsid w:val="00507E54"/>
    <w:rsid w:val="00510285"/>
    <w:rsid w:val="0051060D"/>
    <w:rsid w:val="00510801"/>
    <w:rsid w:val="00510B90"/>
    <w:rsid w:val="00510C9E"/>
    <w:rsid w:val="00510DD2"/>
    <w:rsid w:val="0051116A"/>
    <w:rsid w:val="00511519"/>
    <w:rsid w:val="0051187A"/>
    <w:rsid w:val="005121DE"/>
    <w:rsid w:val="005125E1"/>
    <w:rsid w:val="00512A8E"/>
    <w:rsid w:val="00512B60"/>
    <w:rsid w:val="00512CDD"/>
    <w:rsid w:val="00512D64"/>
    <w:rsid w:val="005131CE"/>
    <w:rsid w:val="00513491"/>
    <w:rsid w:val="005139FA"/>
    <w:rsid w:val="00513B0E"/>
    <w:rsid w:val="00513C4D"/>
    <w:rsid w:val="00513E11"/>
    <w:rsid w:val="00513E29"/>
    <w:rsid w:val="00513F48"/>
    <w:rsid w:val="005140D7"/>
    <w:rsid w:val="0051481B"/>
    <w:rsid w:val="005148D9"/>
    <w:rsid w:val="00514A2A"/>
    <w:rsid w:val="00514DF0"/>
    <w:rsid w:val="00514E61"/>
    <w:rsid w:val="005150CF"/>
    <w:rsid w:val="00515222"/>
    <w:rsid w:val="00515526"/>
    <w:rsid w:val="005159D0"/>
    <w:rsid w:val="005159D8"/>
    <w:rsid w:val="00515A73"/>
    <w:rsid w:val="0051626F"/>
    <w:rsid w:val="005162D1"/>
    <w:rsid w:val="0051652A"/>
    <w:rsid w:val="00516A96"/>
    <w:rsid w:val="00516E5C"/>
    <w:rsid w:val="005171CF"/>
    <w:rsid w:val="005172E3"/>
    <w:rsid w:val="00517914"/>
    <w:rsid w:val="00517990"/>
    <w:rsid w:val="00517CDD"/>
    <w:rsid w:val="00517D8B"/>
    <w:rsid w:val="00517DD2"/>
    <w:rsid w:val="00517F3C"/>
    <w:rsid w:val="00517F93"/>
    <w:rsid w:val="0052027D"/>
    <w:rsid w:val="00520452"/>
    <w:rsid w:val="005206AB"/>
    <w:rsid w:val="005207B9"/>
    <w:rsid w:val="00520B2F"/>
    <w:rsid w:val="00520C48"/>
    <w:rsid w:val="00520D2B"/>
    <w:rsid w:val="005210C3"/>
    <w:rsid w:val="00521192"/>
    <w:rsid w:val="0052152C"/>
    <w:rsid w:val="005218EC"/>
    <w:rsid w:val="00521C74"/>
    <w:rsid w:val="0052205F"/>
    <w:rsid w:val="005221D9"/>
    <w:rsid w:val="00522593"/>
    <w:rsid w:val="00522AC6"/>
    <w:rsid w:val="00522ACF"/>
    <w:rsid w:val="00522CD9"/>
    <w:rsid w:val="00522DC1"/>
    <w:rsid w:val="00522F69"/>
    <w:rsid w:val="00523AC1"/>
    <w:rsid w:val="00523E66"/>
    <w:rsid w:val="00523EB7"/>
    <w:rsid w:val="00523F3F"/>
    <w:rsid w:val="00524504"/>
    <w:rsid w:val="00524681"/>
    <w:rsid w:val="00524B23"/>
    <w:rsid w:val="00524E22"/>
    <w:rsid w:val="0052505D"/>
    <w:rsid w:val="0052507C"/>
    <w:rsid w:val="0052540C"/>
    <w:rsid w:val="005255CC"/>
    <w:rsid w:val="00525800"/>
    <w:rsid w:val="005262F5"/>
    <w:rsid w:val="005264D4"/>
    <w:rsid w:val="00526646"/>
    <w:rsid w:val="0052665B"/>
    <w:rsid w:val="005268A4"/>
    <w:rsid w:val="00526F94"/>
    <w:rsid w:val="005271A9"/>
    <w:rsid w:val="0052722D"/>
    <w:rsid w:val="005272E2"/>
    <w:rsid w:val="005273C9"/>
    <w:rsid w:val="00527974"/>
    <w:rsid w:val="00527AC5"/>
    <w:rsid w:val="00527BE9"/>
    <w:rsid w:val="0053013D"/>
    <w:rsid w:val="005302B8"/>
    <w:rsid w:val="00530513"/>
    <w:rsid w:val="005305AE"/>
    <w:rsid w:val="00530BC6"/>
    <w:rsid w:val="00530C4D"/>
    <w:rsid w:val="0053130B"/>
    <w:rsid w:val="00531847"/>
    <w:rsid w:val="00531908"/>
    <w:rsid w:val="00531BFF"/>
    <w:rsid w:val="00531EFF"/>
    <w:rsid w:val="00532222"/>
    <w:rsid w:val="00532361"/>
    <w:rsid w:val="00532403"/>
    <w:rsid w:val="005324C3"/>
    <w:rsid w:val="005327E4"/>
    <w:rsid w:val="005328DF"/>
    <w:rsid w:val="00532A8B"/>
    <w:rsid w:val="00532DD8"/>
    <w:rsid w:val="00532F78"/>
    <w:rsid w:val="00532FC1"/>
    <w:rsid w:val="00532FEA"/>
    <w:rsid w:val="0053303E"/>
    <w:rsid w:val="005332D7"/>
    <w:rsid w:val="00533AF2"/>
    <w:rsid w:val="00533AFA"/>
    <w:rsid w:val="00533B0A"/>
    <w:rsid w:val="00533D4A"/>
    <w:rsid w:val="00533F51"/>
    <w:rsid w:val="00533FF2"/>
    <w:rsid w:val="005341D8"/>
    <w:rsid w:val="00534959"/>
    <w:rsid w:val="00534B28"/>
    <w:rsid w:val="00534C36"/>
    <w:rsid w:val="00534D9D"/>
    <w:rsid w:val="00534E27"/>
    <w:rsid w:val="00534FF0"/>
    <w:rsid w:val="00535024"/>
    <w:rsid w:val="0053502C"/>
    <w:rsid w:val="0053509A"/>
    <w:rsid w:val="005350FB"/>
    <w:rsid w:val="0053563C"/>
    <w:rsid w:val="00535AB3"/>
    <w:rsid w:val="00535EEF"/>
    <w:rsid w:val="005361D3"/>
    <w:rsid w:val="0053626D"/>
    <w:rsid w:val="00536364"/>
    <w:rsid w:val="00536444"/>
    <w:rsid w:val="005367E9"/>
    <w:rsid w:val="005369D2"/>
    <w:rsid w:val="00536CAE"/>
    <w:rsid w:val="00536E23"/>
    <w:rsid w:val="005372C3"/>
    <w:rsid w:val="00537FB3"/>
    <w:rsid w:val="0054039D"/>
    <w:rsid w:val="00540459"/>
    <w:rsid w:val="005404A5"/>
    <w:rsid w:val="005404BE"/>
    <w:rsid w:val="00540C32"/>
    <w:rsid w:val="00541109"/>
    <w:rsid w:val="0054170D"/>
    <w:rsid w:val="00541736"/>
    <w:rsid w:val="00541813"/>
    <w:rsid w:val="00541D22"/>
    <w:rsid w:val="00541D42"/>
    <w:rsid w:val="00541D6A"/>
    <w:rsid w:val="00541F3A"/>
    <w:rsid w:val="00541FD5"/>
    <w:rsid w:val="00542057"/>
    <w:rsid w:val="00542604"/>
    <w:rsid w:val="00542778"/>
    <w:rsid w:val="005427A9"/>
    <w:rsid w:val="00542889"/>
    <w:rsid w:val="005428ED"/>
    <w:rsid w:val="00542B26"/>
    <w:rsid w:val="00542B81"/>
    <w:rsid w:val="00542B87"/>
    <w:rsid w:val="00543438"/>
    <w:rsid w:val="005434AD"/>
    <w:rsid w:val="00543540"/>
    <w:rsid w:val="00543DDF"/>
    <w:rsid w:val="005443EB"/>
    <w:rsid w:val="00544B75"/>
    <w:rsid w:val="00544C16"/>
    <w:rsid w:val="005455F3"/>
    <w:rsid w:val="005455FD"/>
    <w:rsid w:val="005456E4"/>
    <w:rsid w:val="00545989"/>
    <w:rsid w:val="005459DA"/>
    <w:rsid w:val="00545B48"/>
    <w:rsid w:val="00545BEC"/>
    <w:rsid w:val="00545C34"/>
    <w:rsid w:val="0054607C"/>
    <w:rsid w:val="005461D9"/>
    <w:rsid w:val="00546BC0"/>
    <w:rsid w:val="005470FE"/>
    <w:rsid w:val="0054752C"/>
    <w:rsid w:val="0054760B"/>
    <w:rsid w:val="00547756"/>
    <w:rsid w:val="00547823"/>
    <w:rsid w:val="00547CE8"/>
    <w:rsid w:val="005501D2"/>
    <w:rsid w:val="00550A76"/>
    <w:rsid w:val="00550BCA"/>
    <w:rsid w:val="00550DC9"/>
    <w:rsid w:val="00551418"/>
    <w:rsid w:val="005514DB"/>
    <w:rsid w:val="0055161D"/>
    <w:rsid w:val="0055183A"/>
    <w:rsid w:val="00551958"/>
    <w:rsid w:val="00551DE2"/>
    <w:rsid w:val="00551E29"/>
    <w:rsid w:val="005521CE"/>
    <w:rsid w:val="0055285B"/>
    <w:rsid w:val="005528B7"/>
    <w:rsid w:val="005531BC"/>
    <w:rsid w:val="005533A2"/>
    <w:rsid w:val="005533C2"/>
    <w:rsid w:val="00553877"/>
    <w:rsid w:val="00553CC4"/>
    <w:rsid w:val="00554290"/>
    <w:rsid w:val="00554376"/>
    <w:rsid w:val="0055450B"/>
    <w:rsid w:val="00554791"/>
    <w:rsid w:val="0055487D"/>
    <w:rsid w:val="00555859"/>
    <w:rsid w:val="00555D46"/>
    <w:rsid w:val="00555F9A"/>
    <w:rsid w:val="005563BC"/>
    <w:rsid w:val="005568D1"/>
    <w:rsid w:val="00556937"/>
    <w:rsid w:val="00556AB6"/>
    <w:rsid w:val="00556AEB"/>
    <w:rsid w:val="00556F23"/>
    <w:rsid w:val="005570D6"/>
    <w:rsid w:val="005571FA"/>
    <w:rsid w:val="005579FF"/>
    <w:rsid w:val="00557B1E"/>
    <w:rsid w:val="00557BFD"/>
    <w:rsid w:val="00557D39"/>
    <w:rsid w:val="00560028"/>
    <w:rsid w:val="00560042"/>
    <w:rsid w:val="00560283"/>
    <w:rsid w:val="0056090E"/>
    <w:rsid w:val="00560AD0"/>
    <w:rsid w:val="00560FB5"/>
    <w:rsid w:val="00560FB8"/>
    <w:rsid w:val="005613D9"/>
    <w:rsid w:val="005618C4"/>
    <w:rsid w:val="00561C44"/>
    <w:rsid w:val="005620E0"/>
    <w:rsid w:val="00562262"/>
    <w:rsid w:val="00562565"/>
    <w:rsid w:val="005628A0"/>
    <w:rsid w:val="00562DED"/>
    <w:rsid w:val="00562E09"/>
    <w:rsid w:val="0056322F"/>
    <w:rsid w:val="0056348E"/>
    <w:rsid w:val="005634B9"/>
    <w:rsid w:val="005634F5"/>
    <w:rsid w:val="0056356F"/>
    <w:rsid w:val="00563592"/>
    <w:rsid w:val="005635CD"/>
    <w:rsid w:val="00563A38"/>
    <w:rsid w:val="00563C21"/>
    <w:rsid w:val="00563CA4"/>
    <w:rsid w:val="00563F05"/>
    <w:rsid w:val="0056411E"/>
    <w:rsid w:val="00564C2B"/>
    <w:rsid w:val="00564EB9"/>
    <w:rsid w:val="00564FB3"/>
    <w:rsid w:val="00565023"/>
    <w:rsid w:val="005650E9"/>
    <w:rsid w:val="005654D8"/>
    <w:rsid w:val="0056550D"/>
    <w:rsid w:val="005655EF"/>
    <w:rsid w:val="00565971"/>
    <w:rsid w:val="00565D9E"/>
    <w:rsid w:val="00565E8C"/>
    <w:rsid w:val="00565F61"/>
    <w:rsid w:val="00566151"/>
    <w:rsid w:val="00566174"/>
    <w:rsid w:val="005663DE"/>
    <w:rsid w:val="005664BB"/>
    <w:rsid w:val="00566786"/>
    <w:rsid w:val="005667B4"/>
    <w:rsid w:val="00566927"/>
    <w:rsid w:val="00566B5B"/>
    <w:rsid w:val="005671A0"/>
    <w:rsid w:val="00567319"/>
    <w:rsid w:val="00567567"/>
    <w:rsid w:val="00567916"/>
    <w:rsid w:val="00567C30"/>
    <w:rsid w:val="00567EF4"/>
    <w:rsid w:val="00570020"/>
    <w:rsid w:val="00570315"/>
    <w:rsid w:val="00570395"/>
    <w:rsid w:val="005708CC"/>
    <w:rsid w:val="00570AD5"/>
    <w:rsid w:val="00571067"/>
    <w:rsid w:val="0057147B"/>
    <w:rsid w:val="00571721"/>
    <w:rsid w:val="00571DB4"/>
    <w:rsid w:val="00571ED7"/>
    <w:rsid w:val="00571F2A"/>
    <w:rsid w:val="005721C3"/>
    <w:rsid w:val="00572253"/>
    <w:rsid w:val="005726D8"/>
    <w:rsid w:val="00572CC3"/>
    <w:rsid w:val="00572CF6"/>
    <w:rsid w:val="00572D44"/>
    <w:rsid w:val="0057302B"/>
    <w:rsid w:val="005731DC"/>
    <w:rsid w:val="00573293"/>
    <w:rsid w:val="005733B5"/>
    <w:rsid w:val="00573465"/>
    <w:rsid w:val="00573578"/>
    <w:rsid w:val="0057374E"/>
    <w:rsid w:val="00573876"/>
    <w:rsid w:val="00573D9C"/>
    <w:rsid w:val="00573E1F"/>
    <w:rsid w:val="00573E7F"/>
    <w:rsid w:val="00573F92"/>
    <w:rsid w:val="00573FED"/>
    <w:rsid w:val="0057423B"/>
    <w:rsid w:val="005744B4"/>
    <w:rsid w:val="005751F6"/>
    <w:rsid w:val="0057545C"/>
    <w:rsid w:val="00575716"/>
    <w:rsid w:val="00575991"/>
    <w:rsid w:val="00575A77"/>
    <w:rsid w:val="00575BC7"/>
    <w:rsid w:val="00575DE3"/>
    <w:rsid w:val="00575E9C"/>
    <w:rsid w:val="00575F12"/>
    <w:rsid w:val="00575F7B"/>
    <w:rsid w:val="005768B5"/>
    <w:rsid w:val="005769A0"/>
    <w:rsid w:val="00576D36"/>
    <w:rsid w:val="005773D0"/>
    <w:rsid w:val="0057762E"/>
    <w:rsid w:val="0057766E"/>
    <w:rsid w:val="00577D40"/>
    <w:rsid w:val="00577FC4"/>
    <w:rsid w:val="005803E1"/>
    <w:rsid w:val="00580468"/>
    <w:rsid w:val="00580D3B"/>
    <w:rsid w:val="00580D96"/>
    <w:rsid w:val="00580FAC"/>
    <w:rsid w:val="0058126A"/>
    <w:rsid w:val="00581C8E"/>
    <w:rsid w:val="00581F22"/>
    <w:rsid w:val="00581FDE"/>
    <w:rsid w:val="0058201D"/>
    <w:rsid w:val="00582115"/>
    <w:rsid w:val="00582202"/>
    <w:rsid w:val="005823DF"/>
    <w:rsid w:val="00582486"/>
    <w:rsid w:val="00582570"/>
    <w:rsid w:val="00582716"/>
    <w:rsid w:val="005827E0"/>
    <w:rsid w:val="005832A5"/>
    <w:rsid w:val="005832E8"/>
    <w:rsid w:val="0058344D"/>
    <w:rsid w:val="0058350E"/>
    <w:rsid w:val="00583A45"/>
    <w:rsid w:val="00583B32"/>
    <w:rsid w:val="005840F6"/>
    <w:rsid w:val="0058416C"/>
    <w:rsid w:val="005843F5"/>
    <w:rsid w:val="0058456B"/>
    <w:rsid w:val="00585297"/>
    <w:rsid w:val="00585384"/>
    <w:rsid w:val="00585595"/>
    <w:rsid w:val="005855CB"/>
    <w:rsid w:val="005858B0"/>
    <w:rsid w:val="00585CD2"/>
    <w:rsid w:val="0058619F"/>
    <w:rsid w:val="005862A2"/>
    <w:rsid w:val="0058672B"/>
    <w:rsid w:val="00586DD9"/>
    <w:rsid w:val="0058731D"/>
    <w:rsid w:val="00587583"/>
    <w:rsid w:val="0058775A"/>
    <w:rsid w:val="00587855"/>
    <w:rsid w:val="005879A7"/>
    <w:rsid w:val="00587A32"/>
    <w:rsid w:val="00587B6C"/>
    <w:rsid w:val="00587D07"/>
    <w:rsid w:val="00587FF5"/>
    <w:rsid w:val="0059018F"/>
    <w:rsid w:val="005906A4"/>
    <w:rsid w:val="0059073E"/>
    <w:rsid w:val="00591253"/>
    <w:rsid w:val="00591312"/>
    <w:rsid w:val="005919C1"/>
    <w:rsid w:val="00591A57"/>
    <w:rsid w:val="00591B1C"/>
    <w:rsid w:val="005922DE"/>
    <w:rsid w:val="00592ECF"/>
    <w:rsid w:val="0059317A"/>
    <w:rsid w:val="00593266"/>
    <w:rsid w:val="00593358"/>
    <w:rsid w:val="005933C3"/>
    <w:rsid w:val="0059343F"/>
    <w:rsid w:val="0059366A"/>
    <w:rsid w:val="005936F2"/>
    <w:rsid w:val="00594739"/>
    <w:rsid w:val="00594A26"/>
    <w:rsid w:val="00594E3A"/>
    <w:rsid w:val="00594FB4"/>
    <w:rsid w:val="00595110"/>
    <w:rsid w:val="0059542B"/>
    <w:rsid w:val="00595431"/>
    <w:rsid w:val="005954C6"/>
    <w:rsid w:val="005955A4"/>
    <w:rsid w:val="005959D9"/>
    <w:rsid w:val="00596163"/>
    <w:rsid w:val="005961FF"/>
    <w:rsid w:val="00596356"/>
    <w:rsid w:val="0059646B"/>
    <w:rsid w:val="005967C7"/>
    <w:rsid w:val="00596D83"/>
    <w:rsid w:val="00596F14"/>
    <w:rsid w:val="005974B3"/>
    <w:rsid w:val="00597BFF"/>
    <w:rsid w:val="00597CB5"/>
    <w:rsid w:val="00597FED"/>
    <w:rsid w:val="005A014D"/>
    <w:rsid w:val="005A07ED"/>
    <w:rsid w:val="005A0A7B"/>
    <w:rsid w:val="005A0ADF"/>
    <w:rsid w:val="005A0C4F"/>
    <w:rsid w:val="005A0F73"/>
    <w:rsid w:val="005A12F6"/>
    <w:rsid w:val="005A13D4"/>
    <w:rsid w:val="005A1492"/>
    <w:rsid w:val="005A153B"/>
    <w:rsid w:val="005A16DB"/>
    <w:rsid w:val="005A19F6"/>
    <w:rsid w:val="005A1A1E"/>
    <w:rsid w:val="005A1B54"/>
    <w:rsid w:val="005A215A"/>
    <w:rsid w:val="005A2261"/>
    <w:rsid w:val="005A242B"/>
    <w:rsid w:val="005A2914"/>
    <w:rsid w:val="005A2F53"/>
    <w:rsid w:val="005A31FD"/>
    <w:rsid w:val="005A34D0"/>
    <w:rsid w:val="005A36DE"/>
    <w:rsid w:val="005A37BC"/>
    <w:rsid w:val="005A39A9"/>
    <w:rsid w:val="005A3E9B"/>
    <w:rsid w:val="005A4231"/>
    <w:rsid w:val="005A47DF"/>
    <w:rsid w:val="005A4B92"/>
    <w:rsid w:val="005A4D0C"/>
    <w:rsid w:val="005A4E41"/>
    <w:rsid w:val="005A4F1C"/>
    <w:rsid w:val="005A521C"/>
    <w:rsid w:val="005A561E"/>
    <w:rsid w:val="005A5EAA"/>
    <w:rsid w:val="005A5FB4"/>
    <w:rsid w:val="005A6647"/>
    <w:rsid w:val="005A6E2A"/>
    <w:rsid w:val="005A6EE2"/>
    <w:rsid w:val="005A6FA2"/>
    <w:rsid w:val="005A7020"/>
    <w:rsid w:val="005A7534"/>
    <w:rsid w:val="005A75CE"/>
    <w:rsid w:val="005A78B8"/>
    <w:rsid w:val="005A796B"/>
    <w:rsid w:val="005A79EC"/>
    <w:rsid w:val="005A7BF0"/>
    <w:rsid w:val="005A7D61"/>
    <w:rsid w:val="005A7DEB"/>
    <w:rsid w:val="005B01DA"/>
    <w:rsid w:val="005B01FE"/>
    <w:rsid w:val="005B04BA"/>
    <w:rsid w:val="005B0600"/>
    <w:rsid w:val="005B0BD6"/>
    <w:rsid w:val="005B0D64"/>
    <w:rsid w:val="005B0FBD"/>
    <w:rsid w:val="005B10DE"/>
    <w:rsid w:val="005B1142"/>
    <w:rsid w:val="005B13EC"/>
    <w:rsid w:val="005B1452"/>
    <w:rsid w:val="005B1453"/>
    <w:rsid w:val="005B17BA"/>
    <w:rsid w:val="005B183C"/>
    <w:rsid w:val="005B1A07"/>
    <w:rsid w:val="005B1BBD"/>
    <w:rsid w:val="005B2009"/>
    <w:rsid w:val="005B2262"/>
    <w:rsid w:val="005B24DE"/>
    <w:rsid w:val="005B27E7"/>
    <w:rsid w:val="005B2DC0"/>
    <w:rsid w:val="005B2F80"/>
    <w:rsid w:val="005B31DF"/>
    <w:rsid w:val="005B3400"/>
    <w:rsid w:val="005B42B5"/>
    <w:rsid w:val="005B43DF"/>
    <w:rsid w:val="005B4633"/>
    <w:rsid w:val="005B4B88"/>
    <w:rsid w:val="005B4D7C"/>
    <w:rsid w:val="005B4DE6"/>
    <w:rsid w:val="005B514E"/>
    <w:rsid w:val="005B5720"/>
    <w:rsid w:val="005B5937"/>
    <w:rsid w:val="005B5952"/>
    <w:rsid w:val="005B5A0A"/>
    <w:rsid w:val="005B5CFA"/>
    <w:rsid w:val="005B5ED7"/>
    <w:rsid w:val="005B631B"/>
    <w:rsid w:val="005B634A"/>
    <w:rsid w:val="005B6548"/>
    <w:rsid w:val="005B670E"/>
    <w:rsid w:val="005B6869"/>
    <w:rsid w:val="005B69F4"/>
    <w:rsid w:val="005B6AD3"/>
    <w:rsid w:val="005B6D55"/>
    <w:rsid w:val="005B7534"/>
    <w:rsid w:val="005B7539"/>
    <w:rsid w:val="005B7607"/>
    <w:rsid w:val="005B7BAC"/>
    <w:rsid w:val="005B7D2D"/>
    <w:rsid w:val="005C05A7"/>
    <w:rsid w:val="005C071B"/>
    <w:rsid w:val="005C0AEF"/>
    <w:rsid w:val="005C0B4F"/>
    <w:rsid w:val="005C0CA2"/>
    <w:rsid w:val="005C10A0"/>
    <w:rsid w:val="005C11EA"/>
    <w:rsid w:val="005C1A27"/>
    <w:rsid w:val="005C1DA2"/>
    <w:rsid w:val="005C1E47"/>
    <w:rsid w:val="005C1EBD"/>
    <w:rsid w:val="005C20F6"/>
    <w:rsid w:val="005C21E5"/>
    <w:rsid w:val="005C24FD"/>
    <w:rsid w:val="005C27CD"/>
    <w:rsid w:val="005C2835"/>
    <w:rsid w:val="005C2945"/>
    <w:rsid w:val="005C2979"/>
    <w:rsid w:val="005C3002"/>
    <w:rsid w:val="005C3214"/>
    <w:rsid w:val="005C32EB"/>
    <w:rsid w:val="005C35E8"/>
    <w:rsid w:val="005C35F1"/>
    <w:rsid w:val="005C3C34"/>
    <w:rsid w:val="005C3EC0"/>
    <w:rsid w:val="005C45B7"/>
    <w:rsid w:val="005C45BA"/>
    <w:rsid w:val="005C489A"/>
    <w:rsid w:val="005C4946"/>
    <w:rsid w:val="005C4CB9"/>
    <w:rsid w:val="005C4EFD"/>
    <w:rsid w:val="005C4FC4"/>
    <w:rsid w:val="005C518E"/>
    <w:rsid w:val="005C5352"/>
    <w:rsid w:val="005C546D"/>
    <w:rsid w:val="005C54F4"/>
    <w:rsid w:val="005C5681"/>
    <w:rsid w:val="005C5904"/>
    <w:rsid w:val="005C5912"/>
    <w:rsid w:val="005C5BB2"/>
    <w:rsid w:val="005C5BED"/>
    <w:rsid w:val="005C6148"/>
    <w:rsid w:val="005C62F3"/>
    <w:rsid w:val="005C633D"/>
    <w:rsid w:val="005C6347"/>
    <w:rsid w:val="005C64EC"/>
    <w:rsid w:val="005C65FB"/>
    <w:rsid w:val="005C6732"/>
    <w:rsid w:val="005C675D"/>
    <w:rsid w:val="005C6A5A"/>
    <w:rsid w:val="005C6C45"/>
    <w:rsid w:val="005C6D4B"/>
    <w:rsid w:val="005C7212"/>
    <w:rsid w:val="005C747A"/>
    <w:rsid w:val="005C7561"/>
    <w:rsid w:val="005D02B3"/>
    <w:rsid w:val="005D035F"/>
    <w:rsid w:val="005D03AA"/>
    <w:rsid w:val="005D0B68"/>
    <w:rsid w:val="005D0D5C"/>
    <w:rsid w:val="005D0D8C"/>
    <w:rsid w:val="005D0F38"/>
    <w:rsid w:val="005D12F4"/>
    <w:rsid w:val="005D16CD"/>
    <w:rsid w:val="005D17C7"/>
    <w:rsid w:val="005D19D4"/>
    <w:rsid w:val="005D19F2"/>
    <w:rsid w:val="005D2145"/>
    <w:rsid w:val="005D2157"/>
    <w:rsid w:val="005D27F6"/>
    <w:rsid w:val="005D3148"/>
    <w:rsid w:val="005D3457"/>
    <w:rsid w:val="005D3723"/>
    <w:rsid w:val="005D37B2"/>
    <w:rsid w:val="005D39DE"/>
    <w:rsid w:val="005D3C77"/>
    <w:rsid w:val="005D3DA2"/>
    <w:rsid w:val="005D417B"/>
    <w:rsid w:val="005D46F1"/>
    <w:rsid w:val="005D5136"/>
    <w:rsid w:val="005D54A7"/>
    <w:rsid w:val="005D54DB"/>
    <w:rsid w:val="005D5E43"/>
    <w:rsid w:val="005D5F3C"/>
    <w:rsid w:val="005D6055"/>
    <w:rsid w:val="005D608B"/>
    <w:rsid w:val="005D61B8"/>
    <w:rsid w:val="005D62C7"/>
    <w:rsid w:val="005D639A"/>
    <w:rsid w:val="005D66D7"/>
    <w:rsid w:val="005D6D3C"/>
    <w:rsid w:val="005D7206"/>
    <w:rsid w:val="005D77D0"/>
    <w:rsid w:val="005D7A35"/>
    <w:rsid w:val="005D7BBF"/>
    <w:rsid w:val="005E0681"/>
    <w:rsid w:val="005E0949"/>
    <w:rsid w:val="005E0CA3"/>
    <w:rsid w:val="005E110E"/>
    <w:rsid w:val="005E1216"/>
    <w:rsid w:val="005E1273"/>
    <w:rsid w:val="005E1432"/>
    <w:rsid w:val="005E16CF"/>
    <w:rsid w:val="005E1A5F"/>
    <w:rsid w:val="005E20B6"/>
    <w:rsid w:val="005E2226"/>
    <w:rsid w:val="005E265E"/>
    <w:rsid w:val="005E2B41"/>
    <w:rsid w:val="005E2C9B"/>
    <w:rsid w:val="005E2D2C"/>
    <w:rsid w:val="005E3249"/>
    <w:rsid w:val="005E32CF"/>
    <w:rsid w:val="005E330F"/>
    <w:rsid w:val="005E36F5"/>
    <w:rsid w:val="005E37D0"/>
    <w:rsid w:val="005E39BD"/>
    <w:rsid w:val="005E3A0F"/>
    <w:rsid w:val="005E3C2C"/>
    <w:rsid w:val="005E437B"/>
    <w:rsid w:val="005E45A1"/>
    <w:rsid w:val="005E4A2E"/>
    <w:rsid w:val="005E4B14"/>
    <w:rsid w:val="005E4B7F"/>
    <w:rsid w:val="005E4B87"/>
    <w:rsid w:val="005E4CC1"/>
    <w:rsid w:val="005E4CCB"/>
    <w:rsid w:val="005E4D52"/>
    <w:rsid w:val="005E55CF"/>
    <w:rsid w:val="005E5A42"/>
    <w:rsid w:val="005E5AC9"/>
    <w:rsid w:val="005E6610"/>
    <w:rsid w:val="005E6638"/>
    <w:rsid w:val="005E66C4"/>
    <w:rsid w:val="005E6840"/>
    <w:rsid w:val="005E695E"/>
    <w:rsid w:val="005E6ACC"/>
    <w:rsid w:val="005E6D66"/>
    <w:rsid w:val="005E7157"/>
    <w:rsid w:val="005E72B5"/>
    <w:rsid w:val="005E73F5"/>
    <w:rsid w:val="005E74DE"/>
    <w:rsid w:val="005E77DD"/>
    <w:rsid w:val="005E795A"/>
    <w:rsid w:val="005E7967"/>
    <w:rsid w:val="005E7FBE"/>
    <w:rsid w:val="005F0171"/>
    <w:rsid w:val="005F01AA"/>
    <w:rsid w:val="005F0274"/>
    <w:rsid w:val="005F0295"/>
    <w:rsid w:val="005F076F"/>
    <w:rsid w:val="005F07C4"/>
    <w:rsid w:val="005F085A"/>
    <w:rsid w:val="005F09A1"/>
    <w:rsid w:val="005F1208"/>
    <w:rsid w:val="005F145E"/>
    <w:rsid w:val="005F165B"/>
    <w:rsid w:val="005F1809"/>
    <w:rsid w:val="005F1CE3"/>
    <w:rsid w:val="005F1EA4"/>
    <w:rsid w:val="005F1EAB"/>
    <w:rsid w:val="005F1F0C"/>
    <w:rsid w:val="005F1FC4"/>
    <w:rsid w:val="005F21F5"/>
    <w:rsid w:val="005F22EC"/>
    <w:rsid w:val="005F23F8"/>
    <w:rsid w:val="005F26BE"/>
    <w:rsid w:val="005F284E"/>
    <w:rsid w:val="005F2991"/>
    <w:rsid w:val="005F2A46"/>
    <w:rsid w:val="005F2B4F"/>
    <w:rsid w:val="005F3003"/>
    <w:rsid w:val="005F328C"/>
    <w:rsid w:val="005F3300"/>
    <w:rsid w:val="005F34B8"/>
    <w:rsid w:val="005F36AC"/>
    <w:rsid w:val="005F37E6"/>
    <w:rsid w:val="005F3926"/>
    <w:rsid w:val="005F3B1B"/>
    <w:rsid w:val="005F3D23"/>
    <w:rsid w:val="005F3DFC"/>
    <w:rsid w:val="005F3F06"/>
    <w:rsid w:val="005F4049"/>
    <w:rsid w:val="005F4278"/>
    <w:rsid w:val="005F4480"/>
    <w:rsid w:val="005F45CA"/>
    <w:rsid w:val="005F4999"/>
    <w:rsid w:val="005F4B61"/>
    <w:rsid w:val="005F4E57"/>
    <w:rsid w:val="005F4EF0"/>
    <w:rsid w:val="005F530F"/>
    <w:rsid w:val="005F572D"/>
    <w:rsid w:val="005F5A01"/>
    <w:rsid w:val="005F5A59"/>
    <w:rsid w:val="005F5D85"/>
    <w:rsid w:val="005F5D8D"/>
    <w:rsid w:val="005F5EE8"/>
    <w:rsid w:val="005F5F0A"/>
    <w:rsid w:val="005F716A"/>
    <w:rsid w:val="005F72D0"/>
    <w:rsid w:val="005F754A"/>
    <w:rsid w:val="005F7697"/>
    <w:rsid w:val="005F7873"/>
    <w:rsid w:val="005F7985"/>
    <w:rsid w:val="005F7BD6"/>
    <w:rsid w:val="005F7E12"/>
    <w:rsid w:val="00600025"/>
    <w:rsid w:val="006001D9"/>
    <w:rsid w:val="0060048E"/>
    <w:rsid w:val="00600733"/>
    <w:rsid w:val="00600D08"/>
    <w:rsid w:val="00600EFB"/>
    <w:rsid w:val="006013F9"/>
    <w:rsid w:val="00601544"/>
    <w:rsid w:val="00601587"/>
    <w:rsid w:val="00601863"/>
    <w:rsid w:val="00601CAC"/>
    <w:rsid w:val="00601DCA"/>
    <w:rsid w:val="00601E1C"/>
    <w:rsid w:val="00601F9E"/>
    <w:rsid w:val="0060208B"/>
    <w:rsid w:val="006022E9"/>
    <w:rsid w:val="00602434"/>
    <w:rsid w:val="00602519"/>
    <w:rsid w:val="0060252D"/>
    <w:rsid w:val="006027A5"/>
    <w:rsid w:val="006028D9"/>
    <w:rsid w:val="00602C05"/>
    <w:rsid w:val="00602DDF"/>
    <w:rsid w:val="00603276"/>
    <w:rsid w:val="006034F9"/>
    <w:rsid w:val="00603570"/>
    <w:rsid w:val="00603990"/>
    <w:rsid w:val="00603CEC"/>
    <w:rsid w:val="00603ED2"/>
    <w:rsid w:val="00603FF6"/>
    <w:rsid w:val="00604591"/>
    <w:rsid w:val="00604752"/>
    <w:rsid w:val="00604F3B"/>
    <w:rsid w:val="006051FF"/>
    <w:rsid w:val="00605629"/>
    <w:rsid w:val="00605CED"/>
    <w:rsid w:val="00605EAA"/>
    <w:rsid w:val="0060638E"/>
    <w:rsid w:val="00606D81"/>
    <w:rsid w:val="006072DB"/>
    <w:rsid w:val="00607396"/>
    <w:rsid w:val="00607B19"/>
    <w:rsid w:val="00607C54"/>
    <w:rsid w:val="00607E4D"/>
    <w:rsid w:val="00607E94"/>
    <w:rsid w:val="00610346"/>
    <w:rsid w:val="006103A7"/>
    <w:rsid w:val="0061065A"/>
    <w:rsid w:val="00610703"/>
    <w:rsid w:val="00610845"/>
    <w:rsid w:val="00610902"/>
    <w:rsid w:val="00610B35"/>
    <w:rsid w:val="00610C70"/>
    <w:rsid w:val="006119B3"/>
    <w:rsid w:val="00611AFF"/>
    <w:rsid w:val="00611B6D"/>
    <w:rsid w:val="00611C92"/>
    <w:rsid w:val="006120B6"/>
    <w:rsid w:val="006125AB"/>
    <w:rsid w:val="0061260E"/>
    <w:rsid w:val="0061297F"/>
    <w:rsid w:val="00612C08"/>
    <w:rsid w:val="0061362F"/>
    <w:rsid w:val="00613817"/>
    <w:rsid w:val="00613EFF"/>
    <w:rsid w:val="00614446"/>
    <w:rsid w:val="00614BAF"/>
    <w:rsid w:val="00614D23"/>
    <w:rsid w:val="00614DCF"/>
    <w:rsid w:val="00614DD0"/>
    <w:rsid w:val="00614EF1"/>
    <w:rsid w:val="00614F17"/>
    <w:rsid w:val="00615088"/>
    <w:rsid w:val="00615742"/>
    <w:rsid w:val="006159C9"/>
    <w:rsid w:val="00615DA3"/>
    <w:rsid w:val="00616EBE"/>
    <w:rsid w:val="00616F0F"/>
    <w:rsid w:val="00616FDD"/>
    <w:rsid w:val="006171A2"/>
    <w:rsid w:val="00617342"/>
    <w:rsid w:val="0061738C"/>
    <w:rsid w:val="00617461"/>
    <w:rsid w:val="00617490"/>
    <w:rsid w:val="00617573"/>
    <w:rsid w:val="00617890"/>
    <w:rsid w:val="006179C0"/>
    <w:rsid w:val="00617B79"/>
    <w:rsid w:val="00617DA7"/>
    <w:rsid w:val="00617DF1"/>
    <w:rsid w:val="00617E47"/>
    <w:rsid w:val="00617F63"/>
    <w:rsid w:val="00620765"/>
    <w:rsid w:val="0062099F"/>
    <w:rsid w:val="00620F3C"/>
    <w:rsid w:val="0062115B"/>
    <w:rsid w:val="006213C2"/>
    <w:rsid w:val="006214B4"/>
    <w:rsid w:val="00621536"/>
    <w:rsid w:val="006216FD"/>
    <w:rsid w:val="006219E7"/>
    <w:rsid w:val="00621D3D"/>
    <w:rsid w:val="00621DE8"/>
    <w:rsid w:val="00621F40"/>
    <w:rsid w:val="00621F50"/>
    <w:rsid w:val="00621F6E"/>
    <w:rsid w:val="0062207A"/>
    <w:rsid w:val="00622155"/>
    <w:rsid w:val="00622219"/>
    <w:rsid w:val="00622399"/>
    <w:rsid w:val="00622A2E"/>
    <w:rsid w:val="00622B28"/>
    <w:rsid w:val="00622B2B"/>
    <w:rsid w:val="006230C8"/>
    <w:rsid w:val="006237E9"/>
    <w:rsid w:val="006238AB"/>
    <w:rsid w:val="006239E5"/>
    <w:rsid w:val="00623CCA"/>
    <w:rsid w:val="00624438"/>
    <w:rsid w:val="0062446E"/>
    <w:rsid w:val="00624487"/>
    <w:rsid w:val="00624602"/>
    <w:rsid w:val="00624782"/>
    <w:rsid w:val="006249BD"/>
    <w:rsid w:val="006249C8"/>
    <w:rsid w:val="00625294"/>
    <w:rsid w:val="00625341"/>
    <w:rsid w:val="0062541B"/>
    <w:rsid w:val="00625480"/>
    <w:rsid w:val="00625A28"/>
    <w:rsid w:val="00625E6A"/>
    <w:rsid w:val="00626010"/>
    <w:rsid w:val="006260C8"/>
    <w:rsid w:val="006262F0"/>
    <w:rsid w:val="00626407"/>
    <w:rsid w:val="00626531"/>
    <w:rsid w:val="00626814"/>
    <w:rsid w:val="006268C1"/>
    <w:rsid w:val="00626CBB"/>
    <w:rsid w:val="00626F33"/>
    <w:rsid w:val="00627131"/>
    <w:rsid w:val="00627193"/>
    <w:rsid w:val="006274B2"/>
    <w:rsid w:val="00627621"/>
    <w:rsid w:val="00627652"/>
    <w:rsid w:val="00627B8E"/>
    <w:rsid w:val="00627E5C"/>
    <w:rsid w:val="00627F88"/>
    <w:rsid w:val="0063056D"/>
    <w:rsid w:val="006306FF"/>
    <w:rsid w:val="0063081E"/>
    <w:rsid w:val="00630C55"/>
    <w:rsid w:val="00631195"/>
    <w:rsid w:val="006317C6"/>
    <w:rsid w:val="006319BE"/>
    <w:rsid w:val="00631B9E"/>
    <w:rsid w:val="00631F8D"/>
    <w:rsid w:val="006321EE"/>
    <w:rsid w:val="006323EB"/>
    <w:rsid w:val="006325D7"/>
    <w:rsid w:val="00632622"/>
    <w:rsid w:val="00632705"/>
    <w:rsid w:val="00632EDD"/>
    <w:rsid w:val="006335EA"/>
    <w:rsid w:val="0063364C"/>
    <w:rsid w:val="00633676"/>
    <w:rsid w:val="00633942"/>
    <w:rsid w:val="00633961"/>
    <w:rsid w:val="00633A9C"/>
    <w:rsid w:val="00633B91"/>
    <w:rsid w:val="006342BD"/>
    <w:rsid w:val="00634323"/>
    <w:rsid w:val="00634421"/>
    <w:rsid w:val="00634786"/>
    <w:rsid w:val="00634AC4"/>
    <w:rsid w:val="00634F08"/>
    <w:rsid w:val="00634FFE"/>
    <w:rsid w:val="006357B9"/>
    <w:rsid w:val="006358D0"/>
    <w:rsid w:val="00635B41"/>
    <w:rsid w:val="00635CB4"/>
    <w:rsid w:val="00636025"/>
    <w:rsid w:val="0063608E"/>
    <w:rsid w:val="00636386"/>
    <w:rsid w:val="00636613"/>
    <w:rsid w:val="00636672"/>
    <w:rsid w:val="00636810"/>
    <w:rsid w:val="006369CF"/>
    <w:rsid w:val="00636ABB"/>
    <w:rsid w:val="00636E18"/>
    <w:rsid w:val="00636F57"/>
    <w:rsid w:val="00637537"/>
    <w:rsid w:val="00637D6E"/>
    <w:rsid w:val="00637E69"/>
    <w:rsid w:val="0064039D"/>
    <w:rsid w:val="006403CA"/>
    <w:rsid w:val="0064057C"/>
    <w:rsid w:val="006405C8"/>
    <w:rsid w:val="00640618"/>
    <w:rsid w:val="006406CA"/>
    <w:rsid w:val="00640715"/>
    <w:rsid w:val="00640A42"/>
    <w:rsid w:val="00640E0C"/>
    <w:rsid w:val="0064123F"/>
    <w:rsid w:val="006412EC"/>
    <w:rsid w:val="00641396"/>
    <w:rsid w:val="006418CD"/>
    <w:rsid w:val="0064193C"/>
    <w:rsid w:val="00641C5F"/>
    <w:rsid w:val="00642015"/>
    <w:rsid w:val="0064246C"/>
    <w:rsid w:val="00642568"/>
    <w:rsid w:val="006425B5"/>
    <w:rsid w:val="006425DD"/>
    <w:rsid w:val="0064264E"/>
    <w:rsid w:val="0064284C"/>
    <w:rsid w:val="006428D4"/>
    <w:rsid w:val="00642C6C"/>
    <w:rsid w:val="00642D36"/>
    <w:rsid w:val="00643019"/>
    <w:rsid w:val="00643208"/>
    <w:rsid w:val="006436D2"/>
    <w:rsid w:val="006438FA"/>
    <w:rsid w:val="00643D78"/>
    <w:rsid w:val="00643E4A"/>
    <w:rsid w:val="00644062"/>
    <w:rsid w:val="006442C6"/>
    <w:rsid w:val="0064437E"/>
    <w:rsid w:val="00644880"/>
    <w:rsid w:val="00644B20"/>
    <w:rsid w:val="00645202"/>
    <w:rsid w:val="00645851"/>
    <w:rsid w:val="0064588E"/>
    <w:rsid w:val="006458D1"/>
    <w:rsid w:val="0064599E"/>
    <w:rsid w:val="006459C3"/>
    <w:rsid w:val="006459E3"/>
    <w:rsid w:val="00645C87"/>
    <w:rsid w:val="00645DFC"/>
    <w:rsid w:val="00646006"/>
    <w:rsid w:val="00646317"/>
    <w:rsid w:val="0064645B"/>
    <w:rsid w:val="0064667C"/>
    <w:rsid w:val="006469E1"/>
    <w:rsid w:val="00646A50"/>
    <w:rsid w:val="00646BEF"/>
    <w:rsid w:val="0064728C"/>
    <w:rsid w:val="0064745E"/>
    <w:rsid w:val="006474AE"/>
    <w:rsid w:val="00647668"/>
    <w:rsid w:val="006477C9"/>
    <w:rsid w:val="00647821"/>
    <w:rsid w:val="00647A7B"/>
    <w:rsid w:val="00647C9C"/>
    <w:rsid w:val="00647EA9"/>
    <w:rsid w:val="00647F06"/>
    <w:rsid w:val="006501B6"/>
    <w:rsid w:val="006503E6"/>
    <w:rsid w:val="006506C8"/>
    <w:rsid w:val="00650721"/>
    <w:rsid w:val="006508C8"/>
    <w:rsid w:val="006508E2"/>
    <w:rsid w:val="00650B29"/>
    <w:rsid w:val="00650CCC"/>
    <w:rsid w:val="00650DFB"/>
    <w:rsid w:val="00650F48"/>
    <w:rsid w:val="00651160"/>
    <w:rsid w:val="00652082"/>
    <w:rsid w:val="00652523"/>
    <w:rsid w:val="006525D4"/>
    <w:rsid w:val="00652651"/>
    <w:rsid w:val="00652662"/>
    <w:rsid w:val="00652C14"/>
    <w:rsid w:val="00652D5B"/>
    <w:rsid w:val="006530D3"/>
    <w:rsid w:val="006532B0"/>
    <w:rsid w:val="006533BE"/>
    <w:rsid w:val="006537F2"/>
    <w:rsid w:val="00653835"/>
    <w:rsid w:val="006539BA"/>
    <w:rsid w:val="006539C0"/>
    <w:rsid w:val="00653FB4"/>
    <w:rsid w:val="00654353"/>
    <w:rsid w:val="00654A5C"/>
    <w:rsid w:val="00654B3C"/>
    <w:rsid w:val="00654CFA"/>
    <w:rsid w:val="00654E32"/>
    <w:rsid w:val="006552F3"/>
    <w:rsid w:val="0065551B"/>
    <w:rsid w:val="0065561E"/>
    <w:rsid w:val="00655946"/>
    <w:rsid w:val="00655BA7"/>
    <w:rsid w:val="00655DD7"/>
    <w:rsid w:val="00656284"/>
    <w:rsid w:val="006563D6"/>
    <w:rsid w:val="00656478"/>
    <w:rsid w:val="00656AD0"/>
    <w:rsid w:val="00656C71"/>
    <w:rsid w:val="00656EAE"/>
    <w:rsid w:val="00656EB7"/>
    <w:rsid w:val="00656F47"/>
    <w:rsid w:val="0065737B"/>
    <w:rsid w:val="006578B0"/>
    <w:rsid w:val="006579B3"/>
    <w:rsid w:val="00657C4E"/>
    <w:rsid w:val="00657F3E"/>
    <w:rsid w:val="0066049D"/>
    <w:rsid w:val="0066049E"/>
    <w:rsid w:val="00660B2E"/>
    <w:rsid w:val="00660D1D"/>
    <w:rsid w:val="00661E4B"/>
    <w:rsid w:val="00662076"/>
    <w:rsid w:val="006627AC"/>
    <w:rsid w:val="00662B15"/>
    <w:rsid w:val="00662BF6"/>
    <w:rsid w:val="006631D8"/>
    <w:rsid w:val="006633AD"/>
    <w:rsid w:val="006633EE"/>
    <w:rsid w:val="00663556"/>
    <w:rsid w:val="0066362C"/>
    <w:rsid w:val="00663BED"/>
    <w:rsid w:val="00664141"/>
    <w:rsid w:val="006644C0"/>
    <w:rsid w:val="00664E05"/>
    <w:rsid w:val="00664F12"/>
    <w:rsid w:val="00665205"/>
    <w:rsid w:val="00665B45"/>
    <w:rsid w:val="00665EA4"/>
    <w:rsid w:val="00666227"/>
    <w:rsid w:val="00666F34"/>
    <w:rsid w:val="006671CA"/>
    <w:rsid w:val="006676F5"/>
    <w:rsid w:val="00667755"/>
    <w:rsid w:val="00667884"/>
    <w:rsid w:val="00667C06"/>
    <w:rsid w:val="00667D3E"/>
    <w:rsid w:val="0067008C"/>
    <w:rsid w:val="00670258"/>
    <w:rsid w:val="0067035A"/>
    <w:rsid w:val="006703E0"/>
    <w:rsid w:val="00670545"/>
    <w:rsid w:val="00670644"/>
    <w:rsid w:val="006708C5"/>
    <w:rsid w:val="00670D2B"/>
    <w:rsid w:val="00671343"/>
    <w:rsid w:val="00671460"/>
    <w:rsid w:val="0067154E"/>
    <w:rsid w:val="006717E6"/>
    <w:rsid w:val="00671933"/>
    <w:rsid w:val="006719DD"/>
    <w:rsid w:val="00671C58"/>
    <w:rsid w:val="00671DDC"/>
    <w:rsid w:val="00671DFC"/>
    <w:rsid w:val="00671E48"/>
    <w:rsid w:val="00672295"/>
    <w:rsid w:val="00672396"/>
    <w:rsid w:val="00672459"/>
    <w:rsid w:val="006728BD"/>
    <w:rsid w:val="00672AEE"/>
    <w:rsid w:val="0067313D"/>
    <w:rsid w:val="0067356D"/>
    <w:rsid w:val="00673B25"/>
    <w:rsid w:val="00673E10"/>
    <w:rsid w:val="00673F62"/>
    <w:rsid w:val="00674061"/>
    <w:rsid w:val="0067406E"/>
    <w:rsid w:val="006742B1"/>
    <w:rsid w:val="00674559"/>
    <w:rsid w:val="006745BE"/>
    <w:rsid w:val="00674745"/>
    <w:rsid w:val="0067482E"/>
    <w:rsid w:val="00674AD7"/>
    <w:rsid w:val="00674E3D"/>
    <w:rsid w:val="00675B25"/>
    <w:rsid w:val="00675D8A"/>
    <w:rsid w:val="00676235"/>
    <w:rsid w:val="006765F1"/>
    <w:rsid w:val="00676869"/>
    <w:rsid w:val="00676973"/>
    <w:rsid w:val="00677572"/>
    <w:rsid w:val="0067761C"/>
    <w:rsid w:val="00677CC1"/>
    <w:rsid w:val="0068033F"/>
    <w:rsid w:val="0068034F"/>
    <w:rsid w:val="0068082A"/>
    <w:rsid w:val="0068098A"/>
    <w:rsid w:val="00680BA3"/>
    <w:rsid w:val="00680E3C"/>
    <w:rsid w:val="00680F26"/>
    <w:rsid w:val="006815CB"/>
    <w:rsid w:val="00681950"/>
    <w:rsid w:val="00682344"/>
    <w:rsid w:val="00682B73"/>
    <w:rsid w:val="00682BAF"/>
    <w:rsid w:val="00682BFD"/>
    <w:rsid w:val="00682C3F"/>
    <w:rsid w:val="00682DDC"/>
    <w:rsid w:val="006832D9"/>
    <w:rsid w:val="006833F4"/>
    <w:rsid w:val="00683A2D"/>
    <w:rsid w:val="00683A74"/>
    <w:rsid w:val="00683C3F"/>
    <w:rsid w:val="0068433A"/>
    <w:rsid w:val="006843A9"/>
    <w:rsid w:val="00684496"/>
    <w:rsid w:val="006845C2"/>
    <w:rsid w:val="00684604"/>
    <w:rsid w:val="00684623"/>
    <w:rsid w:val="00684A68"/>
    <w:rsid w:val="00684B36"/>
    <w:rsid w:val="006850A3"/>
    <w:rsid w:val="00685AAC"/>
    <w:rsid w:val="00685F1E"/>
    <w:rsid w:val="006864D1"/>
    <w:rsid w:val="00686AD5"/>
    <w:rsid w:val="00686CA5"/>
    <w:rsid w:val="00686D88"/>
    <w:rsid w:val="00686DD4"/>
    <w:rsid w:val="00686EDF"/>
    <w:rsid w:val="00686F81"/>
    <w:rsid w:val="00687422"/>
    <w:rsid w:val="00687502"/>
    <w:rsid w:val="00687865"/>
    <w:rsid w:val="0068790A"/>
    <w:rsid w:val="0068790D"/>
    <w:rsid w:val="00687A20"/>
    <w:rsid w:val="00687FD9"/>
    <w:rsid w:val="006900F6"/>
    <w:rsid w:val="0069086F"/>
    <w:rsid w:val="00690978"/>
    <w:rsid w:val="00690AA5"/>
    <w:rsid w:val="00690AD8"/>
    <w:rsid w:val="0069107E"/>
    <w:rsid w:val="00691194"/>
    <w:rsid w:val="006914DA"/>
    <w:rsid w:val="006918BB"/>
    <w:rsid w:val="00691E4A"/>
    <w:rsid w:val="006921B0"/>
    <w:rsid w:val="0069227A"/>
    <w:rsid w:val="00692733"/>
    <w:rsid w:val="006929AA"/>
    <w:rsid w:val="00692BEF"/>
    <w:rsid w:val="006935D2"/>
    <w:rsid w:val="00693AA4"/>
    <w:rsid w:val="00693C17"/>
    <w:rsid w:val="00693ED9"/>
    <w:rsid w:val="00693F4F"/>
    <w:rsid w:val="006941C0"/>
    <w:rsid w:val="006941DE"/>
    <w:rsid w:val="006946CB"/>
    <w:rsid w:val="0069491E"/>
    <w:rsid w:val="00695244"/>
    <w:rsid w:val="006958FB"/>
    <w:rsid w:val="0069639A"/>
    <w:rsid w:val="0069651D"/>
    <w:rsid w:val="00696550"/>
    <w:rsid w:val="0069674F"/>
    <w:rsid w:val="00696AB5"/>
    <w:rsid w:val="006971F5"/>
    <w:rsid w:val="006977FF"/>
    <w:rsid w:val="006A0878"/>
    <w:rsid w:val="006A0A84"/>
    <w:rsid w:val="006A0B5B"/>
    <w:rsid w:val="006A0C3C"/>
    <w:rsid w:val="006A1016"/>
    <w:rsid w:val="006A14A1"/>
    <w:rsid w:val="006A1E62"/>
    <w:rsid w:val="006A1F35"/>
    <w:rsid w:val="006A2061"/>
    <w:rsid w:val="006A2508"/>
    <w:rsid w:val="006A2665"/>
    <w:rsid w:val="006A26B2"/>
    <w:rsid w:val="006A29AA"/>
    <w:rsid w:val="006A2B41"/>
    <w:rsid w:val="006A2C8A"/>
    <w:rsid w:val="006A2D05"/>
    <w:rsid w:val="006A2D16"/>
    <w:rsid w:val="006A2D21"/>
    <w:rsid w:val="006A2FDB"/>
    <w:rsid w:val="006A309E"/>
    <w:rsid w:val="006A32F5"/>
    <w:rsid w:val="006A3335"/>
    <w:rsid w:val="006A347A"/>
    <w:rsid w:val="006A358B"/>
    <w:rsid w:val="006A38B6"/>
    <w:rsid w:val="006A399D"/>
    <w:rsid w:val="006A3D4A"/>
    <w:rsid w:val="006A42D1"/>
    <w:rsid w:val="006A433D"/>
    <w:rsid w:val="006A4481"/>
    <w:rsid w:val="006A461E"/>
    <w:rsid w:val="006A4A02"/>
    <w:rsid w:val="006A4C24"/>
    <w:rsid w:val="006A4C4E"/>
    <w:rsid w:val="006A4D2D"/>
    <w:rsid w:val="006A4F74"/>
    <w:rsid w:val="006A4FBB"/>
    <w:rsid w:val="006A50A5"/>
    <w:rsid w:val="006A54D8"/>
    <w:rsid w:val="006A58FD"/>
    <w:rsid w:val="006A5A68"/>
    <w:rsid w:val="006A5B17"/>
    <w:rsid w:val="006A60A0"/>
    <w:rsid w:val="006A612F"/>
    <w:rsid w:val="006A62A3"/>
    <w:rsid w:val="006A631F"/>
    <w:rsid w:val="006A67CC"/>
    <w:rsid w:val="006A6887"/>
    <w:rsid w:val="006A6A39"/>
    <w:rsid w:val="006A6DEC"/>
    <w:rsid w:val="006A6F7A"/>
    <w:rsid w:val="006A7127"/>
    <w:rsid w:val="006A73A3"/>
    <w:rsid w:val="006A7944"/>
    <w:rsid w:val="006A7DC5"/>
    <w:rsid w:val="006A7E97"/>
    <w:rsid w:val="006B0457"/>
    <w:rsid w:val="006B094E"/>
    <w:rsid w:val="006B0962"/>
    <w:rsid w:val="006B0CE1"/>
    <w:rsid w:val="006B0D9B"/>
    <w:rsid w:val="006B134E"/>
    <w:rsid w:val="006B13AE"/>
    <w:rsid w:val="006B1461"/>
    <w:rsid w:val="006B178D"/>
    <w:rsid w:val="006B1C94"/>
    <w:rsid w:val="006B1C98"/>
    <w:rsid w:val="006B22D3"/>
    <w:rsid w:val="006B2663"/>
    <w:rsid w:val="006B291C"/>
    <w:rsid w:val="006B2E5B"/>
    <w:rsid w:val="006B3149"/>
    <w:rsid w:val="006B3310"/>
    <w:rsid w:val="006B33F3"/>
    <w:rsid w:val="006B34CC"/>
    <w:rsid w:val="006B37C7"/>
    <w:rsid w:val="006B38D1"/>
    <w:rsid w:val="006B3A18"/>
    <w:rsid w:val="006B3AF0"/>
    <w:rsid w:val="006B416D"/>
    <w:rsid w:val="006B44B9"/>
    <w:rsid w:val="006B498C"/>
    <w:rsid w:val="006B4E48"/>
    <w:rsid w:val="006B5507"/>
    <w:rsid w:val="006B593F"/>
    <w:rsid w:val="006B5D85"/>
    <w:rsid w:val="006B653A"/>
    <w:rsid w:val="006B6631"/>
    <w:rsid w:val="006B6895"/>
    <w:rsid w:val="006B6AE9"/>
    <w:rsid w:val="006B6E23"/>
    <w:rsid w:val="006B7A04"/>
    <w:rsid w:val="006B7AE0"/>
    <w:rsid w:val="006B7B4A"/>
    <w:rsid w:val="006B7BE8"/>
    <w:rsid w:val="006B7C1B"/>
    <w:rsid w:val="006B7C53"/>
    <w:rsid w:val="006B7D1C"/>
    <w:rsid w:val="006B7E82"/>
    <w:rsid w:val="006C030A"/>
    <w:rsid w:val="006C03B1"/>
    <w:rsid w:val="006C0760"/>
    <w:rsid w:val="006C07FD"/>
    <w:rsid w:val="006C0C38"/>
    <w:rsid w:val="006C0DDA"/>
    <w:rsid w:val="006C0F12"/>
    <w:rsid w:val="006C1422"/>
    <w:rsid w:val="006C16BB"/>
    <w:rsid w:val="006C1A91"/>
    <w:rsid w:val="006C1ABF"/>
    <w:rsid w:val="006C1D33"/>
    <w:rsid w:val="006C1F61"/>
    <w:rsid w:val="006C20C9"/>
    <w:rsid w:val="006C213C"/>
    <w:rsid w:val="006C22FC"/>
    <w:rsid w:val="006C257A"/>
    <w:rsid w:val="006C27BB"/>
    <w:rsid w:val="006C2BE3"/>
    <w:rsid w:val="006C2CD1"/>
    <w:rsid w:val="006C3084"/>
    <w:rsid w:val="006C3250"/>
    <w:rsid w:val="006C33C3"/>
    <w:rsid w:val="006C36AA"/>
    <w:rsid w:val="006C3843"/>
    <w:rsid w:val="006C4074"/>
    <w:rsid w:val="006C42C1"/>
    <w:rsid w:val="006C46C5"/>
    <w:rsid w:val="006C46CD"/>
    <w:rsid w:val="006C46D8"/>
    <w:rsid w:val="006C4F2F"/>
    <w:rsid w:val="006C4FE2"/>
    <w:rsid w:val="006C559B"/>
    <w:rsid w:val="006C5A24"/>
    <w:rsid w:val="006C5B46"/>
    <w:rsid w:val="006C5E33"/>
    <w:rsid w:val="006C5EC0"/>
    <w:rsid w:val="006C6158"/>
    <w:rsid w:val="006C671D"/>
    <w:rsid w:val="006C6900"/>
    <w:rsid w:val="006C6A8E"/>
    <w:rsid w:val="006C6B7E"/>
    <w:rsid w:val="006C77D2"/>
    <w:rsid w:val="006C78FA"/>
    <w:rsid w:val="006C7A9D"/>
    <w:rsid w:val="006C7EA4"/>
    <w:rsid w:val="006C7F8F"/>
    <w:rsid w:val="006D00B9"/>
    <w:rsid w:val="006D0843"/>
    <w:rsid w:val="006D0DF3"/>
    <w:rsid w:val="006D0E6A"/>
    <w:rsid w:val="006D0E7E"/>
    <w:rsid w:val="006D1C0C"/>
    <w:rsid w:val="006D1DA8"/>
    <w:rsid w:val="006D209B"/>
    <w:rsid w:val="006D2659"/>
    <w:rsid w:val="006D2A39"/>
    <w:rsid w:val="006D2AAE"/>
    <w:rsid w:val="006D2C31"/>
    <w:rsid w:val="006D2CB0"/>
    <w:rsid w:val="006D2CD2"/>
    <w:rsid w:val="006D33FE"/>
    <w:rsid w:val="006D362F"/>
    <w:rsid w:val="006D376D"/>
    <w:rsid w:val="006D37FD"/>
    <w:rsid w:val="006D458E"/>
    <w:rsid w:val="006D45D9"/>
    <w:rsid w:val="006D4758"/>
    <w:rsid w:val="006D4D68"/>
    <w:rsid w:val="006D4E43"/>
    <w:rsid w:val="006D4E5C"/>
    <w:rsid w:val="006D4FDD"/>
    <w:rsid w:val="006D52B8"/>
    <w:rsid w:val="006D54C5"/>
    <w:rsid w:val="006D54E7"/>
    <w:rsid w:val="006D5B0C"/>
    <w:rsid w:val="006D5C9B"/>
    <w:rsid w:val="006D5CC6"/>
    <w:rsid w:val="006D5F8E"/>
    <w:rsid w:val="006D6439"/>
    <w:rsid w:val="006D6C0A"/>
    <w:rsid w:val="006D6C32"/>
    <w:rsid w:val="006D6D51"/>
    <w:rsid w:val="006D727B"/>
    <w:rsid w:val="006D72D8"/>
    <w:rsid w:val="006D756F"/>
    <w:rsid w:val="006D789B"/>
    <w:rsid w:val="006D7903"/>
    <w:rsid w:val="006D7913"/>
    <w:rsid w:val="006D7AEC"/>
    <w:rsid w:val="006D7B78"/>
    <w:rsid w:val="006D7E42"/>
    <w:rsid w:val="006E0092"/>
    <w:rsid w:val="006E0176"/>
    <w:rsid w:val="006E0616"/>
    <w:rsid w:val="006E0D3C"/>
    <w:rsid w:val="006E0E75"/>
    <w:rsid w:val="006E0FC0"/>
    <w:rsid w:val="006E140B"/>
    <w:rsid w:val="006E16E8"/>
    <w:rsid w:val="006E17E4"/>
    <w:rsid w:val="006E1B9F"/>
    <w:rsid w:val="006E1D30"/>
    <w:rsid w:val="006E22D6"/>
    <w:rsid w:val="006E232C"/>
    <w:rsid w:val="006E25F8"/>
    <w:rsid w:val="006E26CE"/>
    <w:rsid w:val="006E2707"/>
    <w:rsid w:val="006E2A95"/>
    <w:rsid w:val="006E2B29"/>
    <w:rsid w:val="006E2BE4"/>
    <w:rsid w:val="006E2DF0"/>
    <w:rsid w:val="006E2E2C"/>
    <w:rsid w:val="006E2E3E"/>
    <w:rsid w:val="006E2FF9"/>
    <w:rsid w:val="006E33ED"/>
    <w:rsid w:val="006E34CF"/>
    <w:rsid w:val="006E35D7"/>
    <w:rsid w:val="006E35E9"/>
    <w:rsid w:val="006E35FF"/>
    <w:rsid w:val="006E3728"/>
    <w:rsid w:val="006E3844"/>
    <w:rsid w:val="006E390F"/>
    <w:rsid w:val="006E3AE0"/>
    <w:rsid w:val="006E3ED7"/>
    <w:rsid w:val="006E3F26"/>
    <w:rsid w:val="006E43CD"/>
    <w:rsid w:val="006E46D0"/>
    <w:rsid w:val="006E48FD"/>
    <w:rsid w:val="006E49E5"/>
    <w:rsid w:val="006E4A4C"/>
    <w:rsid w:val="006E4C2A"/>
    <w:rsid w:val="006E5056"/>
    <w:rsid w:val="006E50DF"/>
    <w:rsid w:val="006E5114"/>
    <w:rsid w:val="006E5121"/>
    <w:rsid w:val="006E51B7"/>
    <w:rsid w:val="006E51DC"/>
    <w:rsid w:val="006E54F7"/>
    <w:rsid w:val="006E55FA"/>
    <w:rsid w:val="006E5C67"/>
    <w:rsid w:val="006E5EA6"/>
    <w:rsid w:val="006E60FD"/>
    <w:rsid w:val="006E656D"/>
    <w:rsid w:val="006E68B7"/>
    <w:rsid w:val="006E6C66"/>
    <w:rsid w:val="006E6CBB"/>
    <w:rsid w:val="006E6CF0"/>
    <w:rsid w:val="006E6FAF"/>
    <w:rsid w:val="006E7173"/>
    <w:rsid w:val="006E7434"/>
    <w:rsid w:val="006E74A1"/>
    <w:rsid w:val="006E7929"/>
    <w:rsid w:val="006F0298"/>
    <w:rsid w:val="006F037E"/>
    <w:rsid w:val="006F04D0"/>
    <w:rsid w:val="006F061C"/>
    <w:rsid w:val="006F0710"/>
    <w:rsid w:val="006F09FE"/>
    <w:rsid w:val="006F0A38"/>
    <w:rsid w:val="006F0E2B"/>
    <w:rsid w:val="006F12CC"/>
    <w:rsid w:val="006F1405"/>
    <w:rsid w:val="006F149B"/>
    <w:rsid w:val="006F19E6"/>
    <w:rsid w:val="006F1E2F"/>
    <w:rsid w:val="006F1EE7"/>
    <w:rsid w:val="006F1F77"/>
    <w:rsid w:val="006F26FA"/>
    <w:rsid w:val="006F2973"/>
    <w:rsid w:val="006F2D7F"/>
    <w:rsid w:val="006F30E9"/>
    <w:rsid w:val="006F3655"/>
    <w:rsid w:val="006F3794"/>
    <w:rsid w:val="006F38DC"/>
    <w:rsid w:val="006F3A47"/>
    <w:rsid w:val="006F3A51"/>
    <w:rsid w:val="006F3B41"/>
    <w:rsid w:val="006F4112"/>
    <w:rsid w:val="006F41A2"/>
    <w:rsid w:val="006F42EE"/>
    <w:rsid w:val="006F4837"/>
    <w:rsid w:val="006F48FB"/>
    <w:rsid w:val="006F4CE1"/>
    <w:rsid w:val="006F4ECE"/>
    <w:rsid w:val="006F4FAB"/>
    <w:rsid w:val="006F505A"/>
    <w:rsid w:val="006F53F4"/>
    <w:rsid w:val="006F54B9"/>
    <w:rsid w:val="006F56F0"/>
    <w:rsid w:val="006F58A5"/>
    <w:rsid w:val="006F58BD"/>
    <w:rsid w:val="006F58E3"/>
    <w:rsid w:val="006F5992"/>
    <w:rsid w:val="006F5BF3"/>
    <w:rsid w:val="006F5F50"/>
    <w:rsid w:val="006F5FD2"/>
    <w:rsid w:val="006F681F"/>
    <w:rsid w:val="006F6ACD"/>
    <w:rsid w:val="006F6E91"/>
    <w:rsid w:val="006F74BF"/>
    <w:rsid w:val="006F751A"/>
    <w:rsid w:val="006F7679"/>
    <w:rsid w:val="006F76AD"/>
    <w:rsid w:val="006F783A"/>
    <w:rsid w:val="006F7ABE"/>
    <w:rsid w:val="006F7BF9"/>
    <w:rsid w:val="0070020C"/>
    <w:rsid w:val="007007BE"/>
    <w:rsid w:val="00700B9F"/>
    <w:rsid w:val="007010AA"/>
    <w:rsid w:val="00701BDB"/>
    <w:rsid w:val="00701E9C"/>
    <w:rsid w:val="00701EC2"/>
    <w:rsid w:val="007023F2"/>
    <w:rsid w:val="00702782"/>
    <w:rsid w:val="00702800"/>
    <w:rsid w:val="007029BE"/>
    <w:rsid w:val="00702BB0"/>
    <w:rsid w:val="00702D49"/>
    <w:rsid w:val="00703585"/>
    <w:rsid w:val="007036DA"/>
    <w:rsid w:val="00703765"/>
    <w:rsid w:val="007037F2"/>
    <w:rsid w:val="0070389F"/>
    <w:rsid w:val="00703FAC"/>
    <w:rsid w:val="00704172"/>
    <w:rsid w:val="0070464B"/>
    <w:rsid w:val="00704A24"/>
    <w:rsid w:val="00705279"/>
    <w:rsid w:val="00705304"/>
    <w:rsid w:val="0070595F"/>
    <w:rsid w:val="0070642A"/>
    <w:rsid w:val="00706526"/>
    <w:rsid w:val="00706734"/>
    <w:rsid w:val="007067B4"/>
    <w:rsid w:val="00706957"/>
    <w:rsid w:val="00706C77"/>
    <w:rsid w:val="00706E6B"/>
    <w:rsid w:val="007070F6"/>
    <w:rsid w:val="0070734D"/>
    <w:rsid w:val="00707A42"/>
    <w:rsid w:val="00707D79"/>
    <w:rsid w:val="007101BF"/>
    <w:rsid w:val="007101C1"/>
    <w:rsid w:val="00710571"/>
    <w:rsid w:val="00710B6F"/>
    <w:rsid w:val="00710BA7"/>
    <w:rsid w:val="00710FD9"/>
    <w:rsid w:val="00711218"/>
    <w:rsid w:val="00711397"/>
    <w:rsid w:val="0071139D"/>
    <w:rsid w:val="007116EF"/>
    <w:rsid w:val="007117DD"/>
    <w:rsid w:val="00711AD3"/>
    <w:rsid w:val="00711D03"/>
    <w:rsid w:val="00712086"/>
    <w:rsid w:val="007120F2"/>
    <w:rsid w:val="00712BAD"/>
    <w:rsid w:val="00712E86"/>
    <w:rsid w:val="00713040"/>
    <w:rsid w:val="00713884"/>
    <w:rsid w:val="00713998"/>
    <w:rsid w:val="00713A0A"/>
    <w:rsid w:val="00713D43"/>
    <w:rsid w:val="00713E2B"/>
    <w:rsid w:val="007145DB"/>
    <w:rsid w:val="00715056"/>
    <w:rsid w:val="00715150"/>
    <w:rsid w:val="0071517E"/>
    <w:rsid w:val="00715A6F"/>
    <w:rsid w:val="00716902"/>
    <w:rsid w:val="00716D39"/>
    <w:rsid w:val="00716D8B"/>
    <w:rsid w:val="007174F1"/>
    <w:rsid w:val="00717852"/>
    <w:rsid w:val="00717856"/>
    <w:rsid w:val="00717A7C"/>
    <w:rsid w:val="00717CD9"/>
    <w:rsid w:val="007200CA"/>
    <w:rsid w:val="00720225"/>
    <w:rsid w:val="0072024F"/>
    <w:rsid w:val="00720352"/>
    <w:rsid w:val="00720385"/>
    <w:rsid w:val="00720973"/>
    <w:rsid w:val="007209B3"/>
    <w:rsid w:val="0072114A"/>
    <w:rsid w:val="007211D2"/>
    <w:rsid w:val="0072130B"/>
    <w:rsid w:val="00721391"/>
    <w:rsid w:val="0072174E"/>
    <w:rsid w:val="007217D3"/>
    <w:rsid w:val="00721ABF"/>
    <w:rsid w:val="00721E73"/>
    <w:rsid w:val="00721F1D"/>
    <w:rsid w:val="007223B1"/>
    <w:rsid w:val="00722406"/>
    <w:rsid w:val="00722819"/>
    <w:rsid w:val="00722BC8"/>
    <w:rsid w:val="00722CA7"/>
    <w:rsid w:val="00722CF0"/>
    <w:rsid w:val="00722D64"/>
    <w:rsid w:val="00722E16"/>
    <w:rsid w:val="00723364"/>
    <w:rsid w:val="007237E0"/>
    <w:rsid w:val="00723C16"/>
    <w:rsid w:val="00723D1D"/>
    <w:rsid w:val="007241AD"/>
    <w:rsid w:val="007241AE"/>
    <w:rsid w:val="00724258"/>
    <w:rsid w:val="0072459F"/>
    <w:rsid w:val="00724B1B"/>
    <w:rsid w:val="00724CD6"/>
    <w:rsid w:val="00724D77"/>
    <w:rsid w:val="00725221"/>
    <w:rsid w:val="0072524B"/>
    <w:rsid w:val="007254CD"/>
    <w:rsid w:val="007258D8"/>
    <w:rsid w:val="00725A00"/>
    <w:rsid w:val="00725B24"/>
    <w:rsid w:val="00725EBE"/>
    <w:rsid w:val="00726168"/>
    <w:rsid w:val="00726501"/>
    <w:rsid w:val="00726773"/>
    <w:rsid w:val="00726834"/>
    <w:rsid w:val="00726FCC"/>
    <w:rsid w:val="007270BA"/>
    <w:rsid w:val="00727546"/>
    <w:rsid w:val="00727598"/>
    <w:rsid w:val="0072782C"/>
    <w:rsid w:val="007278E5"/>
    <w:rsid w:val="0072793F"/>
    <w:rsid w:val="00727A9F"/>
    <w:rsid w:val="00727DCB"/>
    <w:rsid w:val="00727F76"/>
    <w:rsid w:val="00730196"/>
    <w:rsid w:val="0073020F"/>
    <w:rsid w:val="00730281"/>
    <w:rsid w:val="0073059B"/>
    <w:rsid w:val="00730797"/>
    <w:rsid w:val="007309D9"/>
    <w:rsid w:val="00730C79"/>
    <w:rsid w:val="00730E4B"/>
    <w:rsid w:val="00730EDB"/>
    <w:rsid w:val="00731379"/>
    <w:rsid w:val="00731595"/>
    <w:rsid w:val="007317E0"/>
    <w:rsid w:val="00731873"/>
    <w:rsid w:val="0073197D"/>
    <w:rsid w:val="00731EA2"/>
    <w:rsid w:val="00732079"/>
    <w:rsid w:val="00732521"/>
    <w:rsid w:val="00732919"/>
    <w:rsid w:val="00732A26"/>
    <w:rsid w:val="00732A5B"/>
    <w:rsid w:val="00732CCD"/>
    <w:rsid w:val="00732E80"/>
    <w:rsid w:val="00733147"/>
    <w:rsid w:val="007335C2"/>
    <w:rsid w:val="00733611"/>
    <w:rsid w:val="007336C4"/>
    <w:rsid w:val="00733758"/>
    <w:rsid w:val="00733A48"/>
    <w:rsid w:val="00733B08"/>
    <w:rsid w:val="007347E1"/>
    <w:rsid w:val="00734AFA"/>
    <w:rsid w:val="00734BCB"/>
    <w:rsid w:val="00734E90"/>
    <w:rsid w:val="0073511F"/>
    <w:rsid w:val="007354CE"/>
    <w:rsid w:val="0073572A"/>
    <w:rsid w:val="00735913"/>
    <w:rsid w:val="00735AAB"/>
    <w:rsid w:val="00735C87"/>
    <w:rsid w:val="00735D2D"/>
    <w:rsid w:val="00735EE4"/>
    <w:rsid w:val="00735F80"/>
    <w:rsid w:val="00736152"/>
    <w:rsid w:val="00736444"/>
    <w:rsid w:val="0073671B"/>
    <w:rsid w:val="00737162"/>
    <w:rsid w:val="007374CA"/>
    <w:rsid w:val="0073785A"/>
    <w:rsid w:val="00737A19"/>
    <w:rsid w:val="00737B62"/>
    <w:rsid w:val="00737B81"/>
    <w:rsid w:val="00737E67"/>
    <w:rsid w:val="00740281"/>
    <w:rsid w:val="00740412"/>
    <w:rsid w:val="00740547"/>
    <w:rsid w:val="00740741"/>
    <w:rsid w:val="007407A9"/>
    <w:rsid w:val="007408AC"/>
    <w:rsid w:val="00740BC2"/>
    <w:rsid w:val="00740C4E"/>
    <w:rsid w:val="00740C92"/>
    <w:rsid w:val="00740F99"/>
    <w:rsid w:val="007412B1"/>
    <w:rsid w:val="00741538"/>
    <w:rsid w:val="00741AF9"/>
    <w:rsid w:val="00741CDA"/>
    <w:rsid w:val="00741DF6"/>
    <w:rsid w:val="00741F51"/>
    <w:rsid w:val="00741FB3"/>
    <w:rsid w:val="00742041"/>
    <w:rsid w:val="00742078"/>
    <w:rsid w:val="0074208B"/>
    <w:rsid w:val="007422DC"/>
    <w:rsid w:val="00742D3C"/>
    <w:rsid w:val="00742DF1"/>
    <w:rsid w:val="007434E3"/>
    <w:rsid w:val="0074363D"/>
    <w:rsid w:val="00743887"/>
    <w:rsid w:val="00743E25"/>
    <w:rsid w:val="00743F20"/>
    <w:rsid w:val="007441B5"/>
    <w:rsid w:val="00744280"/>
    <w:rsid w:val="00744445"/>
    <w:rsid w:val="00744492"/>
    <w:rsid w:val="00744863"/>
    <w:rsid w:val="007448B1"/>
    <w:rsid w:val="00744DB5"/>
    <w:rsid w:val="007451F1"/>
    <w:rsid w:val="0074559C"/>
    <w:rsid w:val="00745C74"/>
    <w:rsid w:val="00745F47"/>
    <w:rsid w:val="0074606B"/>
    <w:rsid w:val="00746440"/>
    <w:rsid w:val="00746ED9"/>
    <w:rsid w:val="00747314"/>
    <w:rsid w:val="0074742A"/>
    <w:rsid w:val="0074781C"/>
    <w:rsid w:val="00747B10"/>
    <w:rsid w:val="00747B54"/>
    <w:rsid w:val="00747E30"/>
    <w:rsid w:val="00750356"/>
    <w:rsid w:val="00750DEE"/>
    <w:rsid w:val="00751171"/>
    <w:rsid w:val="00751526"/>
    <w:rsid w:val="0075156C"/>
    <w:rsid w:val="00751ADB"/>
    <w:rsid w:val="00751E27"/>
    <w:rsid w:val="00751F17"/>
    <w:rsid w:val="00752042"/>
    <w:rsid w:val="007522BC"/>
    <w:rsid w:val="007525DA"/>
    <w:rsid w:val="00752658"/>
    <w:rsid w:val="00752662"/>
    <w:rsid w:val="0075267C"/>
    <w:rsid w:val="00752B6C"/>
    <w:rsid w:val="00752C3F"/>
    <w:rsid w:val="007531AA"/>
    <w:rsid w:val="007534C9"/>
    <w:rsid w:val="007535BA"/>
    <w:rsid w:val="0075382D"/>
    <w:rsid w:val="00753A25"/>
    <w:rsid w:val="00753CCC"/>
    <w:rsid w:val="00753CFE"/>
    <w:rsid w:val="007543AA"/>
    <w:rsid w:val="007546A2"/>
    <w:rsid w:val="00754869"/>
    <w:rsid w:val="007548B2"/>
    <w:rsid w:val="00754B6E"/>
    <w:rsid w:val="00754B79"/>
    <w:rsid w:val="00754E9C"/>
    <w:rsid w:val="0075509E"/>
    <w:rsid w:val="00755271"/>
    <w:rsid w:val="00755333"/>
    <w:rsid w:val="00755472"/>
    <w:rsid w:val="00755AD3"/>
    <w:rsid w:val="00755C81"/>
    <w:rsid w:val="007562AC"/>
    <w:rsid w:val="00756B53"/>
    <w:rsid w:val="00757012"/>
    <w:rsid w:val="00757506"/>
    <w:rsid w:val="00757649"/>
    <w:rsid w:val="007579A3"/>
    <w:rsid w:val="007579DD"/>
    <w:rsid w:val="00757DDC"/>
    <w:rsid w:val="00760112"/>
    <w:rsid w:val="007601A4"/>
    <w:rsid w:val="007604C0"/>
    <w:rsid w:val="00760678"/>
    <w:rsid w:val="007606C1"/>
    <w:rsid w:val="00760998"/>
    <w:rsid w:val="00760AA7"/>
    <w:rsid w:val="0076103A"/>
    <w:rsid w:val="00761306"/>
    <w:rsid w:val="00761D3C"/>
    <w:rsid w:val="00761DA8"/>
    <w:rsid w:val="007621EA"/>
    <w:rsid w:val="007627E0"/>
    <w:rsid w:val="0076283F"/>
    <w:rsid w:val="00762BD4"/>
    <w:rsid w:val="00762CFF"/>
    <w:rsid w:val="00762DA6"/>
    <w:rsid w:val="00762E62"/>
    <w:rsid w:val="007630B7"/>
    <w:rsid w:val="00763275"/>
    <w:rsid w:val="00763510"/>
    <w:rsid w:val="00763DE5"/>
    <w:rsid w:val="00763E8E"/>
    <w:rsid w:val="007640D9"/>
    <w:rsid w:val="0076421B"/>
    <w:rsid w:val="007643A3"/>
    <w:rsid w:val="00764533"/>
    <w:rsid w:val="007645B7"/>
    <w:rsid w:val="00764B07"/>
    <w:rsid w:val="00764EC3"/>
    <w:rsid w:val="00765433"/>
    <w:rsid w:val="00765B15"/>
    <w:rsid w:val="00765F51"/>
    <w:rsid w:val="007660BB"/>
    <w:rsid w:val="00766265"/>
    <w:rsid w:val="00766524"/>
    <w:rsid w:val="007665F2"/>
    <w:rsid w:val="0076675D"/>
    <w:rsid w:val="007669A4"/>
    <w:rsid w:val="00766B34"/>
    <w:rsid w:val="00766B3A"/>
    <w:rsid w:val="00766ED3"/>
    <w:rsid w:val="0076704F"/>
    <w:rsid w:val="00767203"/>
    <w:rsid w:val="00767437"/>
    <w:rsid w:val="007674FB"/>
    <w:rsid w:val="007676A7"/>
    <w:rsid w:val="0076793C"/>
    <w:rsid w:val="00767BA6"/>
    <w:rsid w:val="0077014D"/>
    <w:rsid w:val="0077022F"/>
    <w:rsid w:val="0077024F"/>
    <w:rsid w:val="007705A7"/>
    <w:rsid w:val="0077075E"/>
    <w:rsid w:val="00770858"/>
    <w:rsid w:val="00770A8C"/>
    <w:rsid w:val="00770AA8"/>
    <w:rsid w:val="00770AD3"/>
    <w:rsid w:val="00770C41"/>
    <w:rsid w:val="00771011"/>
    <w:rsid w:val="0077146D"/>
    <w:rsid w:val="007714C2"/>
    <w:rsid w:val="007714E0"/>
    <w:rsid w:val="0077196A"/>
    <w:rsid w:val="00771D8A"/>
    <w:rsid w:val="007720F2"/>
    <w:rsid w:val="00772115"/>
    <w:rsid w:val="0077214C"/>
    <w:rsid w:val="007723F6"/>
    <w:rsid w:val="00772A1A"/>
    <w:rsid w:val="00772BF2"/>
    <w:rsid w:val="007732D9"/>
    <w:rsid w:val="007733ED"/>
    <w:rsid w:val="00773578"/>
    <w:rsid w:val="00773A52"/>
    <w:rsid w:val="00773B04"/>
    <w:rsid w:val="007741FE"/>
    <w:rsid w:val="0077438C"/>
    <w:rsid w:val="00774393"/>
    <w:rsid w:val="007744EC"/>
    <w:rsid w:val="007748EE"/>
    <w:rsid w:val="00774C9C"/>
    <w:rsid w:val="00774DCF"/>
    <w:rsid w:val="007753EA"/>
    <w:rsid w:val="007754D9"/>
    <w:rsid w:val="0077560E"/>
    <w:rsid w:val="007757E3"/>
    <w:rsid w:val="007759DD"/>
    <w:rsid w:val="00775A6D"/>
    <w:rsid w:val="00775E7A"/>
    <w:rsid w:val="00775F1B"/>
    <w:rsid w:val="00776A41"/>
    <w:rsid w:val="00776AC8"/>
    <w:rsid w:val="00776CCD"/>
    <w:rsid w:val="00776EE7"/>
    <w:rsid w:val="00777083"/>
    <w:rsid w:val="007775B1"/>
    <w:rsid w:val="00777649"/>
    <w:rsid w:val="007777EB"/>
    <w:rsid w:val="00777B46"/>
    <w:rsid w:val="00777C46"/>
    <w:rsid w:val="00777C6F"/>
    <w:rsid w:val="00780035"/>
    <w:rsid w:val="007809DE"/>
    <w:rsid w:val="00780E7A"/>
    <w:rsid w:val="00780FB1"/>
    <w:rsid w:val="00780FE2"/>
    <w:rsid w:val="007810F0"/>
    <w:rsid w:val="00781136"/>
    <w:rsid w:val="00781318"/>
    <w:rsid w:val="007813C0"/>
    <w:rsid w:val="00781BD6"/>
    <w:rsid w:val="0078216A"/>
    <w:rsid w:val="007821AF"/>
    <w:rsid w:val="007824CD"/>
    <w:rsid w:val="0078296B"/>
    <w:rsid w:val="00782CBA"/>
    <w:rsid w:val="00782D04"/>
    <w:rsid w:val="00782E0C"/>
    <w:rsid w:val="00782E65"/>
    <w:rsid w:val="00782FCD"/>
    <w:rsid w:val="00783010"/>
    <w:rsid w:val="007834EF"/>
    <w:rsid w:val="00783954"/>
    <w:rsid w:val="0078396E"/>
    <w:rsid w:val="00783A71"/>
    <w:rsid w:val="00783B82"/>
    <w:rsid w:val="00783D7A"/>
    <w:rsid w:val="00783E69"/>
    <w:rsid w:val="00783FDD"/>
    <w:rsid w:val="0078473B"/>
    <w:rsid w:val="007847BE"/>
    <w:rsid w:val="007849C4"/>
    <w:rsid w:val="00784B89"/>
    <w:rsid w:val="00784D02"/>
    <w:rsid w:val="007850AE"/>
    <w:rsid w:val="007850F3"/>
    <w:rsid w:val="00785342"/>
    <w:rsid w:val="00785424"/>
    <w:rsid w:val="007859A8"/>
    <w:rsid w:val="00785C76"/>
    <w:rsid w:val="007861C1"/>
    <w:rsid w:val="00786406"/>
    <w:rsid w:val="00786846"/>
    <w:rsid w:val="00786A94"/>
    <w:rsid w:val="00786CC5"/>
    <w:rsid w:val="00786E07"/>
    <w:rsid w:val="00787075"/>
    <w:rsid w:val="00787501"/>
    <w:rsid w:val="00787890"/>
    <w:rsid w:val="0078790B"/>
    <w:rsid w:val="00787A7D"/>
    <w:rsid w:val="00790172"/>
    <w:rsid w:val="007902A3"/>
    <w:rsid w:val="00790460"/>
    <w:rsid w:val="007905A1"/>
    <w:rsid w:val="007905C9"/>
    <w:rsid w:val="007905F8"/>
    <w:rsid w:val="007907BB"/>
    <w:rsid w:val="00790EE2"/>
    <w:rsid w:val="007910A3"/>
    <w:rsid w:val="007911B2"/>
    <w:rsid w:val="007912EF"/>
    <w:rsid w:val="00791745"/>
    <w:rsid w:val="007919BE"/>
    <w:rsid w:val="00791B88"/>
    <w:rsid w:val="00791B92"/>
    <w:rsid w:val="00791CFB"/>
    <w:rsid w:val="00791DC7"/>
    <w:rsid w:val="007921B4"/>
    <w:rsid w:val="007922B8"/>
    <w:rsid w:val="00792335"/>
    <w:rsid w:val="007923F7"/>
    <w:rsid w:val="00792DE2"/>
    <w:rsid w:val="00792E7C"/>
    <w:rsid w:val="00793341"/>
    <w:rsid w:val="00793457"/>
    <w:rsid w:val="0079353F"/>
    <w:rsid w:val="0079377D"/>
    <w:rsid w:val="00793926"/>
    <w:rsid w:val="00793DAF"/>
    <w:rsid w:val="00793EB9"/>
    <w:rsid w:val="00793F9F"/>
    <w:rsid w:val="00794338"/>
    <w:rsid w:val="007945FB"/>
    <w:rsid w:val="007948A7"/>
    <w:rsid w:val="00794B00"/>
    <w:rsid w:val="00794CD0"/>
    <w:rsid w:val="007953CD"/>
    <w:rsid w:val="007958FA"/>
    <w:rsid w:val="00795BBF"/>
    <w:rsid w:val="00795F89"/>
    <w:rsid w:val="00795FBE"/>
    <w:rsid w:val="00796000"/>
    <w:rsid w:val="00796143"/>
    <w:rsid w:val="007961A2"/>
    <w:rsid w:val="0079639E"/>
    <w:rsid w:val="007966A0"/>
    <w:rsid w:val="0079689E"/>
    <w:rsid w:val="00796B35"/>
    <w:rsid w:val="00796C85"/>
    <w:rsid w:val="00796D61"/>
    <w:rsid w:val="00797E68"/>
    <w:rsid w:val="00797EE5"/>
    <w:rsid w:val="00797FE7"/>
    <w:rsid w:val="007A0202"/>
    <w:rsid w:val="007A021D"/>
    <w:rsid w:val="007A03BD"/>
    <w:rsid w:val="007A0539"/>
    <w:rsid w:val="007A07D5"/>
    <w:rsid w:val="007A088A"/>
    <w:rsid w:val="007A0AC6"/>
    <w:rsid w:val="007A0C43"/>
    <w:rsid w:val="007A105D"/>
    <w:rsid w:val="007A11A1"/>
    <w:rsid w:val="007A1786"/>
    <w:rsid w:val="007A18E5"/>
    <w:rsid w:val="007A221D"/>
    <w:rsid w:val="007A22DB"/>
    <w:rsid w:val="007A253D"/>
    <w:rsid w:val="007A2A0E"/>
    <w:rsid w:val="007A2CAE"/>
    <w:rsid w:val="007A2CD2"/>
    <w:rsid w:val="007A3369"/>
    <w:rsid w:val="007A34EE"/>
    <w:rsid w:val="007A37EA"/>
    <w:rsid w:val="007A3999"/>
    <w:rsid w:val="007A3AD8"/>
    <w:rsid w:val="007A3B9B"/>
    <w:rsid w:val="007A3BD0"/>
    <w:rsid w:val="007A3C28"/>
    <w:rsid w:val="007A3EC6"/>
    <w:rsid w:val="007A43D5"/>
    <w:rsid w:val="007A446F"/>
    <w:rsid w:val="007A46B8"/>
    <w:rsid w:val="007A46DD"/>
    <w:rsid w:val="007A4766"/>
    <w:rsid w:val="007A4EA5"/>
    <w:rsid w:val="007A5188"/>
    <w:rsid w:val="007A586E"/>
    <w:rsid w:val="007A5A4C"/>
    <w:rsid w:val="007A6427"/>
    <w:rsid w:val="007A683F"/>
    <w:rsid w:val="007A6A36"/>
    <w:rsid w:val="007A6AE9"/>
    <w:rsid w:val="007A6FAF"/>
    <w:rsid w:val="007A7337"/>
    <w:rsid w:val="007A73ED"/>
    <w:rsid w:val="007A74C7"/>
    <w:rsid w:val="007A79ED"/>
    <w:rsid w:val="007A7A46"/>
    <w:rsid w:val="007A7EB9"/>
    <w:rsid w:val="007B00E9"/>
    <w:rsid w:val="007B0858"/>
    <w:rsid w:val="007B094E"/>
    <w:rsid w:val="007B0B82"/>
    <w:rsid w:val="007B0BE6"/>
    <w:rsid w:val="007B0CBD"/>
    <w:rsid w:val="007B1313"/>
    <w:rsid w:val="007B1704"/>
    <w:rsid w:val="007B1998"/>
    <w:rsid w:val="007B2127"/>
    <w:rsid w:val="007B2216"/>
    <w:rsid w:val="007B227B"/>
    <w:rsid w:val="007B2D68"/>
    <w:rsid w:val="007B2D83"/>
    <w:rsid w:val="007B2EA8"/>
    <w:rsid w:val="007B2F56"/>
    <w:rsid w:val="007B3410"/>
    <w:rsid w:val="007B374C"/>
    <w:rsid w:val="007B3C87"/>
    <w:rsid w:val="007B3C92"/>
    <w:rsid w:val="007B4399"/>
    <w:rsid w:val="007B443E"/>
    <w:rsid w:val="007B4489"/>
    <w:rsid w:val="007B4753"/>
    <w:rsid w:val="007B4903"/>
    <w:rsid w:val="007B493F"/>
    <w:rsid w:val="007B49AC"/>
    <w:rsid w:val="007B4DA3"/>
    <w:rsid w:val="007B4E81"/>
    <w:rsid w:val="007B4FA3"/>
    <w:rsid w:val="007B57A9"/>
    <w:rsid w:val="007B5AE3"/>
    <w:rsid w:val="007B6125"/>
    <w:rsid w:val="007B64B9"/>
    <w:rsid w:val="007B654F"/>
    <w:rsid w:val="007B6A02"/>
    <w:rsid w:val="007B6C31"/>
    <w:rsid w:val="007B789C"/>
    <w:rsid w:val="007B7AE8"/>
    <w:rsid w:val="007B7D32"/>
    <w:rsid w:val="007C00D3"/>
    <w:rsid w:val="007C0548"/>
    <w:rsid w:val="007C0753"/>
    <w:rsid w:val="007C0936"/>
    <w:rsid w:val="007C098C"/>
    <w:rsid w:val="007C0C62"/>
    <w:rsid w:val="007C0F35"/>
    <w:rsid w:val="007C11F5"/>
    <w:rsid w:val="007C15B2"/>
    <w:rsid w:val="007C187A"/>
    <w:rsid w:val="007C1B78"/>
    <w:rsid w:val="007C1F22"/>
    <w:rsid w:val="007C2425"/>
    <w:rsid w:val="007C2557"/>
    <w:rsid w:val="007C2827"/>
    <w:rsid w:val="007C2ADC"/>
    <w:rsid w:val="007C2AE8"/>
    <w:rsid w:val="007C3356"/>
    <w:rsid w:val="007C3690"/>
    <w:rsid w:val="007C390A"/>
    <w:rsid w:val="007C3BDB"/>
    <w:rsid w:val="007C3C7A"/>
    <w:rsid w:val="007C3E1A"/>
    <w:rsid w:val="007C41AD"/>
    <w:rsid w:val="007C41D6"/>
    <w:rsid w:val="007C41DF"/>
    <w:rsid w:val="007C4437"/>
    <w:rsid w:val="007C47EB"/>
    <w:rsid w:val="007C4A24"/>
    <w:rsid w:val="007C4B03"/>
    <w:rsid w:val="007C4B52"/>
    <w:rsid w:val="007C4B60"/>
    <w:rsid w:val="007C5335"/>
    <w:rsid w:val="007C5B95"/>
    <w:rsid w:val="007C5D8D"/>
    <w:rsid w:val="007C5F7B"/>
    <w:rsid w:val="007C6026"/>
    <w:rsid w:val="007C6109"/>
    <w:rsid w:val="007C61D4"/>
    <w:rsid w:val="007C6572"/>
    <w:rsid w:val="007C669E"/>
    <w:rsid w:val="007C6727"/>
    <w:rsid w:val="007C6783"/>
    <w:rsid w:val="007C6B5B"/>
    <w:rsid w:val="007C6CC3"/>
    <w:rsid w:val="007C6D3A"/>
    <w:rsid w:val="007C72F6"/>
    <w:rsid w:val="007C74A6"/>
    <w:rsid w:val="007C7548"/>
    <w:rsid w:val="007C79A2"/>
    <w:rsid w:val="007C7A26"/>
    <w:rsid w:val="007C7AE4"/>
    <w:rsid w:val="007C7BB4"/>
    <w:rsid w:val="007C7C40"/>
    <w:rsid w:val="007D01AD"/>
    <w:rsid w:val="007D02C0"/>
    <w:rsid w:val="007D03A2"/>
    <w:rsid w:val="007D145A"/>
    <w:rsid w:val="007D15EB"/>
    <w:rsid w:val="007D2145"/>
    <w:rsid w:val="007D217A"/>
    <w:rsid w:val="007D21B8"/>
    <w:rsid w:val="007D2279"/>
    <w:rsid w:val="007D26C4"/>
    <w:rsid w:val="007D2BBD"/>
    <w:rsid w:val="007D308D"/>
    <w:rsid w:val="007D3269"/>
    <w:rsid w:val="007D32E9"/>
    <w:rsid w:val="007D3848"/>
    <w:rsid w:val="007D3A95"/>
    <w:rsid w:val="007D3D0A"/>
    <w:rsid w:val="007D3E3F"/>
    <w:rsid w:val="007D3F11"/>
    <w:rsid w:val="007D3F56"/>
    <w:rsid w:val="007D3FDB"/>
    <w:rsid w:val="007D40CD"/>
    <w:rsid w:val="007D411F"/>
    <w:rsid w:val="007D4149"/>
    <w:rsid w:val="007D424C"/>
    <w:rsid w:val="007D438C"/>
    <w:rsid w:val="007D4438"/>
    <w:rsid w:val="007D4833"/>
    <w:rsid w:val="007D49DD"/>
    <w:rsid w:val="007D4A88"/>
    <w:rsid w:val="007D4B8D"/>
    <w:rsid w:val="007D569B"/>
    <w:rsid w:val="007D576D"/>
    <w:rsid w:val="007D5784"/>
    <w:rsid w:val="007D58E2"/>
    <w:rsid w:val="007D5A1C"/>
    <w:rsid w:val="007D5A59"/>
    <w:rsid w:val="007D5D35"/>
    <w:rsid w:val="007D5DB1"/>
    <w:rsid w:val="007D5DEC"/>
    <w:rsid w:val="007D5F46"/>
    <w:rsid w:val="007D630E"/>
    <w:rsid w:val="007D6326"/>
    <w:rsid w:val="007D6341"/>
    <w:rsid w:val="007D660C"/>
    <w:rsid w:val="007D66B4"/>
    <w:rsid w:val="007D68E9"/>
    <w:rsid w:val="007D6ABD"/>
    <w:rsid w:val="007D6D8B"/>
    <w:rsid w:val="007D6DF2"/>
    <w:rsid w:val="007D70C9"/>
    <w:rsid w:val="007D738C"/>
    <w:rsid w:val="007D75E4"/>
    <w:rsid w:val="007D7BC7"/>
    <w:rsid w:val="007D7D3C"/>
    <w:rsid w:val="007D7DDA"/>
    <w:rsid w:val="007D7ED4"/>
    <w:rsid w:val="007E0450"/>
    <w:rsid w:val="007E04A5"/>
    <w:rsid w:val="007E051D"/>
    <w:rsid w:val="007E0554"/>
    <w:rsid w:val="007E0C16"/>
    <w:rsid w:val="007E11B0"/>
    <w:rsid w:val="007E183C"/>
    <w:rsid w:val="007E1F7D"/>
    <w:rsid w:val="007E1FBC"/>
    <w:rsid w:val="007E21E2"/>
    <w:rsid w:val="007E24C5"/>
    <w:rsid w:val="007E250F"/>
    <w:rsid w:val="007E2659"/>
    <w:rsid w:val="007E27F6"/>
    <w:rsid w:val="007E2AAC"/>
    <w:rsid w:val="007E2D2D"/>
    <w:rsid w:val="007E3205"/>
    <w:rsid w:val="007E322E"/>
    <w:rsid w:val="007E3297"/>
    <w:rsid w:val="007E330C"/>
    <w:rsid w:val="007E3331"/>
    <w:rsid w:val="007E37EA"/>
    <w:rsid w:val="007E39AF"/>
    <w:rsid w:val="007E39E6"/>
    <w:rsid w:val="007E44F8"/>
    <w:rsid w:val="007E476A"/>
    <w:rsid w:val="007E49ED"/>
    <w:rsid w:val="007E4AB2"/>
    <w:rsid w:val="007E4EC3"/>
    <w:rsid w:val="007E4F98"/>
    <w:rsid w:val="007E4FD4"/>
    <w:rsid w:val="007E51B9"/>
    <w:rsid w:val="007E525B"/>
    <w:rsid w:val="007E536D"/>
    <w:rsid w:val="007E5568"/>
    <w:rsid w:val="007E55DA"/>
    <w:rsid w:val="007E56CF"/>
    <w:rsid w:val="007E59C7"/>
    <w:rsid w:val="007E5B12"/>
    <w:rsid w:val="007E5C8B"/>
    <w:rsid w:val="007E5F96"/>
    <w:rsid w:val="007E6098"/>
    <w:rsid w:val="007E618D"/>
    <w:rsid w:val="007E6507"/>
    <w:rsid w:val="007E66E2"/>
    <w:rsid w:val="007E6B7F"/>
    <w:rsid w:val="007E6C6D"/>
    <w:rsid w:val="007E6DCF"/>
    <w:rsid w:val="007E6EBC"/>
    <w:rsid w:val="007E75BE"/>
    <w:rsid w:val="007E7977"/>
    <w:rsid w:val="007E7A79"/>
    <w:rsid w:val="007E7C60"/>
    <w:rsid w:val="007E7E48"/>
    <w:rsid w:val="007E7F7E"/>
    <w:rsid w:val="007F0036"/>
    <w:rsid w:val="007F018E"/>
    <w:rsid w:val="007F08F4"/>
    <w:rsid w:val="007F0A2A"/>
    <w:rsid w:val="007F0B0F"/>
    <w:rsid w:val="007F0FB9"/>
    <w:rsid w:val="007F103C"/>
    <w:rsid w:val="007F10EE"/>
    <w:rsid w:val="007F13A5"/>
    <w:rsid w:val="007F1481"/>
    <w:rsid w:val="007F1A32"/>
    <w:rsid w:val="007F1A48"/>
    <w:rsid w:val="007F1CD6"/>
    <w:rsid w:val="007F1DBA"/>
    <w:rsid w:val="007F210A"/>
    <w:rsid w:val="007F260B"/>
    <w:rsid w:val="007F2A1E"/>
    <w:rsid w:val="007F2A4E"/>
    <w:rsid w:val="007F2C59"/>
    <w:rsid w:val="007F2CF4"/>
    <w:rsid w:val="007F2F47"/>
    <w:rsid w:val="007F3079"/>
    <w:rsid w:val="007F30BC"/>
    <w:rsid w:val="007F321D"/>
    <w:rsid w:val="007F32E0"/>
    <w:rsid w:val="007F3334"/>
    <w:rsid w:val="007F3A0A"/>
    <w:rsid w:val="007F3AF9"/>
    <w:rsid w:val="007F3BA5"/>
    <w:rsid w:val="007F40E8"/>
    <w:rsid w:val="007F42A1"/>
    <w:rsid w:val="007F475D"/>
    <w:rsid w:val="007F5279"/>
    <w:rsid w:val="007F5716"/>
    <w:rsid w:val="007F6752"/>
    <w:rsid w:val="007F686D"/>
    <w:rsid w:val="007F6AD2"/>
    <w:rsid w:val="007F728F"/>
    <w:rsid w:val="007F7359"/>
    <w:rsid w:val="007F776D"/>
    <w:rsid w:val="007F7A66"/>
    <w:rsid w:val="007F7DA3"/>
    <w:rsid w:val="007F7FB2"/>
    <w:rsid w:val="008005E6"/>
    <w:rsid w:val="0080086E"/>
    <w:rsid w:val="00800C32"/>
    <w:rsid w:val="00800DB6"/>
    <w:rsid w:val="0080135D"/>
    <w:rsid w:val="0080139D"/>
    <w:rsid w:val="0080158C"/>
    <w:rsid w:val="008015DB"/>
    <w:rsid w:val="0080169C"/>
    <w:rsid w:val="008018DD"/>
    <w:rsid w:val="00801972"/>
    <w:rsid w:val="00801986"/>
    <w:rsid w:val="00802E4F"/>
    <w:rsid w:val="00802F91"/>
    <w:rsid w:val="008033B5"/>
    <w:rsid w:val="008033B8"/>
    <w:rsid w:val="0080370D"/>
    <w:rsid w:val="008037CC"/>
    <w:rsid w:val="00803C32"/>
    <w:rsid w:val="00803EE0"/>
    <w:rsid w:val="00804230"/>
    <w:rsid w:val="00804313"/>
    <w:rsid w:val="00804343"/>
    <w:rsid w:val="00804382"/>
    <w:rsid w:val="0080480F"/>
    <w:rsid w:val="00804C14"/>
    <w:rsid w:val="008050A4"/>
    <w:rsid w:val="008052B9"/>
    <w:rsid w:val="008052EC"/>
    <w:rsid w:val="0080545E"/>
    <w:rsid w:val="00805665"/>
    <w:rsid w:val="00805853"/>
    <w:rsid w:val="008058E1"/>
    <w:rsid w:val="00805AEF"/>
    <w:rsid w:val="00805D6D"/>
    <w:rsid w:val="00806235"/>
    <w:rsid w:val="008062CE"/>
    <w:rsid w:val="008063B5"/>
    <w:rsid w:val="008063FF"/>
    <w:rsid w:val="00806671"/>
    <w:rsid w:val="0080684A"/>
    <w:rsid w:val="00806BF9"/>
    <w:rsid w:val="00806E63"/>
    <w:rsid w:val="0080769D"/>
    <w:rsid w:val="008078F9"/>
    <w:rsid w:val="008079E3"/>
    <w:rsid w:val="00807B2C"/>
    <w:rsid w:val="00807C4A"/>
    <w:rsid w:val="00807CDB"/>
    <w:rsid w:val="00807D8B"/>
    <w:rsid w:val="008101A9"/>
    <w:rsid w:val="008103B9"/>
    <w:rsid w:val="00810506"/>
    <w:rsid w:val="0081068F"/>
    <w:rsid w:val="0081081C"/>
    <w:rsid w:val="00810854"/>
    <w:rsid w:val="00810B1C"/>
    <w:rsid w:val="00810C16"/>
    <w:rsid w:val="00810ED6"/>
    <w:rsid w:val="008110E9"/>
    <w:rsid w:val="008116AE"/>
    <w:rsid w:val="008116FB"/>
    <w:rsid w:val="00811C0D"/>
    <w:rsid w:val="00811DC9"/>
    <w:rsid w:val="00812192"/>
    <w:rsid w:val="00812224"/>
    <w:rsid w:val="008122F0"/>
    <w:rsid w:val="00812B60"/>
    <w:rsid w:val="0081322C"/>
    <w:rsid w:val="008139A7"/>
    <w:rsid w:val="00813A2D"/>
    <w:rsid w:val="00813ABA"/>
    <w:rsid w:val="00813CA7"/>
    <w:rsid w:val="008146F7"/>
    <w:rsid w:val="008147EA"/>
    <w:rsid w:val="00814B64"/>
    <w:rsid w:val="00814E39"/>
    <w:rsid w:val="00814F31"/>
    <w:rsid w:val="00814FB5"/>
    <w:rsid w:val="008150AE"/>
    <w:rsid w:val="00815321"/>
    <w:rsid w:val="00815505"/>
    <w:rsid w:val="0081559B"/>
    <w:rsid w:val="00815A7E"/>
    <w:rsid w:val="00815C75"/>
    <w:rsid w:val="00815F88"/>
    <w:rsid w:val="00816206"/>
    <w:rsid w:val="0081649B"/>
    <w:rsid w:val="008164B9"/>
    <w:rsid w:val="008166FE"/>
    <w:rsid w:val="00816A19"/>
    <w:rsid w:val="00816E5B"/>
    <w:rsid w:val="008177FA"/>
    <w:rsid w:val="00817A3C"/>
    <w:rsid w:val="0082016D"/>
    <w:rsid w:val="008201F8"/>
    <w:rsid w:val="008207DE"/>
    <w:rsid w:val="00820823"/>
    <w:rsid w:val="00820A6C"/>
    <w:rsid w:val="00820CA2"/>
    <w:rsid w:val="008210C8"/>
    <w:rsid w:val="00821115"/>
    <w:rsid w:val="008212A1"/>
    <w:rsid w:val="008214F3"/>
    <w:rsid w:val="00821832"/>
    <w:rsid w:val="00821844"/>
    <w:rsid w:val="008223F9"/>
    <w:rsid w:val="00822BF6"/>
    <w:rsid w:val="008230DD"/>
    <w:rsid w:val="00823424"/>
    <w:rsid w:val="00823586"/>
    <w:rsid w:val="008236F8"/>
    <w:rsid w:val="0082391B"/>
    <w:rsid w:val="0082396D"/>
    <w:rsid w:val="00823DB1"/>
    <w:rsid w:val="00823E73"/>
    <w:rsid w:val="008243BC"/>
    <w:rsid w:val="00824574"/>
    <w:rsid w:val="00824B90"/>
    <w:rsid w:val="00824C07"/>
    <w:rsid w:val="00824E09"/>
    <w:rsid w:val="00824E45"/>
    <w:rsid w:val="008250E9"/>
    <w:rsid w:val="00825440"/>
    <w:rsid w:val="008258FC"/>
    <w:rsid w:val="00825B0E"/>
    <w:rsid w:val="00826060"/>
    <w:rsid w:val="008260E8"/>
    <w:rsid w:val="0082652D"/>
    <w:rsid w:val="008267E2"/>
    <w:rsid w:val="00826918"/>
    <w:rsid w:val="00826EC9"/>
    <w:rsid w:val="008271BC"/>
    <w:rsid w:val="008271DD"/>
    <w:rsid w:val="008273D6"/>
    <w:rsid w:val="00827573"/>
    <w:rsid w:val="008278FB"/>
    <w:rsid w:val="00827F94"/>
    <w:rsid w:val="00830070"/>
    <w:rsid w:val="008303A4"/>
    <w:rsid w:val="00830A6A"/>
    <w:rsid w:val="00830B76"/>
    <w:rsid w:val="00830B81"/>
    <w:rsid w:val="00830C97"/>
    <w:rsid w:val="00831144"/>
    <w:rsid w:val="008315D2"/>
    <w:rsid w:val="00831774"/>
    <w:rsid w:val="008318B0"/>
    <w:rsid w:val="00831DDE"/>
    <w:rsid w:val="00832100"/>
    <w:rsid w:val="008322A9"/>
    <w:rsid w:val="008326D9"/>
    <w:rsid w:val="00832930"/>
    <w:rsid w:val="00832937"/>
    <w:rsid w:val="00832F83"/>
    <w:rsid w:val="00832FE5"/>
    <w:rsid w:val="00833185"/>
    <w:rsid w:val="00833253"/>
    <w:rsid w:val="00833773"/>
    <w:rsid w:val="00833AD9"/>
    <w:rsid w:val="00834212"/>
    <w:rsid w:val="008345B7"/>
    <w:rsid w:val="00834E6E"/>
    <w:rsid w:val="008351B7"/>
    <w:rsid w:val="008356E6"/>
    <w:rsid w:val="008358EA"/>
    <w:rsid w:val="00835CED"/>
    <w:rsid w:val="00835D18"/>
    <w:rsid w:val="00835D4F"/>
    <w:rsid w:val="00835DC2"/>
    <w:rsid w:val="00835F1D"/>
    <w:rsid w:val="008363B0"/>
    <w:rsid w:val="00836679"/>
    <w:rsid w:val="00836912"/>
    <w:rsid w:val="008369A9"/>
    <w:rsid w:val="00836C84"/>
    <w:rsid w:val="00836E52"/>
    <w:rsid w:val="008370BA"/>
    <w:rsid w:val="0083724B"/>
    <w:rsid w:val="00837312"/>
    <w:rsid w:val="0083747A"/>
    <w:rsid w:val="00837CC8"/>
    <w:rsid w:val="00837CEB"/>
    <w:rsid w:val="00837DBB"/>
    <w:rsid w:val="00840037"/>
    <w:rsid w:val="00840130"/>
    <w:rsid w:val="008404AF"/>
    <w:rsid w:val="0084053A"/>
    <w:rsid w:val="0084073F"/>
    <w:rsid w:val="0084094D"/>
    <w:rsid w:val="00840E86"/>
    <w:rsid w:val="00841154"/>
    <w:rsid w:val="00841474"/>
    <w:rsid w:val="008416AC"/>
    <w:rsid w:val="00841AB2"/>
    <w:rsid w:val="00841D4B"/>
    <w:rsid w:val="00841DDD"/>
    <w:rsid w:val="00842200"/>
    <w:rsid w:val="00842820"/>
    <w:rsid w:val="0084290E"/>
    <w:rsid w:val="008429C9"/>
    <w:rsid w:val="00842A1F"/>
    <w:rsid w:val="00842B3A"/>
    <w:rsid w:val="00842D06"/>
    <w:rsid w:val="00842EDA"/>
    <w:rsid w:val="0084300F"/>
    <w:rsid w:val="00843081"/>
    <w:rsid w:val="008431A5"/>
    <w:rsid w:val="008433AB"/>
    <w:rsid w:val="00843471"/>
    <w:rsid w:val="00843F9C"/>
    <w:rsid w:val="008443D2"/>
    <w:rsid w:val="00844627"/>
    <w:rsid w:val="00844703"/>
    <w:rsid w:val="00844813"/>
    <w:rsid w:val="008449C2"/>
    <w:rsid w:val="00844B43"/>
    <w:rsid w:val="00844C93"/>
    <w:rsid w:val="00844F5A"/>
    <w:rsid w:val="00845146"/>
    <w:rsid w:val="00845508"/>
    <w:rsid w:val="00845996"/>
    <w:rsid w:val="008459FC"/>
    <w:rsid w:val="00845BB7"/>
    <w:rsid w:val="00845F60"/>
    <w:rsid w:val="00846168"/>
    <w:rsid w:val="0084637E"/>
    <w:rsid w:val="00846516"/>
    <w:rsid w:val="00846540"/>
    <w:rsid w:val="00846660"/>
    <w:rsid w:val="00846A30"/>
    <w:rsid w:val="00846A37"/>
    <w:rsid w:val="00846E10"/>
    <w:rsid w:val="00846E8D"/>
    <w:rsid w:val="008474C2"/>
    <w:rsid w:val="0084755B"/>
    <w:rsid w:val="008477E1"/>
    <w:rsid w:val="00847988"/>
    <w:rsid w:val="00847A08"/>
    <w:rsid w:val="00847B7C"/>
    <w:rsid w:val="00847C34"/>
    <w:rsid w:val="00847CC2"/>
    <w:rsid w:val="00847D43"/>
    <w:rsid w:val="00850166"/>
    <w:rsid w:val="00850247"/>
    <w:rsid w:val="00850590"/>
    <w:rsid w:val="00850868"/>
    <w:rsid w:val="00850B17"/>
    <w:rsid w:val="00850E01"/>
    <w:rsid w:val="00851113"/>
    <w:rsid w:val="008512A8"/>
    <w:rsid w:val="0085137A"/>
    <w:rsid w:val="00851380"/>
    <w:rsid w:val="008514AE"/>
    <w:rsid w:val="0085167D"/>
    <w:rsid w:val="008516FE"/>
    <w:rsid w:val="008518D0"/>
    <w:rsid w:val="008519B3"/>
    <w:rsid w:val="008519DA"/>
    <w:rsid w:val="00851A26"/>
    <w:rsid w:val="00851C79"/>
    <w:rsid w:val="00851E35"/>
    <w:rsid w:val="00851FFC"/>
    <w:rsid w:val="00852038"/>
    <w:rsid w:val="00852467"/>
    <w:rsid w:val="00852ADD"/>
    <w:rsid w:val="00852ECE"/>
    <w:rsid w:val="008534D2"/>
    <w:rsid w:val="0085358A"/>
    <w:rsid w:val="008535BB"/>
    <w:rsid w:val="008536DF"/>
    <w:rsid w:val="0085372A"/>
    <w:rsid w:val="00853818"/>
    <w:rsid w:val="00854B8F"/>
    <w:rsid w:val="00854E86"/>
    <w:rsid w:val="00854EC3"/>
    <w:rsid w:val="0085538C"/>
    <w:rsid w:val="0085573D"/>
    <w:rsid w:val="00855A4E"/>
    <w:rsid w:val="00855B84"/>
    <w:rsid w:val="00855F35"/>
    <w:rsid w:val="008560B9"/>
    <w:rsid w:val="0085612A"/>
    <w:rsid w:val="00856511"/>
    <w:rsid w:val="00856A87"/>
    <w:rsid w:val="00856FC6"/>
    <w:rsid w:val="00857022"/>
    <w:rsid w:val="00857099"/>
    <w:rsid w:val="00857176"/>
    <w:rsid w:val="00857631"/>
    <w:rsid w:val="00857C96"/>
    <w:rsid w:val="00857E2D"/>
    <w:rsid w:val="00860062"/>
    <w:rsid w:val="00860097"/>
    <w:rsid w:val="00860325"/>
    <w:rsid w:val="00860375"/>
    <w:rsid w:val="0086091B"/>
    <w:rsid w:val="008609A9"/>
    <w:rsid w:val="008609AC"/>
    <w:rsid w:val="00860D32"/>
    <w:rsid w:val="00860EAB"/>
    <w:rsid w:val="00860F93"/>
    <w:rsid w:val="00861A69"/>
    <w:rsid w:val="00861C8E"/>
    <w:rsid w:val="00861CA5"/>
    <w:rsid w:val="00861D3C"/>
    <w:rsid w:val="008621CB"/>
    <w:rsid w:val="008621D6"/>
    <w:rsid w:val="0086221E"/>
    <w:rsid w:val="008627B3"/>
    <w:rsid w:val="00862D4F"/>
    <w:rsid w:val="00862F02"/>
    <w:rsid w:val="008631E5"/>
    <w:rsid w:val="008632B2"/>
    <w:rsid w:val="0086335B"/>
    <w:rsid w:val="0086337B"/>
    <w:rsid w:val="00863445"/>
    <w:rsid w:val="008634AB"/>
    <w:rsid w:val="00863A71"/>
    <w:rsid w:val="00863AF9"/>
    <w:rsid w:val="00864127"/>
    <w:rsid w:val="00864A89"/>
    <w:rsid w:val="00864BA7"/>
    <w:rsid w:val="00864D3A"/>
    <w:rsid w:val="00864FF5"/>
    <w:rsid w:val="00865069"/>
    <w:rsid w:val="008650ED"/>
    <w:rsid w:val="008651F1"/>
    <w:rsid w:val="00865463"/>
    <w:rsid w:val="008658FE"/>
    <w:rsid w:val="00865D54"/>
    <w:rsid w:val="00865E4C"/>
    <w:rsid w:val="00865ED6"/>
    <w:rsid w:val="008660C5"/>
    <w:rsid w:val="0086661E"/>
    <w:rsid w:val="00866947"/>
    <w:rsid w:val="00866C90"/>
    <w:rsid w:val="008671B1"/>
    <w:rsid w:val="00867319"/>
    <w:rsid w:val="00867C64"/>
    <w:rsid w:val="00867C6A"/>
    <w:rsid w:val="00870020"/>
    <w:rsid w:val="0087015E"/>
    <w:rsid w:val="00870390"/>
    <w:rsid w:val="008703E2"/>
    <w:rsid w:val="008704B6"/>
    <w:rsid w:val="0087068D"/>
    <w:rsid w:val="008706DA"/>
    <w:rsid w:val="008707B5"/>
    <w:rsid w:val="00870831"/>
    <w:rsid w:val="00870BD5"/>
    <w:rsid w:val="00870E7B"/>
    <w:rsid w:val="0087100C"/>
    <w:rsid w:val="00871338"/>
    <w:rsid w:val="0087140A"/>
    <w:rsid w:val="00871C1A"/>
    <w:rsid w:val="00871D6B"/>
    <w:rsid w:val="008723BF"/>
    <w:rsid w:val="00872607"/>
    <w:rsid w:val="008727D0"/>
    <w:rsid w:val="008729CE"/>
    <w:rsid w:val="00872B14"/>
    <w:rsid w:val="00872EDA"/>
    <w:rsid w:val="00872EF2"/>
    <w:rsid w:val="00872F90"/>
    <w:rsid w:val="00873219"/>
    <w:rsid w:val="0087321A"/>
    <w:rsid w:val="00873675"/>
    <w:rsid w:val="008736D7"/>
    <w:rsid w:val="00873934"/>
    <w:rsid w:val="00873BEA"/>
    <w:rsid w:val="00873CE0"/>
    <w:rsid w:val="00873EEC"/>
    <w:rsid w:val="008742D6"/>
    <w:rsid w:val="00874784"/>
    <w:rsid w:val="008747DE"/>
    <w:rsid w:val="00874872"/>
    <w:rsid w:val="00874A18"/>
    <w:rsid w:val="00874B65"/>
    <w:rsid w:val="00874B68"/>
    <w:rsid w:val="00874B9D"/>
    <w:rsid w:val="008752BB"/>
    <w:rsid w:val="00875824"/>
    <w:rsid w:val="00875B0C"/>
    <w:rsid w:val="00875FCD"/>
    <w:rsid w:val="0087601E"/>
    <w:rsid w:val="0087607C"/>
    <w:rsid w:val="0087627D"/>
    <w:rsid w:val="00876412"/>
    <w:rsid w:val="00876B48"/>
    <w:rsid w:val="008770E4"/>
    <w:rsid w:val="00877475"/>
    <w:rsid w:val="00877891"/>
    <w:rsid w:val="00877B8F"/>
    <w:rsid w:val="00877D37"/>
    <w:rsid w:val="00877DEA"/>
    <w:rsid w:val="00880085"/>
    <w:rsid w:val="008801BA"/>
    <w:rsid w:val="00880327"/>
    <w:rsid w:val="008804F0"/>
    <w:rsid w:val="008806E8"/>
    <w:rsid w:val="0088090F"/>
    <w:rsid w:val="0088104A"/>
    <w:rsid w:val="00881294"/>
    <w:rsid w:val="008815AE"/>
    <w:rsid w:val="008815CE"/>
    <w:rsid w:val="0088181B"/>
    <w:rsid w:val="00881932"/>
    <w:rsid w:val="008819B0"/>
    <w:rsid w:val="00881B2B"/>
    <w:rsid w:val="00881B96"/>
    <w:rsid w:val="00881F14"/>
    <w:rsid w:val="008822CE"/>
    <w:rsid w:val="008822DB"/>
    <w:rsid w:val="0088258F"/>
    <w:rsid w:val="008827F5"/>
    <w:rsid w:val="00882913"/>
    <w:rsid w:val="00882BF1"/>
    <w:rsid w:val="00882CCF"/>
    <w:rsid w:val="008831D9"/>
    <w:rsid w:val="008835F3"/>
    <w:rsid w:val="00883A4C"/>
    <w:rsid w:val="00883DE9"/>
    <w:rsid w:val="008840AD"/>
    <w:rsid w:val="00884270"/>
    <w:rsid w:val="008842A3"/>
    <w:rsid w:val="0088435F"/>
    <w:rsid w:val="0088458C"/>
    <w:rsid w:val="0088459A"/>
    <w:rsid w:val="00884860"/>
    <w:rsid w:val="00884B73"/>
    <w:rsid w:val="00884BFC"/>
    <w:rsid w:val="00884F22"/>
    <w:rsid w:val="008854B3"/>
    <w:rsid w:val="00885CB2"/>
    <w:rsid w:val="00886387"/>
    <w:rsid w:val="0088656E"/>
    <w:rsid w:val="008865F6"/>
    <w:rsid w:val="00886B6B"/>
    <w:rsid w:val="00887099"/>
    <w:rsid w:val="008870C7"/>
    <w:rsid w:val="008877C0"/>
    <w:rsid w:val="00887B0A"/>
    <w:rsid w:val="00887C09"/>
    <w:rsid w:val="00887CEA"/>
    <w:rsid w:val="00887E49"/>
    <w:rsid w:val="00887EFB"/>
    <w:rsid w:val="00890095"/>
    <w:rsid w:val="00890107"/>
    <w:rsid w:val="0089055D"/>
    <w:rsid w:val="008908CB"/>
    <w:rsid w:val="008911D8"/>
    <w:rsid w:val="00891428"/>
    <w:rsid w:val="00891593"/>
    <w:rsid w:val="00891724"/>
    <w:rsid w:val="00891AF4"/>
    <w:rsid w:val="00891FAE"/>
    <w:rsid w:val="00892256"/>
    <w:rsid w:val="008927E0"/>
    <w:rsid w:val="00892DBD"/>
    <w:rsid w:val="00893465"/>
    <w:rsid w:val="00893CD8"/>
    <w:rsid w:val="00893DB5"/>
    <w:rsid w:val="00893E33"/>
    <w:rsid w:val="008941E6"/>
    <w:rsid w:val="00894809"/>
    <w:rsid w:val="008949FC"/>
    <w:rsid w:val="00894A09"/>
    <w:rsid w:val="00894AB8"/>
    <w:rsid w:val="00894F1D"/>
    <w:rsid w:val="00895422"/>
    <w:rsid w:val="008954EF"/>
    <w:rsid w:val="00895572"/>
    <w:rsid w:val="008960B5"/>
    <w:rsid w:val="00896119"/>
    <w:rsid w:val="008964CE"/>
    <w:rsid w:val="00896508"/>
    <w:rsid w:val="008965EE"/>
    <w:rsid w:val="0089678A"/>
    <w:rsid w:val="008967DB"/>
    <w:rsid w:val="00896AB8"/>
    <w:rsid w:val="00896F9D"/>
    <w:rsid w:val="008971B5"/>
    <w:rsid w:val="008972B8"/>
    <w:rsid w:val="0089741B"/>
    <w:rsid w:val="008975AD"/>
    <w:rsid w:val="0089763B"/>
    <w:rsid w:val="00897A1B"/>
    <w:rsid w:val="00897B74"/>
    <w:rsid w:val="00897BD5"/>
    <w:rsid w:val="008A008E"/>
    <w:rsid w:val="008A00AD"/>
    <w:rsid w:val="008A0C49"/>
    <w:rsid w:val="008A0CA4"/>
    <w:rsid w:val="008A0DD5"/>
    <w:rsid w:val="008A0F32"/>
    <w:rsid w:val="008A105C"/>
    <w:rsid w:val="008A131C"/>
    <w:rsid w:val="008A1637"/>
    <w:rsid w:val="008A177A"/>
    <w:rsid w:val="008A1915"/>
    <w:rsid w:val="008A1A58"/>
    <w:rsid w:val="008A1F09"/>
    <w:rsid w:val="008A1FC9"/>
    <w:rsid w:val="008A2122"/>
    <w:rsid w:val="008A2358"/>
    <w:rsid w:val="008A245A"/>
    <w:rsid w:val="008A2569"/>
    <w:rsid w:val="008A27CA"/>
    <w:rsid w:val="008A28A8"/>
    <w:rsid w:val="008A2993"/>
    <w:rsid w:val="008A2E42"/>
    <w:rsid w:val="008A324C"/>
    <w:rsid w:val="008A33AE"/>
    <w:rsid w:val="008A3BD0"/>
    <w:rsid w:val="008A45BB"/>
    <w:rsid w:val="008A48A6"/>
    <w:rsid w:val="008A4AFE"/>
    <w:rsid w:val="008A4C93"/>
    <w:rsid w:val="008A4CBE"/>
    <w:rsid w:val="008A4EF6"/>
    <w:rsid w:val="008A51C6"/>
    <w:rsid w:val="008A524A"/>
    <w:rsid w:val="008A5397"/>
    <w:rsid w:val="008A576E"/>
    <w:rsid w:val="008A5820"/>
    <w:rsid w:val="008A5C67"/>
    <w:rsid w:val="008A607F"/>
    <w:rsid w:val="008A609C"/>
    <w:rsid w:val="008A60E8"/>
    <w:rsid w:val="008A6602"/>
    <w:rsid w:val="008A66B2"/>
    <w:rsid w:val="008A69B2"/>
    <w:rsid w:val="008A6B67"/>
    <w:rsid w:val="008A6DAD"/>
    <w:rsid w:val="008A6DE9"/>
    <w:rsid w:val="008A6E11"/>
    <w:rsid w:val="008A707D"/>
    <w:rsid w:val="008A7252"/>
    <w:rsid w:val="008A74CC"/>
    <w:rsid w:val="008A75E6"/>
    <w:rsid w:val="008A770F"/>
    <w:rsid w:val="008A7B31"/>
    <w:rsid w:val="008A7FB5"/>
    <w:rsid w:val="008B0079"/>
    <w:rsid w:val="008B054F"/>
    <w:rsid w:val="008B0747"/>
    <w:rsid w:val="008B0769"/>
    <w:rsid w:val="008B12B2"/>
    <w:rsid w:val="008B13DB"/>
    <w:rsid w:val="008B1648"/>
    <w:rsid w:val="008B182B"/>
    <w:rsid w:val="008B1D90"/>
    <w:rsid w:val="008B1E47"/>
    <w:rsid w:val="008B2159"/>
    <w:rsid w:val="008B2450"/>
    <w:rsid w:val="008B28CB"/>
    <w:rsid w:val="008B2D15"/>
    <w:rsid w:val="008B2EAD"/>
    <w:rsid w:val="008B307E"/>
    <w:rsid w:val="008B3238"/>
    <w:rsid w:val="008B3318"/>
    <w:rsid w:val="008B35DC"/>
    <w:rsid w:val="008B36E2"/>
    <w:rsid w:val="008B3AD4"/>
    <w:rsid w:val="008B3AD6"/>
    <w:rsid w:val="008B418F"/>
    <w:rsid w:val="008B46D0"/>
    <w:rsid w:val="008B4A7C"/>
    <w:rsid w:val="008B4AB7"/>
    <w:rsid w:val="008B4B28"/>
    <w:rsid w:val="008B4E4B"/>
    <w:rsid w:val="008B4E83"/>
    <w:rsid w:val="008B5037"/>
    <w:rsid w:val="008B534E"/>
    <w:rsid w:val="008B5468"/>
    <w:rsid w:val="008B56E8"/>
    <w:rsid w:val="008B5758"/>
    <w:rsid w:val="008B5867"/>
    <w:rsid w:val="008B5A85"/>
    <w:rsid w:val="008B5B79"/>
    <w:rsid w:val="008B5EA1"/>
    <w:rsid w:val="008B6337"/>
    <w:rsid w:val="008B681F"/>
    <w:rsid w:val="008B6BB5"/>
    <w:rsid w:val="008B6D1B"/>
    <w:rsid w:val="008B6E29"/>
    <w:rsid w:val="008B70CB"/>
    <w:rsid w:val="008B7164"/>
    <w:rsid w:val="008B7612"/>
    <w:rsid w:val="008B76AB"/>
    <w:rsid w:val="008B76EF"/>
    <w:rsid w:val="008B77C2"/>
    <w:rsid w:val="008B7A29"/>
    <w:rsid w:val="008B7C1D"/>
    <w:rsid w:val="008B7DA9"/>
    <w:rsid w:val="008B7E94"/>
    <w:rsid w:val="008C06F2"/>
    <w:rsid w:val="008C081F"/>
    <w:rsid w:val="008C0A74"/>
    <w:rsid w:val="008C1045"/>
    <w:rsid w:val="008C11B8"/>
    <w:rsid w:val="008C121A"/>
    <w:rsid w:val="008C160E"/>
    <w:rsid w:val="008C16B5"/>
    <w:rsid w:val="008C1731"/>
    <w:rsid w:val="008C1BC5"/>
    <w:rsid w:val="008C240C"/>
    <w:rsid w:val="008C2D73"/>
    <w:rsid w:val="008C304E"/>
    <w:rsid w:val="008C308E"/>
    <w:rsid w:val="008C30BC"/>
    <w:rsid w:val="008C316D"/>
    <w:rsid w:val="008C3A19"/>
    <w:rsid w:val="008C4057"/>
    <w:rsid w:val="008C4068"/>
    <w:rsid w:val="008C41B5"/>
    <w:rsid w:val="008C428E"/>
    <w:rsid w:val="008C4294"/>
    <w:rsid w:val="008C4535"/>
    <w:rsid w:val="008C4878"/>
    <w:rsid w:val="008C4AC6"/>
    <w:rsid w:val="008C4FAF"/>
    <w:rsid w:val="008C50AA"/>
    <w:rsid w:val="008C50C8"/>
    <w:rsid w:val="008C522F"/>
    <w:rsid w:val="008C54CA"/>
    <w:rsid w:val="008C554D"/>
    <w:rsid w:val="008C55E0"/>
    <w:rsid w:val="008C573D"/>
    <w:rsid w:val="008C5A06"/>
    <w:rsid w:val="008C60D8"/>
    <w:rsid w:val="008C615D"/>
    <w:rsid w:val="008C6578"/>
    <w:rsid w:val="008C6643"/>
    <w:rsid w:val="008C726E"/>
    <w:rsid w:val="008C7456"/>
    <w:rsid w:val="008C782D"/>
    <w:rsid w:val="008C7A5B"/>
    <w:rsid w:val="008D00CA"/>
    <w:rsid w:val="008D0828"/>
    <w:rsid w:val="008D0DC0"/>
    <w:rsid w:val="008D1017"/>
    <w:rsid w:val="008D1157"/>
    <w:rsid w:val="008D11C5"/>
    <w:rsid w:val="008D18FC"/>
    <w:rsid w:val="008D1B83"/>
    <w:rsid w:val="008D1C8E"/>
    <w:rsid w:val="008D1E5D"/>
    <w:rsid w:val="008D2702"/>
    <w:rsid w:val="008D28F1"/>
    <w:rsid w:val="008D2B4F"/>
    <w:rsid w:val="008D2C28"/>
    <w:rsid w:val="008D2DB0"/>
    <w:rsid w:val="008D35E3"/>
    <w:rsid w:val="008D399D"/>
    <w:rsid w:val="008D3AD4"/>
    <w:rsid w:val="008D41BA"/>
    <w:rsid w:val="008D44D1"/>
    <w:rsid w:val="008D44E7"/>
    <w:rsid w:val="008D46CF"/>
    <w:rsid w:val="008D4A8A"/>
    <w:rsid w:val="008D4BDF"/>
    <w:rsid w:val="008D5087"/>
    <w:rsid w:val="008D5270"/>
    <w:rsid w:val="008D592E"/>
    <w:rsid w:val="008D68EF"/>
    <w:rsid w:val="008D70A6"/>
    <w:rsid w:val="008D71E1"/>
    <w:rsid w:val="008D73C0"/>
    <w:rsid w:val="008D73DC"/>
    <w:rsid w:val="008D77F8"/>
    <w:rsid w:val="008D7D74"/>
    <w:rsid w:val="008D7F23"/>
    <w:rsid w:val="008D7F7C"/>
    <w:rsid w:val="008D7FAE"/>
    <w:rsid w:val="008E0282"/>
    <w:rsid w:val="008E07E7"/>
    <w:rsid w:val="008E0C1D"/>
    <w:rsid w:val="008E0C1F"/>
    <w:rsid w:val="008E0CB6"/>
    <w:rsid w:val="008E1278"/>
    <w:rsid w:val="008E1291"/>
    <w:rsid w:val="008E17E1"/>
    <w:rsid w:val="008E19A9"/>
    <w:rsid w:val="008E1EA0"/>
    <w:rsid w:val="008E2272"/>
    <w:rsid w:val="008E242F"/>
    <w:rsid w:val="008E267B"/>
    <w:rsid w:val="008E28B4"/>
    <w:rsid w:val="008E29FD"/>
    <w:rsid w:val="008E2D93"/>
    <w:rsid w:val="008E3195"/>
    <w:rsid w:val="008E3576"/>
    <w:rsid w:val="008E376B"/>
    <w:rsid w:val="008E379A"/>
    <w:rsid w:val="008E3AAC"/>
    <w:rsid w:val="008E3DD5"/>
    <w:rsid w:val="008E455F"/>
    <w:rsid w:val="008E47D0"/>
    <w:rsid w:val="008E4995"/>
    <w:rsid w:val="008E4C20"/>
    <w:rsid w:val="008E4DD5"/>
    <w:rsid w:val="008E4E45"/>
    <w:rsid w:val="008E4E84"/>
    <w:rsid w:val="008E4E86"/>
    <w:rsid w:val="008E4EEB"/>
    <w:rsid w:val="008E4FE7"/>
    <w:rsid w:val="008E52F2"/>
    <w:rsid w:val="008E534A"/>
    <w:rsid w:val="008E5533"/>
    <w:rsid w:val="008E562D"/>
    <w:rsid w:val="008E56AA"/>
    <w:rsid w:val="008E5C43"/>
    <w:rsid w:val="008E66CD"/>
    <w:rsid w:val="008E68BC"/>
    <w:rsid w:val="008E6D73"/>
    <w:rsid w:val="008E72B8"/>
    <w:rsid w:val="008E7455"/>
    <w:rsid w:val="008E7661"/>
    <w:rsid w:val="008E7700"/>
    <w:rsid w:val="008E7749"/>
    <w:rsid w:val="008E777E"/>
    <w:rsid w:val="008E7798"/>
    <w:rsid w:val="008E780D"/>
    <w:rsid w:val="008E79BC"/>
    <w:rsid w:val="008E79C1"/>
    <w:rsid w:val="008E7BD4"/>
    <w:rsid w:val="008E7FD2"/>
    <w:rsid w:val="008F0167"/>
    <w:rsid w:val="008F02AE"/>
    <w:rsid w:val="008F0563"/>
    <w:rsid w:val="008F07C9"/>
    <w:rsid w:val="008F0C03"/>
    <w:rsid w:val="008F0C3D"/>
    <w:rsid w:val="008F0E7E"/>
    <w:rsid w:val="008F0E9D"/>
    <w:rsid w:val="008F0F1E"/>
    <w:rsid w:val="008F1011"/>
    <w:rsid w:val="008F1097"/>
    <w:rsid w:val="008F1205"/>
    <w:rsid w:val="008F12D5"/>
    <w:rsid w:val="008F1842"/>
    <w:rsid w:val="008F19F4"/>
    <w:rsid w:val="008F1A3E"/>
    <w:rsid w:val="008F1D6F"/>
    <w:rsid w:val="008F1F8F"/>
    <w:rsid w:val="008F1FBD"/>
    <w:rsid w:val="008F21A2"/>
    <w:rsid w:val="008F2395"/>
    <w:rsid w:val="008F27BD"/>
    <w:rsid w:val="008F27D7"/>
    <w:rsid w:val="008F28ED"/>
    <w:rsid w:val="008F3471"/>
    <w:rsid w:val="008F3768"/>
    <w:rsid w:val="008F3986"/>
    <w:rsid w:val="008F3B11"/>
    <w:rsid w:val="008F3E8E"/>
    <w:rsid w:val="008F42BB"/>
    <w:rsid w:val="008F4392"/>
    <w:rsid w:val="008F4518"/>
    <w:rsid w:val="008F4A33"/>
    <w:rsid w:val="008F4AA4"/>
    <w:rsid w:val="008F5052"/>
    <w:rsid w:val="008F5470"/>
    <w:rsid w:val="008F5496"/>
    <w:rsid w:val="008F5607"/>
    <w:rsid w:val="008F5C04"/>
    <w:rsid w:val="008F5FC1"/>
    <w:rsid w:val="008F6113"/>
    <w:rsid w:val="008F6508"/>
    <w:rsid w:val="008F6586"/>
    <w:rsid w:val="008F66F7"/>
    <w:rsid w:val="008F6724"/>
    <w:rsid w:val="008F6B64"/>
    <w:rsid w:val="008F707A"/>
    <w:rsid w:val="008F7385"/>
    <w:rsid w:val="008F76AB"/>
    <w:rsid w:val="008F7DB9"/>
    <w:rsid w:val="00900001"/>
    <w:rsid w:val="009002E1"/>
    <w:rsid w:val="00900793"/>
    <w:rsid w:val="00900830"/>
    <w:rsid w:val="009008EB"/>
    <w:rsid w:val="009009D8"/>
    <w:rsid w:val="00900BD7"/>
    <w:rsid w:val="00900E96"/>
    <w:rsid w:val="00901039"/>
    <w:rsid w:val="00901144"/>
    <w:rsid w:val="009014DC"/>
    <w:rsid w:val="009015AE"/>
    <w:rsid w:val="00901E20"/>
    <w:rsid w:val="00902099"/>
    <w:rsid w:val="009025D2"/>
    <w:rsid w:val="009026F0"/>
    <w:rsid w:val="00902778"/>
    <w:rsid w:val="00902B15"/>
    <w:rsid w:val="00902F4B"/>
    <w:rsid w:val="009035C4"/>
    <w:rsid w:val="009035F2"/>
    <w:rsid w:val="00903754"/>
    <w:rsid w:val="00903789"/>
    <w:rsid w:val="00903818"/>
    <w:rsid w:val="00903894"/>
    <w:rsid w:val="00904808"/>
    <w:rsid w:val="00904D08"/>
    <w:rsid w:val="00904D2E"/>
    <w:rsid w:val="00904D42"/>
    <w:rsid w:val="00904DFC"/>
    <w:rsid w:val="00904E8F"/>
    <w:rsid w:val="009054B1"/>
    <w:rsid w:val="00905962"/>
    <w:rsid w:val="00905B57"/>
    <w:rsid w:val="00905CA4"/>
    <w:rsid w:val="00905CF0"/>
    <w:rsid w:val="00905E9E"/>
    <w:rsid w:val="00905FC7"/>
    <w:rsid w:val="009061A0"/>
    <w:rsid w:val="009068EA"/>
    <w:rsid w:val="00906943"/>
    <w:rsid w:val="00906F35"/>
    <w:rsid w:val="00907356"/>
    <w:rsid w:val="00907393"/>
    <w:rsid w:val="009075B4"/>
    <w:rsid w:val="0090787B"/>
    <w:rsid w:val="00907927"/>
    <w:rsid w:val="00910045"/>
    <w:rsid w:val="0091057C"/>
    <w:rsid w:val="00910BBE"/>
    <w:rsid w:val="00910DFF"/>
    <w:rsid w:val="00910FB1"/>
    <w:rsid w:val="00911549"/>
    <w:rsid w:val="00911732"/>
    <w:rsid w:val="00911744"/>
    <w:rsid w:val="009117AF"/>
    <w:rsid w:val="00911B2A"/>
    <w:rsid w:val="00911F3A"/>
    <w:rsid w:val="009125A1"/>
    <w:rsid w:val="00912AE2"/>
    <w:rsid w:val="00912E5E"/>
    <w:rsid w:val="0091361F"/>
    <w:rsid w:val="00913646"/>
    <w:rsid w:val="0091377B"/>
    <w:rsid w:val="00913AE3"/>
    <w:rsid w:val="00913BE6"/>
    <w:rsid w:val="00913E7B"/>
    <w:rsid w:val="00914002"/>
    <w:rsid w:val="00914177"/>
    <w:rsid w:val="00914202"/>
    <w:rsid w:val="0091425A"/>
    <w:rsid w:val="009143BE"/>
    <w:rsid w:val="00914B8A"/>
    <w:rsid w:val="00914C11"/>
    <w:rsid w:val="00914DCD"/>
    <w:rsid w:val="009154EA"/>
    <w:rsid w:val="00915C88"/>
    <w:rsid w:val="00915E11"/>
    <w:rsid w:val="009160A3"/>
    <w:rsid w:val="00916345"/>
    <w:rsid w:val="0091651B"/>
    <w:rsid w:val="009165DA"/>
    <w:rsid w:val="00916619"/>
    <w:rsid w:val="00916639"/>
    <w:rsid w:val="009168A8"/>
    <w:rsid w:val="00916AB6"/>
    <w:rsid w:val="00916D65"/>
    <w:rsid w:val="00916E17"/>
    <w:rsid w:val="009175EA"/>
    <w:rsid w:val="00917703"/>
    <w:rsid w:val="009179E9"/>
    <w:rsid w:val="00917A87"/>
    <w:rsid w:val="00920253"/>
    <w:rsid w:val="0092027D"/>
    <w:rsid w:val="00920294"/>
    <w:rsid w:val="0092045B"/>
    <w:rsid w:val="00920725"/>
    <w:rsid w:val="00920777"/>
    <w:rsid w:val="009209CF"/>
    <w:rsid w:val="00920A21"/>
    <w:rsid w:val="00920D2F"/>
    <w:rsid w:val="00920D3A"/>
    <w:rsid w:val="0092134D"/>
    <w:rsid w:val="009214DF"/>
    <w:rsid w:val="009216E4"/>
    <w:rsid w:val="009217B6"/>
    <w:rsid w:val="0092199A"/>
    <w:rsid w:val="00921E5C"/>
    <w:rsid w:val="00921EEF"/>
    <w:rsid w:val="00922412"/>
    <w:rsid w:val="00922AED"/>
    <w:rsid w:val="0092343E"/>
    <w:rsid w:val="00923540"/>
    <w:rsid w:val="0092376F"/>
    <w:rsid w:val="009237AA"/>
    <w:rsid w:val="00923A7B"/>
    <w:rsid w:val="00923AEE"/>
    <w:rsid w:val="00923BDA"/>
    <w:rsid w:val="00923BFE"/>
    <w:rsid w:val="00923DB9"/>
    <w:rsid w:val="00924226"/>
    <w:rsid w:val="009244C6"/>
    <w:rsid w:val="009246E1"/>
    <w:rsid w:val="009247D8"/>
    <w:rsid w:val="009249B4"/>
    <w:rsid w:val="009249DA"/>
    <w:rsid w:val="00924A01"/>
    <w:rsid w:val="00924A1D"/>
    <w:rsid w:val="00924B4C"/>
    <w:rsid w:val="00924BED"/>
    <w:rsid w:val="00925238"/>
    <w:rsid w:val="00925284"/>
    <w:rsid w:val="009254E6"/>
    <w:rsid w:val="00925681"/>
    <w:rsid w:val="00925908"/>
    <w:rsid w:val="00925B62"/>
    <w:rsid w:val="00925D93"/>
    <w:rsid w:val="00926202"/>
    <w:rsid w:val="00926452"/>
    <w:rsid w:val="0092672F"/>
    <w:rsid w:val="00926B22"/>
    <w:rsid w:val="00926C97"/>
    <w:rsid w:val="00926D70"/>
    <w:rsid w:val="00926E0A"/>
    <w:rsid w:val="00927549"/>
    <w:rsid w:val="0092798D"/>
    <w:rsid w:val="00927CA3"/>
    <w:rsid w:val="00927DF4"/>
    <w:rsid w:val="00927F32"/>
    <w:rsid w:val="00927F6B"/>
    <w:rsid w:val="009304AB"/>
    <w:rsid w:val="009307D7"/>
    <w:rsid w:val="00930840"/>
    <w:rsid w:val="009311A6"/>
    <w:rsid w:val="00931518"/>
    <w:rsid w:val="0093153D"/>
    <w:rsid w:val="009316A9"/>
    <w:rsid w:val="00931825"/>
    <w:rsid w:val="00931A28"/>
    <w:rsid w:val="00931D1A"/>
    <w:rsid w:val="0093211C"/>
    <w:rsid w:val="00933157"/>
    <w:rsid w:val="00933384"/>
    <w:rsid w:val="0093349A"/>
    <w:rsid w:val="00933591"/>
    <w:rsid w:val="009335A4"/>
    <w:rsid w:val="0093382E"/>
    <w:rsid w:val="00933972"/>
    <w:rsid w:val="00933DC9"/>
    <w:rsid w:val="00933ED6"/>
    <w:rsid w:val="00933FA1"/>
    <w:rsid w:val="009340DA"/>
    <w:rsid w:val="009342BB"/>
    <w:rsid w:val="0093459E"/>
    <w:rsid w:val="00934762"/>
    <w:rsid w:val="00934932"/>
    <w:rsid w:val="0093495E"/>
    <w:rsid w:val="00934BCB"/>
    <w:rsid w:val="00934D2C"/>
    <w:rsid w:val="00935550"/>
    <w:rsid w:val="00935641"/>
    <w:rsid w:val="00935FAE"/>
    <w:rsid w:val="00936025"/>
    <w:rsid w:val="0093617B"/>
    <w:rsid w:val="0093648F"/>
    <w:rsid w:val="00936599"/>
    <w:rsid w:val="009366E5"/>
    <w:rsid w:val="00936A88"/>
    <w:rsid w:val="00936C33"/>
    <w:rsid w:val="00936C54"/>
    <w:rsid w:val="00936CF7"/>
    <w:rsid w:val="00936EF1"/>
    <w:rsid w:val="009370ED"/>
    <w:rsid w:val="00937243"/>
    <w:rsid w:val="0093758F"/>
    <w:rsid w:val="00937630"/>
    <w:rsid w:val="009376B2"/>
    <w:rsid w:val="00937970"/>
    <w:rsid w:val="009379B0"/>
    <w:rsid w:val="00937B40"/>
    <w:rsid w:val="009400B4"/>
    <w:rsid w:val="009401F9"/>
    <w:rsid w:val="0094043E"/>
    <w:rsid w:val="00940AA8"/>
    <w:rsid w:val="00940DC0"/>
    <w:rsid w:val="00940FDC"/>
    <w:rsid w:val="00941486"/>
    <w:rsid w:val="009415C3"/>
    <w:rsid w:val="0094173F"/>
    <w:rsid w:val="0094194C"/>
    <w:rsid w:val="00942267"/>
    <w:rsid w:val="009427D0"/>
    <w:rsid w:val="0094286D"/>
    <w:rsid w:val="009428B9"/>
    <w:rsid w:val="00942C37"/>
    <w:rsid w:val="009430BC"/>
    <w:rsid w:val="009431E9"/>
    <w:rsid w:val="00943262"/>
    <w:rsid w:val="009437AC"/>
    <w:rsid w:val="0094388A"/>
    <w:rsid w:val="0094393C"/>
    <w:rsid w:val="00943E19"/>
    <w:rsid w:val="00943F05"/>
    <w:rsid w:val="00944010"/>
    <w:rsid w:val="00944102"/>
    <w:rsid w:val="0094413E"/>
    <w:rsid w:val="00944175"/>
    <w:rsid w:val="009441EE"/>
    <w:rsid w:val="00944244"/>
    <w:rsid w:val="00944392"/>
    <w:rsid w:val="00944B7B"/>
    <w:rsid w:val="00944C14"/>
    <w:rsid w:val="00944C6F"/>
    <w:rsid w:val="00944F3D"/>
    <w:rsid w:val="009455C1"/>
    <w:rsid w:val="00945755"/>
    <w:rsid w:val="009457FD"/>
    <w:rsid w:val="0094598F"/>
    <w:rsid w:val="00945C0A"/>
    <w:rsid w:val="0094740F"/>
    <w:rsid w:val="00947848"/>
    <w:rsid w:val="00947851"/>
    <w:rsid w:val="009478C8"/>
    <w:rsid w:val="00947BCE"/>
    <w:rsid w:val="00947E2E"/>
    <w:rsid w:val="00947E71"/>
    <w:rsid w:val="009500BA"/>
    <w:rsid w:val="009501E7"/>
    <w:rsid w:val="0095056E"/>
    <w:rsid w:val="009505CF"/>
    <w:rsid w:val="00950970"/>
    <w:rsid w:val="00950AEF"/>
    <w:rsid w:val="00950D1D"/>
    <w:rsid w:val="00950D41"/>
    <w:rsid w:val="00950DDF"/>
    <w:rsid w:val="00951447"/>
    <w:rsid w:val="009515FA"/>
    <w:rsid w:val="00951A29"/>
    <w:rsid w:val="00951DE1"/>
    <w:rsid w:val="00952002"/>
    <w:rsid w:val="009520DA"/>
    <w:rsid w:val="009524B4"/>
    <w:rsid w:val="00952888"/>
    <w:rsid w:val="009529A3"/>
    <w:rsid w:val="00952AFE"/>
    <w:rsid w:val="00952B03"/>
    <w:rsid w:val="0095340E"/>
    <w:rsid w:val="00953BA8"/>
    <w:rsid w:val="00954067"/>
    <w:rsid w:val="0095426D"/>
    <w:rsid w:val="00954815"/>
    <w:rsid w:val="00954A70"/>
    <w:rsid w:val="00954DB2"/>
    <w:rsid w:val="00954EF9"/>
    <w:rsid w:val="00955914"/>
    <w:rsid w:val="00956054"/>
    <w:rsid w:val="0095645F"/>
    <w:rsid w:val="00956849"/>
    <w:rsid w:val="00956C14"/>
    <w:rsid w:val="00956E9B"/>
    <w:rsid w:val="00956F55"/>
    <w:rsid w:val="00957056"/>
    <w:rsid w:val="009577B3"/>
    <w:rsid w:val="00957B65"/>
    <w:rsid w:val="00957D8B"/>
    <w:rsid w:val="00957FE8"/>
    <w:rsid w:val="009600E4"/>
    <w:rsid w:val="0096017F"/>
    <w:rsid w:val="009606D2"/>
    <w:rsid w:val="0096072A"/>
    <w:rsid w:val="009608DB"/>
    <w:rsid w:val="009609B6"/>
    <w:rsid w:val="00960A71"/>
    <w:rsid w:val="00960DD5"/>
    <w:rsid w:val="00960E5C"/>
    <w:rsid w:val="00960ED9"/>
    <w:rsid w:val="00961111"/>
    <w:rsid w:val="00961B34"/>
    <w:rsid w:val="00961CCC"/>
    <w:rsid w:val="00961D2D"/>
    <w:rsid w:val="00962134"/>
    <w:rsid w:val="00962628"/>
    <w:rsid w:val="0096268C"/>
    <w:rsid w:val="009626FC"/>
    <w:rsid w:val="009629AC"/>
    <w:rsid w:val="00962C9F"/>
    <w:rsid w:val="00962FF4"/>
    <w:rsid w:val="009630EF"/>
    <w:rsid w:val="009631BC"/>
    <w:rsid w:val="009633CD"/>
    <w:rsid w:val="0096354B"/>
    <w:rsid w:val="009636E2"/>
    <w:rsid w:val="00963A8E"/>
    <w:rsid w:val="00963DCF"/>
    <w:rsid w:val="0096425A"/>
    <w:rsid w:val="00964365"/>
    <w:rsid w:val="00964407"/>
    <w:rsid w:val="00964423"/>
    <w:rsid w:val="009644F7"/>
    <w:rsid w:val="009647C3"/>
    <w:rsid w:val="009649D8"/>
    <w:rsid w:val="00964A84"/>
    <w:rsid w:val="00964BD2"/>
    <w:rsid w:val="00964BEA"/>
    <w:rsid w:val="00964E7C"/>
    <w:rsid w:val="00964EC8"/>
    <w:rsid w:val="00964FEF"/>
    <w:rsid w:val="00964FF4"/>
    <w:rsid w:val="009652F4"/>
    <w:rsid w:val="00965641"/>
    <w:rsid w:val="00965B82"/>
    <w:rsid w:val="00965C70"/>
    <w:rsid w:val="00966033"/>
    <w:rsid w:val="009660D1"/>
    <w:rsid w:val="00966213"/>
    <w:rsid w:val="00966352"/>
    <w:rsid w:val="009663AF"/>
    <w:rsid w:val="00966B4E"/>
    <w:rsid w:val="00966D77"/>
    <w:rsid w:val="00966F8F"/>
    <w:rsid w:val="00967432"/>
    <w:rsid w:val="009674DC"/>
    <w:rsid w:val="00967736"/>
    <w:rsid w:val="009679D2"/>
    <w:rsid w:val="00967EA5"/>
    <w:rsid w:val="00970049"/>
    <w:rsid w:val="009700A0"/>
    <w:rsid w:val="009701FE"/>
    <w:rsid w:val="00970284"/>
    <w:rsid w:val="0097028C"/>
    <w:rsid w:val="0097046D"/>
    <w:rsid w:val="009706D9"/>
    <w:rsid w:val="00970BA5"/>
    <w:rsid w:val="009714AD"/>
    <w:rsid w:val="009715C5"/>
    <w:rsid w:val="0097187B"/>
    <w:rsid w:val="009719A5"/>
    <w:rsid w:val="00971A0F"/>
    <w:rsid w:val="00971ACA"/>
    <w:rsid w:val="0097293C"/>
    <w:rsid w:val="00972A3E"/>
    <w:rsid w:val="00972B20"/>
    <w:rsid w:val="00972BD5"/>
    <w:rsid w:val="00972C47"/>
    <w:rsid w:val="00973318"/>
    <w:rsid w:val="0097331E"/>
    <w:rsid w:val="00973593"/>
    <w:rsid w:val="00973616"/>
    <w:rsid w:val="00973617"/>
    <w:rsid w:val="009737B2"/>
    <w:rsid w:val="00973ABF"/>
    <w:rsid w:val="00973B52"/>
    <w:rsid w:val="00973CB0"/>
    <w:rsid w:val="0097430A"/>
    <w:rsid w:val="0097430E"/>
    <w:rsid w:val="00974811"/>
    <w:rsid w:val="00974A5C"/>
    <w:rsid w:val="00974D47"/>
    <w:rsid w:val="00974D4B"/>
    <w:rsid w:val="00974F0F"/>
    <w:rsid w:val="00975CAE"/>
    <w:rsid w:val="00975E4E"/>
    <w:rsid w:val="00975FF3"/>
    <w:rsid w:val="00976049"/>
    <w:rsid w:val="009761CA"/>
    <w:rsid w:val="009762F4"/>
    <w:rsid w:val="009762F8"/>
    <w:rsid w:val="00976401"/>
    <w:rsid w:val="00976437"/>
    <w:rsid w:val="009764BB"/>
    <w:rsid w:val="009767ED"/>
    <w:rsid w:val="00976D5C"/>
    <w:rsid w:val="00977139"/>
    <w:rsid w:val="00977564"/>
    <w:rsid w:val="0097776A"/>
    <w:rsid w:val="00977A00"/>
    <w:rsid w:val="00977C6A"/>
    <w:rsid w:val="00977E36"/>
    <w:rsid w:val="00980454"/>
    <w:rsid w:val="009805E4"/>
    <w:rsid w:val="009806BD"/>
    <w:rsid w:val="00980A7D"/>
    <w:rsid w:val="009811DF"/>
    <w:rsid w:val="009811F3"/>
    <w:rsid w:val="0098123D"/>
    <w:rsid w:val="0098186B"/>
    <w:rsid w:val="00981887"/>
    <w:rsid w:val="00981B96"/>
    <w:rsid w:val="00981B98"/>
    <w:rsid w:val="00981D6E"/>
    <w:rsid w:val="00981E42"/>
    <w:rsid w:val="00981F6D"/>
    <w:rsid w:val="009820F0"/>
    <w:rsid w:val="00982252"/>
    <w:rsid w:val="0098251A"/>
    <w:rsid w:val="00982701"/>
    <w:rsid w:val="009828A1"/>
    <w:rsid w:val="009828A5"/>
    <w:rsid w:val="00982C50"/>
    <w:rsid w:val="00982D08"/>
    <w:rsid w:val="00982D88"/>
    <w:rsid w:val="00982F68"/>
    <w:rsid w:val="00982F7A"/>
    <w:rsid w:val="0098340C"/>
    <w:rsid w:val="0098396A"/>
    <w:rsid w:val="0098398C"/>
    <w:rsid w:val="00983BCD"/>
    <w:rsid w:val="00983D4A"/>
    <w:rsid w:val="00983E70"/>
    <w:rsid w:val="00983EFC"/>
    <w:rsid w:val="00983FF5"/>
    <w:rsid w:val="009843F0"/>
    <w:rsid w:val="0098448F"/>
    <w:rsid w:val="0098479C"/>
    <w:rsid w:val="009847CF"/>
    <w:rsid w:val="0098482F"/>
    <w:rsid w:val="00984DE7"/>
    <w:rsid w:val="00984F44"/>
    <w:rsid w:val="00985100"/>
    <w:rsid w:val="00985178"/>
    <w:rsid w:val="009852E6"/>
    <w:rsid w:val="00985407"/>
    <w:rsid w:val="009854B3"/>
    <w:rsid w:val="00985C11"/>
    <w:rsid w:val="00985D52"/>
    <w:rsid w:val="00986013"/>
    <w:rsid w:val="0098601A"/>
    <w:rsid w:val="0098616A"/>
    <w:rsid w:val="00986195"/>
    <w:rsid w:val="00986503"/>
    <w:rsid w:val="009866D7"/>
    <w:rsid w:val="00986955"/>
    <w:rsid w:val="00986D60"/>
    <w:rsid w:val="00986D92"/>
    <w:rsid w:val="00987091"/>
    <w:rsid w:val="00987365"/>
    <w:rsid w:val="00987843"/>
    <w:rsid w:val="00987C96"/>
    <w:rsid w:val="00987CA2"/>
    <w:rsid w:val="00987F49"/>
    <w:rsid w:val="00987F94"/>
    <w:rsid w:val="0099095F"/>
    <w:rsid w:val="009914C0"/>
    <w:rsid w:val="0099195E"/>
    <w:rsid w:val="00991B02"/>
    <w:rsid w:val="00991B99"/>
    <w:rsid w:val="00991BFC"/>
    <w:rsid w:val="00991C0E"/>
    <w:rsid w:val="00991FDA"/>
    <w:rsid w:val="009920CB"/>
    <w:rsid w:val="00992208"/>
    <w:rsid w:val="00992327"/>
    <w:rsid w:val="0099237A"/>
    <w:rsid w:val="00992982"/>
    <w:rsid w:val="00992A55"/>
    <w:rsid w:val="00992D0D"/>
    <w:rsid w:val="00992E05"/>
    <w:rsid w:val="00992E1E"/>
    <w:rsid w:val="009933FA"/>
    <w:rsid w:val="0099370E"/>
    <w:rsid w:val="00993813"/>
    <w:rsid w:val="00993E2D"/>
    <w:rsid w:val="00993EBF"/>
    <w:rsid w:val="0099432A"/>
    <w:rsid w:val="00994663"/>
    <w:rsid w:val="00994694"/>
    <w:rsid w:val="00994A38"/>
    <w:rsid w:val="00994E50"/>
    <w:rsid w:val="00994E62"/>
    <w:rsid w:val="00995016"/>
    <w:rsid w:val="00995827"/>
    <w:rsid w:val="00996271"/>
    <w:rsid w:val="009963DA"/>
    <w:rsid w:val="0099678D"/>
    <w:rsid w:val="00996989"/>
    <w:rsid w:val="00996A1B"/>
    <w:rsid w:val="00996AD8"/>
    <w:rsid w:val="00996BF5"/>
    <w:rsid w:val="00996CF4"/>
    <w:rsid w:val="0099733C"/>
    <w:rsid w:val="0099769B"/>
    <w:rsid w:val="00997749"/>
    <w:rsid w:val="00997912"/>
    <w:rsid w:val="00997937"/>
    <w:rsid w:val="009A0124"/>
    <w:rsid w:val="009A01F5"/>
    <w:rsid w:val="009A05E5"/>
    <w:rsid w:val="009A09B5"/>
    <w:rsid w:val="009A09F8"/>
    <w:rsid w:val="009A0BB0"/>
    <w:rsid w:val="009A1A80"/>
    <w:rsid w:val="009A1AB0"/>
    <w:rsid w:val="009A1BD6"/>
    <w:rsid w:val="009A1C0E"/>
    <w:rsid w:val="009A1D51"/>
    <w:rsid w:val="009A2178"/>
    <w:rsid w:val="009A238D"/>
    <w:rsid w:val="009A23D8"/>
    <w:rsid w:val="009A29C0"/>
    <w:rsid w:val="009A2B54"/>
    <w:rsid w:val="009A2FEB"/>
    <w:rsid w:val="009A3146"/>
    <w:rsid w:val="009A35AD"/>
    <w:rsid w:val="009A365D"/>
    <w:rsid w:val="009A3A86"/>
    <w:rsid w:val="009A3BA8"/>
    <w:rsid w:val="009A41E4"/>
    <w:rsid w:val="009A44B4"/>
    <w:rsid w:val="009A4564"/>
    <w:rsid w:val="009A45AA"/>
    <w:rsid w:val="009A4624"/>
    <w:rsid w:val="009A47B3"/>
    <w:rsid w:val="009A4C1A"/>
    <w:rsid w:val="009A4FDC"/>
    <w:rsid w:val="009A508C"/>
    <w:rsid w:val="009A51A6"/>
    <w:rsid w:val="009A52C1"/>
    <w:rsid w:val="009A52F6"/>
    <w:rsid w:val="009A53F0"/>
    <w:rsid w:val="009A5412"/>
    <w:rsid w:val="009A5446"/>
    <w:rsid w:val="009A5580"/>
    <w:rsid w:val="009A55B3"/>
    <w:rsid w:val="009A5669"/>
    <w:rsid w:val="009A5A12"/>
    <w:rsid w:val="009A5BF7"/>
    <w:rsid w:val="009A5C30"/>
    <w:rsid w:val="009A6510"/>
    <w:rsid w:val="009A6989"/>
    <w:rsid w:val="009A6E4B"/>
    <w:rsid w:val="009A7154"/>
    <w:rsid w:val="009A763E"/>
    <w:rsid w:val="009B01C8"/>
    <w:rsid w:val="009B04FC"/>
    <w:rsid w:val="009B05E6"/>
    <w:rsid w:val="009B08FE"/>
    <w:rsid w:val="009B0EC5"/>
    <w:rsid w:val="009B1284"/>
    <w:rsid w:val="009B150C"/>
    <w:rsid w:val="009B1648"/>
    <w:rsid w:val="009B1A27"/>
    <w:rsid w:val="009B1BE1"/>
    <w:rsid w:val="009B2771"/>
    <w:rsid w:val="009B278C"/>
    <w:rsid w:val="009B2A6D"/>
    <w:rsid w:val="009B2AD1"/>
    <w:rsid w:val="009B2F6C"/>
    <w:rsid w:val="009B2F70"/>
    <w:rsid w:val="009B3065"/>
    <w:rsid w:val="009B31C7"/>
    <w:rsid w:val="009B3499"/>
    <w:rsid w:val="009B3739"/>
    <w:rsid w:val="009B37BA"/>
    <w:rsid w:val="009B3CC5"/>
    <w:rsid w:val="009B3DCA"/>
    <w:rsid w:val="009B3DE8"/>
    <w:rsid w:val="009B4078"/>
    <w:rsid w:val="009B4087"/>
    <w:rsid w:val="009B40B2"/>
    <w:rsid w:val="009B457A"/>
    <w:rsid w:val="009B46C7"/>
    <w:rsid w:val="009B4787"/>
    <w:rsid w:val="009B4BE8"/>
    <w:rsid w:val="009B4C9C"/>
    <w:rsid w:val="009B4F92"/>
    <w:rsid w:val="009B517C"/>
    <w:rsid w:val="009B521F"/>
    <w:rsid w:val="009B5C8B"/>
    <w:rsid w:val="009B6200"/>
    <w:rsid w:val="009B63E2"/>
    <w:rsid w:val="009B656F"/>
    <w:rsid w:val="009B7751"/>
    <w:rsid w:val="009B7ABE"/>
    <w:rsid w:val="009B7B1D"/>
    <w:rsid w:val="009C0041"/>
    <w:rsid w:val="009C04BA"/>
    <w:rsid w:val="009C05C0"/>
    <w:rsid w:val="009C076A"/>
    <w:rsid w:val="009C07A3"/>
    <w:rsid w:val="009C0C0D"/>
    <w:rsid w:val="009C0C4F"/>
    <w:rsid w:val="009C0D6B"/>
    <w:rsid w:val="009C0FA4"/>
    <w:rsid w:val="009C10FF"/>
    <w:rsid w:val="009C11F1"/>
    <w:rsid w:val="009C15D6"/>
    <w:rsid w:val="009C17FF"/>
    <w:rsid w:val="009C195E"/>
    <w:rsid w:val="009C1CEF"/>
    <w:rsid w:val="009C1EA2"/>
    <w:rsid w:val="009C1FB8"/>
    <w:rsid w:val="009C2040"/>
    <w:rsid w:val="009C2176"/>
    <w:rsid w:val="009C22F9"/>
    <w:rsid w:val="009C23A8"/>
    <w:rsid w:val="009C2DD9"/>
    <w:rsid w:val="009C338A"/>
    <w:rsid w:val="009C33FA"/>
    <w:rsid w:val="009C358A"/>
    <w:rsid w:val="009C3762"/>
    <w:rsid w:val="009C3781"/>
    <w:rsid w:val="009C3982"/>
    <w:rsid w:val="009C3A1E"/>
    <w:rsid w:val="009C3BF5"/>
    <w:rsid w:val="009C3F9F"/>
    <w:rsid w:val="009C42CD"/>
    <w:rsid w:val="009C4317"/>
    <w:rsid w:val="009C4495"/>
    <w:rsid w:val="009C4D9A"/>
    <w:rsid w:val="009C4EEB"/>
    <w:rsid w:val="009C5203"/>
    <w:rsid w:val="009C57D5"/>
    <w:rsid w:val="009C5AD9"/>
    <w:rsid w:val="009C63BD"/>
    <w:rsid w:val="009C6590"/>
    <w:rsid w:val="009C6672"/>
    <w:rsid w:val="009C6770"/>
    <w:rsid w:val="009C69F4"/>
    <w:rsid w:val="009C6C55"/>
    <w:rsid w:val="009C7482"/>
    <w:rsid w:val="009C784D"/>
    <w:rsid w:val="009C7921"/>
    <w:rsid w:val="009C7AC9"/>
    <w:rsid w:val="009C7C22"/>
    <w:rsid w:val="009C7D4D"/>
    <w:rsid w:val="009C7F8A"/>
    <w:rsid w:val="009D0011"/>
    <w:rsid w:val="009D04DD"/>
    <w:rsid w:val="009D0A75"/>
    <w:rsid w:val="009D0DFD"/>
    <w:rsid w:val="009D0E4B"/>
    <w:rsid w:val="009D0F68"/>
    <w:rsid w:val="009D1244"/>
    <w:rsid w:val="009D1248"/>
    <w:rsid w:val="009D16C5"/>
    <w:rsid w:val="009D172D"/>
    <w:rsid w:val="009D17A5"/>
    <w:rsid w:val="009D17AB"/>
    <w:rsid w:val="009D1B17"/>
    <w:rsid w:val="009D1CD7"/>
    <w:rsid w:val="009D1DB0"/>
    <w:rsid w:val="009D1EF6"/>
    <w:rsid w:val="009D240A"/>
    <w:rsid w:val="009D26FF"/>
    <w:rsid w:val="009D29AF"/>
    <w:rsid w:val="009D3395"/>
    <w:rsid w:val="009D33F1"/>
    <w:rsid w:val="009D34D0"/>
    <w:rsid w:val="009D3505"/>
    <w:rsid w:val="009D3665"/>
    <w:rsid w:val="009D37C3"/>
    <w:rsid w:val="009D3FC1"/>
    <w:rsid w:val="009D4017"/>
    <w:rsid w:val="009D4028"/>
    <w:rsid w:val="009D4090"/>
    <w:rsid w:val="009D44B9"/>
    <w:rsid w:val="009D4A59"/>
    <w:rsid w:val="009D4A91"/>
    <w:rsid w:val="009D4CB1"/>
    <w:rsid w:val="009D50A1"/>
    <w:rsid w:val="009D5333"/>
    <w:rsid w:val="009D540F"/>
    <w:rsid w:val="009D5849"/>
    <w:rsid w:val="009D5C8E"/>
    <w:rsid w:val="009D5D18"/>
    <w:rsid w:val="009D5F08"/>
    <w:rsid w:val="009D6722"/>
    <w:rsid w:val="009D6D5B"/>
    <w:rsid w:val="009D6E7A"/>
    <w:rsid w:val="009D6EE6"/>
    <w:rsid w:val="009D6F35"/>
    <w:rsid w:val="009D70EC"/>
    <w:rsid w:val="009D7253"/>
    <w:rsid w:val="009D7505"/>
    <w:rsid w:val="009D7A87"/>
    <w:rsid w:val="009D7FA0"/>
    <w:rsid w:val="009E0123"/>
    <w:rsid w:val="009E0139"/>
    <w:rsid w:val="009E063F"/>
    <w:rsid w:val="009E0835"/>
    <w:rsid w:val="009E10A2"/>
    <w:rsid w:val="009E1102"/>
    <w:rsid w:val="009E13D8"/>
    <w:rsid w:val="009E16BF"/>
    <w:rsid w:val="009E1786"/>
    <w:rsid w:val="009E193E"/>
    <w:rsid w:val="009E2904"/>
    <w:rsid w:val="009E2BF9"/>
    <w:rsid w:val="009E2E46"/>
    <w:rsid w:val="009E3006"/>
    <w:rsid w:val="009E3149"/>
    <w:rsid w:val="009E35C1"/>
    <w:rsid w:val="009E3768"/>
    <w:rsid w:val="009E3844"/>
    <w:rsid w:val="009E3C0E"/>
    <w:rsid w:val="009E3DC5"/>
    <w:rsid w:val="009E3DE0"/>
    <w:rsid w:val="009E40B8"/>
    <w:rsid w:val="009E4434"/>
    <w:rsid w:val="009E5367"/>
    <w:rsid w:val="009E543B"/>
    <w:rsid w:val="009E57C4"/>
    <w:rsid w:val="009E5903"/>
    <w:rsid w:val="009E5975"/>
    <w:rsid w:val="009E5EBD"/>
    <w:rsid w:val="009E5F2B"/>
    <w:rsid w:val="009E5F70"/>
    <w:rsid w:val="009E631C"/>
    <w:rsid w:val="009E6414"/>
    <w:rsid w:val="009E6876"/>
    <w:rsid w:val="009E68A2"/>
    <w:rsid w:val="009E6AAC"/>
    <w:rsid w:val="009E734F"/>
    <w:rsid w:val="009E75DD"/>
    <w:rsid w:val="009E7605"/>
    <w:rsid w:val="009E7660"/>
    <w:rsid w:val="009E769E"/>
    <w:rsid w:val="009E7725"/>
    <w:rsid w:val="009E7780"/>
    <w:rsid w:val="009E7A18"/>
    <w:rsid w:val="009E7D3A"/>
    <w:rsid w:val="009F00E0"/>
    <w:rsid w:val="009F03A2"/>
    <w:rsid w:val="009F05DB"/>
    <w:rsid w:val="009F071B"/>
    <w:rsid w:val="009F080A"/>
    <w:rsid w:val="009F0811"/>
    <w:rsid w:val="009F0829"/>
    <w:rsid w:val="009F0A78"/>
    <w:rsid w:val="009F0E71"/>
    <w:rsid w:val="009F10B6"/>
    <w:rsid w:val="009F10C5"/>
    <w:rsid w:val="009F1154"/>
    <w:rsid w:val="009F1749"/>
    <w:rsid w:val="009F19E1"/>
    <w:rsid w:val="009F1A24"/>
    <w:rsid w:val="009F1B0B"/>
    <w:rsid w:val="009F1B3C"/>
    <w:rsid w:val="009F22F9"/>
    <w:rsid w:val="009F2368"/>
    <w:rsid w:val="009F264F"/>
    <w:rsid w:val="009F2761"/>
    <w:rsid w:val="009F28DA"/>
    <w:rsid w:val="009F28DD"/>
    <w:rsid w:val="009F2AFD"/>
    <w:rsid w:val="009F2B00"/>
    <w:rsid w:val="009F2B87"/>
    <w:rsid w:val="009F346E"/>
    <w:rsid w:val="009F3829"/>
    <w:rsid w:val="009F38E1"/>
    <w:rsid w:val="009F3B17"/>
    <w:rsid w:val="009F43CC"/>
    <w:rsid w:val="009F49A4"/>
    <w:rsid w:val="009F4D03"/>
    <w:rsid w:val="009F5187"/>
    <w:rsid w:val="009F526A"/>
    <w:rsid w:val="009F5541"/>
    <w:rsid w:val="009F5550"/>
    <w:rsid w:val="009F59E3"/>
    <w:rsid w:val="009F5BEA"/>
    <w:rsid w:val="009F5F2F"/>
    <w:rsid w:val="009F64B9"/>
    <w:rsid w:val="009F6615"/>
    <w:rsid w:val="009F68BF"/>
    <w:rsid w:val="009F6910"/>
    <w:rsid w:val="009F6EA4"/>
    <w:rsid w:val="009F702B"/>
    <w:rsid w:val="009F70AB"/>
    <w:rsid w:val="009F70B5"/>
    <w:rsid w:val="009F7286"/>
    <w:rsid w:val="009F74DB"/>
    <w:rsid w:val="00A00160"/>
    <w:rsid w:val="00A003B4"/>
    <w:rsid w:val="00A004B7"/>
    <w:rsid w:val="00A00BDE"/>
    <w:rsid w:val="00A00D53"/>
    <w:rsid w:val="00A01581"/>
    <w:rsid w:val="00A01984"/>
    <w:rsid w:val="00A01ACE"/>
    <w:rsid w:val="00A01D45"/>
    <w:rsid w:val="00A01F05"/>
    <w:rsid w:val="00A026D6"/>
    <w:rsid w:val="00A02A58"/>
    <w:rsid w:val="00A02C52"/>
    <w:rsid w:val="00A02C84"/>
    <w:rsid w:val="00A02E0E"/>
    <w:rsid w:val="00A030FA"/>
    <w:rsid w:val="00A0313E"/>
    <w:rsid w:val="00A03FB1"/>
    <w:rsid w:val="00A03FD1"/>
    <w:rsid w:val="00A0406B"/>
    <w:rsid w:val="00A04070"/>
    <w:rsid w:val="00A0470A"/>
    <w:rsid w:val="00A0471F"/>
    <w:rsid w:val="00A047FB"/>
    <w:rsid w:val="00A04826"/>
    <w:rsid w:val="00A04870"/>
    <w:rsid w:val="00A04A83"/>
    <w:rsid w:val="00A04F62"/>
    <w:rsid w:val="00A050C1"/>
    <w:rsid w:val="00A05583"/>
    <w:rsid w:val="00A06136"/>
    <w:rsid w:val="00A06152"/>
    <w:rsid w:val="00A06387"/>
    <w:rsid w:val="00A0655D"/>
    <w:rsid w:val="00A065F4"/>
    <w:rsid w:val="00A06E95"/>
    <w:rsid w:val="00A0711B"/>
    <w:rsid w:val="00A07249"/>
    <w:rsid w:val="00A07EA6"/>
    <w:rsid w:val="00A10105"/>
    <w:rsid w:val="00A10181"/>
    <w:rsid w:val="00A1046C"/>
    <w:rsid w:val="00A10584"/>
    <w:rsid w:val="00A10783"/>
    <w:rsid w:val="00A108CD"/>
    <w:rsid w:val="00A10A57"/>
    <w:rsid w:val="00A10E84"/>
    <w:rsid w:val="00A10F7B"/>
    <w:rsid w:val="00A112A8"/>
    <w:rsid w:val="00A1160B"/>
    <w:rsid w:val="00A11876"/>
    <w:rsid w:val="00A1191C"/>
    <w:rsid w:val="00A11C62"/>
    <w:rsid w:val="00A11E2D"/>
    <w:rsid w:val="00A1209B"/>
    <w:rsid w:val="00A120CF"/>
    <w:rsid w:val="00A1215E"/>
    <w:rsid w:val="00A121AA"/>
    <w:rsid w:val="00A12393"/>
    <w:rsid w:val="00A12A04"/>
    <w:rsid w:val="00A12B25"/>
    <w:rsid w:val="00A12C9A"/>
    <w:rsid w:val="00A12DB7"/>
    <w:rsid w:val="00A13155"/>
    <w:rsid w:val="00A13212"/>
    <w:rsid w:val="00A13312"/>
    <w:rsid w:val="00A135FD"/>
    <w:rsid w:val="00A139A3"/>
    <w:rsid w:val="00A13DAB"/>
    <w:rsid w:val="00A14731"/>
    <w:rsid w:val="00A149BD"/>
    <w:rsid w:val="00A14BCB"/>
    <w:rsid w:val="00A14D3F"/>
    <w:rsid w:val="00A150B6"/>
    <w:rsid w:val="00A15C47"/>
    <w:rsid w:val="00A15D2B"/>
    <w:rsid w:val="00A15F2A"/>
    <w:rsid w:val="00A161E8"/>
    <w:rsid w:val="00A1620C"/>
    <w:rsid w:val="00A16EE5"/>
    <w:rsid w:val="00A17635"/>
    <w:rsid w:val="00A177DC"/>
    <w:rsid w:val="00A17F4D"/>
    <w:rsid w:val="00A20067"/>
    <w:rsid w:val="00A2006E"/>
    <w:rsid w:val="00A20093"/>
    <w:rsid w:val="00A20755"/>
    <w:rsid w:val="00A207BB"/>
    <w:rsid w:val="00A208D8"/>
    <w:rsid w:val="00A20A2A"/>
    <w:rsid w:val="00A20BCF"/>
    <w:rsid w:val="00A211AD"/>
    <w:rsid w:val="00A21361"/>
    <w:rsid w:val="00A2183B"/>
    <w:rsid w:val="00A21A88"/>
    <w:rsid w:val="00A21ADF"/>
    <w:rsid w:val="00A21E1F"/>
    <w:rsid w:val="00A21E37"/>
    <w:rsid w:val="00A22138"/>
    <w:rsid w:val="00A2233A"/>
    <w:rsid w:val="00A2233F"/>
    <w:rsid w:val="00A22883"/>
    <w:rsid w:val="00A228A9"/>
    <w:rsid w:val="00A229CA"/>
    <w:rsid w:val="00A22CCA"/>
    <w:rsid w:val="00A22F45"/>
    <w:rsid w:val="00A231AA"/>
    <w:rsid w:val="00A23562"/>
    <w:rsid w:val="00A23733"/>
    <w:rsid w:val="00A2392B"/>
    <w:rsid w:val="00A23ACD"/>
    <w:rsid w:val="00A23CBB"/>
    <w:rsid w:val="00A23D47"/>
    <w:rsid w:val="00A24034"/>
    <w:rsid w:val="00A2448E"/>
    <w:rsid w:val="00A246A7"/>
    <w:rsid w:val="00A247A6"/>
    <w:rsid w:val="00A247C9"/>
    <w:rsid w:val="00A2486F"/>
    <w:rsid w:val="00A249EE"/>
    <w:rsid w:val="00A24C77"/>
    <w:rsid w:val="00A24F70"/>
    <w:rsid w:val="00A250AD"/>
    <w:rsid w:val="00A253C4"/>
    <w:rsid w:val="00A25477"/>
    <w:rsid w:val="00A25904"/>
    <w:rsid w:val="00A25BB4"/>
    <w:rsid w:val="00A25EAF"/>
    <w:rsid w:val="00A25EE5"/>
    <w:rsid w:val="00A26420"/>
    <w:rsid w:val="00A266C4"/>
    <w:rsid w:val="00A268E6"/>
    <w:rsid w:val="00A270DF"/>
    <w:rsid w:val="00A27505"/>
    <w:rsid w:val="00A277E9"/>
    <w:rsid w:val="00A27819"/>
    <w:rsid w:val="00A27833"/>
    <w:rsid w:val="00A2797C"/>
    <w:rsid w:val="00A27A70"/>
    <w:rsid w:val="00A27B2D"/>
    <w:rsid w:val="00A3019F"/>
    <w:rsid w:val="00A302F4"/>
    <w:rsid w:val="00A30437"/>
    <w:rsid w:val="00A30647"/>
    <w:rsid w:val="00A30653"/>
    <w:rsid w:val="00A30A57"/>
    <w:rsid w:val="00A30CC6"/>
    <w:rsid w:val="00A30F12"/>
    <w:rsid w:val="00A312D5"/>
    <w:rsid w:val="00A3140B"/>
    <w:rsid w:val="00A31489"/>
    <w:rsid w:val="00A31A45"/>
    <w:rsid w:val="00A31C00"/>
    <w:rsid w:val="00A31F82"/>
    <w:rsid w:val="00A32324"/>
    <w:rsid w:val="00A323A9"/>
    <w:rsid w:val="00A32AD8"/>
    <w:rsid w:val="00A33522"/>
    <w:rsid w:val="00A33CD1"/>
    <w:rsid w:val="00A33CE3"/>
    <w:rsid w:val="00A341DB"/>
    <w:rsid w:val="00A3423E"/>
    <w:rsid w:val="00A34250"/>
    <w:rsid w:val="00A3447F"/>
    <w:rsid w:val="00A34C16"/>
    <w:rsid w:val="00A350B0"/>
    <w:rsid w:val="00A355AF"/>
    <w:rsid w:val="00A35749"/>
    <w:rsid w:val="00A357F3"/>
    <w:rsid w:val="00A35886"/>
    <w:rsid w:val="00A3599B"/>
    <w:rsid w:val="00A35AE0"/>
    <w:rsid w:val="00A35DFF"/>
    <w:rsid w:val="00A36051"/>
    <w:rsid w:val="00A360D0"/>
    <w:rsid w:val="00A360E5"/>
    <w:rsid w:val="00A3632C"/>
    <w:rsid w:val="00A36C38"/>
    <w:rsid w:val="00A36D23"/>
    <w:rsid w:val="00A370FB"/>
    <w:rsid w:val="00A37112"/>
    <w:rsid w:val="00A371A4"/>
    <w:rsid w:val="00A37741"/>
    <w:rsid w:val="00A377AD"/>
    <w:rsid w:val="00A378B8"/>
    <w:rsid w:val="00A37B08"/>
    <w:rsid w:val="00A37B11"/>
    <w:rsid w:val="00A37BA8"/>
    <w:rsid w:val="00A37E44"/>
    <w:rsid w:val="00A400C0"/>
    <w:rsid w:val="00A40470"/>
    <w:rsid w:val="00A40B29"/>
    <w:rsid w:val="00A40B3D"/>
    <w:rsid w:val="00A40C5F"/>
    <w:rsid w:val="00A40D2D"/>
    <w:rsid w:val="00A41263"/>
    <w:rsid w:val="00A41335"/>
    <w:rsid w:val="00A4157F"/>
    <w:rsid w:val="00A418DC"/>
    <w:rsid w:val="00A41A48"/>
    <w:rsid w:val="00A41F3B"/>
    <w:rsid w:val="00A41F5A"/>
    <w:rsid w:val="00A421C5"/>
    <w:rsid w:val="00A422BD"/>
    <w:rsid w:val="00A4232A"/>
    <w:rsid w:val="00A42B25"/>
    <w:rsid w:val="00A42B34"/>
    <w:rsid w:val="00A42C3E"/>
    <w:rsid w:val="00A42CA1"/>
    <w:rsid w:val="00A42DA8"/>
    <w:rsid w:val="00A42F53"/>
    <w:rsid w:val="00A43008"/>
    <w:rsid w:val="00A43167"/>
    <w:rsid w:val="00A43232"/>
    <w:rsid w:val="00A435CB"/>
    <w:rsid w:val="00A43762"/>
    <w:rsid w:val="00A437DA"/>
    <w:rsid w:val="00A439F1"/>
    <w:rsid w:val="00A43B97"/>
    <w:rsid w:val="00A43B9E"/>
    <w:rsid w:val="00A43F52"/>
    <w:rsid w:val="00A43FE2"/>
    <w:rsid w:val="00A442B8"/>
    <w:rsid w:val="00A44311"/>
    <w:rsid w:val="00A446BB"/>
    <w:rsid w:val="00A44B8F"/>
    <w:rsid w:val="00A44C4C"/>
    <w:rsid w:val="00A44E5D"/>
    <w:rsid w:val="00A455E6"/>
    <w:rsid w:val="00A457BD"/>
    <w:rsid w:val="00A45853"/>
    <w:rsid w:val="00A458A4"/>
    <w:rsid w:val="00A459DA"/>
    <w:rsid w:val="00A462CA"/>
    <w:rsid w:val="00A46469"/>
    <w:rsid w:val="00A466D1"/>
    <w:rsid w:val="00A46C47"/>
    <w:rsid w:val="00A46F71"/>
    <w:rsid w:val="00A470B4"/>
    <w:rsid w:val="00A475B4"/>
    <w:rsid w:val="00A47BFC"/>
    <w:rsid w:val="00A503BC"/>
    <w:rsid w:val="00A50430"/>
    <w:rsid w:val="00A50580"/>
    <w:rsid w:val="00A5086F"/>
    <w:rsid w:val="00A50B2C"/>
    <w:rsid w:val="00A51112"/>
    <w:rsid w:val="00A512B9"/>
    <w:rsid w:val="00A5171D"/>
    <w:rsid w:val="00A51B6C"/>
    <w:rsid w:val="00A51CD3"/>
    <w:rsid w:val="00A51F21"/>
    <w:rsid w:val="00A51FAF"/>
    <w:rsid w:val="00A52287"/>
    <w:rsid w:val="00A523BC"/>
    <w:rsid w:val="00A52640"/>
    <w:rsid w:val="00A52956"/>
    <w:rsid w:val="00A52B12"/>
    <w:rsid w:val="00A53345"/>
    <w:rsid w:val="00A53361"/>
    <w:rsid w:val="00A53613"/>
    <w:rsid w:val="00A53783"/>
    <w:rsid w:val="00A537AD"/>
    <w:rsid w:val="00A53987"/>
    <w:rsid w:val="00A53996"/>
    <w:rsid w:val="00A53A15"/>
    <w:rsid w:val="00A53CAB"/>
    <w:rsid w:val="00A54016"/>
    <w:rsid w:val="00A5410E"/>
    <w:rsid w:val="00A5412C"/>
    <w:rsid w:val="00A544BB"/>
    <w:rsid w:val="00A54AB4"/>
    <w:rsid w:val="00A5521C"/>
    <w:rsid w:val="00A55330"/>
    <w:rsid w:val="00A559AC"/>
    <w:rsid w:val="00A55E34"/>
    <w:rsid w:val="00A56006"/>
    <w:rsid w:val="00A56207"/>
    <w:rsid w:val="00A5632E"/>
    <w:rsid w:val="00A563A2"/>
    <w:rsid w:val="00A5666B"/>
    <w:rsid w:val="00A56A50"/>
    <w:rsid w:val="00A56CC9"/>
    <w:rsid w:val="00A56F63"/>
    <w:rsid w:val="00A57019"/>
    <w:rsid w:val="00A575B6"/>
    <w:rsid w:val="00A5791B"/>
    <w:rsid w:val="00A60113"/>
    <w:rsid w:val="00A60443"/>
    <w:rsid w:val="00A6054B"/>
    <w:rsid w:val="00A607D8"/>
    <w:rsid w:val="00A60D6D"/>
    <w:rsid w:val="00A60ECF"/>
    <w:rsid w:val="00A61378"/>
    <w:rsid w:val="00A6141F"/>
    <w:rsid w:val="00A6177A"/>
    <w:rsid w:val="00A61809"/>
    <w:rsid w:val="00A6189C"/>
    <w:rsid w:val="00A61B37"/>
    <w:rsid w:val="00A61C40"/>
    <w:rsid w:val="00A61C88"/>
    <w:rsid w:val="00A61D5C"/>
    <w:rsid w:val="00A62606"/>
    <w:rsid w:val="00A62E73"/>
    <w:rsid w:val="00A62FF5"/>
    <w:rsid w:val="00A63079"/>
    <w:rsid w:val="00A63156"/>
    <w:rsid w:val="00A636AA"/>
    <w:rsid w:val="00A6375B"/>
    <w:rsid w:val="00A63B29"/>
    <w:rsid w:val="00A63D5C"/>
    <w:rsid w:val="00A63DF4"/>
    <w:rsid w:val="00A6451C"/>
    <w:rsid w:val="00A64520"/>
    <w:rsid w:val="00A6472F"/>
    <w:rsid w:val="00A64CAC"/>
    <w:rsid w:val="00A64D6D"/>
    <w:rsid w:val="00A64D90"/>
    <w:rsid w:val="00A64E1F"/>
    <w:rsid w:val="00A64E42"/>
    <w:rsid w:val="00A64E8D"/>
    <w:rsid w:val="00A65159"/>
    <w:rsid w:val="00A65822"/>
    <w:rsid w:val="00A6599D"/>
    <w:rsid w:val="00A65C7F"/>
    <w:rsid w:val="00A65E32"/>
    <w:rsid w:val="00A6608A"/>
    <w:rsid w:val="00A66627"/>
    <w:rsid w:val="00A66B06"/>
    <w:rsid w:val="00A66FFB"/>
    <w:rsid w:val="00A67070"/>
    <w:rsid w:val="00A67103"/>
    <w:rsid w:val="00A673F4"/>
    <w:rsid w:val="00A677E7"/>
    <w:rsid w:val="00A67C06"/>
    <w:rsid w:val="00A67C6D"/>
    <w:rsid w:val="00A67D51"/>
    <w:rsid w:val="00A67E07"/>
    <w:rsid w:val="00A70134"/>
    <w:rsid w:val="00A702C9"/>
    <w:rsid w:val="00A703FB"/>
    <w:rsid w:val="00A704C6"/>
    <w:rsid w:val="00A70588"/>
    <w:rsid w:val="00A70851"/>
    <w:rsid w:val="00A70AB1"/>
    <w:rsid w:val="00A70B38"/>
    <w:rsid w:val="00A70B82"/>
    <w:rsid w:val="00A70D1D"/>
    <w:rsid w:val="00A70FE7"/>
    <w:rsid w:val="00A7113A"/>
    <w:rsid w:val="00A712D5"/>
    <w:rsid w:val="00A718D2"/>
    <w:rsid w:val="00A71E24"/>
    <w:rsid w:val="00A71EBD"/>
    <w:rsid w:val="00A721B6"/>
    <w:rsid w:val="00A7246E"/>
    <w:rsid w:val="00A72C97"/>
    <w:rsid w:val="00A72E23"/>
    <w:rsid w:val="00A72E70"/>
    <w:rsid w:val="00A72EC0"/>
    <w:rsid w:val="00A73051"/>
    <w:rsid w:val="00A73348"/>
    <w:rsid w:val="00A733AF"/>
    <w:rsid w:val="00A73400"/>
    <w:rsid w:val="00A73B8B"/>
    <w:rsid w:val="00A73CFE"/>
    <w:rsid w:val="00A74119"/>
    <w:rsid w:val="00A74879"/>
    <w:rsid w:val="00A749E0"/>
    <w:rsid w:val="00A74E96"/>
    <w:rsid w:val="00A74F45"/>
    <w:rsid w:val="00A75360"/>
    <w:rsid w:val="00A7550F"/>
    <w:rsid w:val="00A7559A"/>
    <w:rsid w:val="00A756B5"/>
    <w:rsid w:val="00A757CF"/>
    <w:rsid w:val="00A758A2"/>
    <w:rsid w:val="00A759AB"/>
    <w:rsid w:val="00A75AE8"/>
    <w:rsid w:val="00A75EFF"/>
    <w:rsid w:val="00A76A5A"/>
    <w:rsid w:val="00A76A5F"/>
    <w:rsid w:val="00A76ABB"/>
    <w:rsid w:val="00A77036"/>
    <w:rsid w:val="00A7738B"/>
    <w:rsid w:val="00A774F6"/>
    <w:rsid w:val="00A77BE5"/>
    <w:rsid w:val="00A77DBA"/>
    <w:rsid w:val="00A77DEA"/>
    <w:rsid w:val="00A77E1E"/>
    <w:rsid w:val="00A80755"/>
    <w:rsid w:val="00A80AA5"/>
    <w:rsid w:val="00A80B16"/>
    <w:rsid w:val="00A80DD4"/>
    <w:rsid w:val="00A80DEE"/>
    <w:rsid w:val="00A81460"/>
    <w:rsid w:val="00A814CB"/>
    <w:rsid w:val="00A81949"/>
    <w:rsid w:val="00A819BE"/>
    <w:rsid w:val="00A81AE3"/>
    <w:rsid w:val="00A81D9A"/>
    <w:rsid w:val="00A82600"/>
    <w:rsid w:val="00A82689"/>
    <w:rsid w:val="00A82DB5"/>
    <w:rsid w:val="00A83057"/>
    <w:rsid w:val="00A83186"/>
    <w:rsid w:val="00A83535"/>
    <w:rsid w:val="00A835AA"/>
    <w:rsid w:val="00A836B8"/>
    <w:rsid w:val="00A83870"/>
    <w:rsid w:val="00A839FA"/>
    <w:rsid w:val="00A83E20"/>
    <w:rsid w:val="00A83F2A"/>
    <w:rsid w:val="00A83F5F"/>
    <w:rsid w:val="00A8456F"/>
    <w:rsid w:val="00A84685"/>
    <w:rsid w:val="00A8477E"/>
    <w:rsid w:val="00A84A67"/>
    <w:rsid w:val="00A84A7D"/>
    <w:rsid w:val="00A854CD"/>
    <w:rsid w:val="00A8568B"/>
    <w:rsid w:val="00A85802"/>
    <w:rsid w:val="00A85807"/>
    <w:rsid w:val="00A85F8E"/>
    <w:rsid w:val="00A85FE4"/>
    <w:rsid w:val="00A86070"/>
    <w:rsid w:val="00A86110"/>
    <w:rsid w:val="00A861C6"/>
    <w:rsid w:val="00A8633D"/>
    <w:rsid w:val="00A86405"/>
    <w:rsid w:val="00A8640E"/>
    <w:rsid w:val="00A867D5"/>
    <w:rsid w:val="00A868D4"/>
    <w:rsid w:val="00A86949"/>
    <w:rsid w:val="00A86A99"/>
    <w:rsid w:val="00A86D90"/>
    <w:rsid w:val="00A86E73"/>
    <w:rsid w:val="00A86F7B"/>
    <w:rsid w:val="00A8719E"/>
    <w:rsid w:val="00A8721E"/>
    <w:rsid w:val="00A8732E"/>
    <w:rsid w:val="00A8736D"/>
    <w:rsid w:val="00A8746B"/>
    <w:rsid w:val="00A8750E"/>
    <w:rsid w:val="00A87E26"/>
    <w:rsid w:val="00A900E9"/>
    <w:rsid w:val="00A902C7"/>
    <w:rsid w:val="00A90307"/>
    <w:rsid w:val="00A90595"/>
    <w:rsid w:val="00A9063E"/>
    <w:rsid w:val="00A9082D"/>
    <w:rsid w:val="00A90850"/>
    <w:rsid w:val="00A909CE"/>
    <w:rsid w:val="00A90A2C"/>
    <w:rsid w:val="00A90B79"/>
    <w:rsid w:val="00A90E40"/>
    <w:rsid w:val="00A912B0"/>
    <w:rsid w:val="00A914CF"/>
    <w:rsid w:val="00A916C7"/>
    <w:rsid w:val="00A9184B"/>
    <w:rsid w:val="00A91AC9"/>
    <w:rsid w:val="00A91AEA"/>
    <w:rsid w:val="00A91CC4"/>
    <w:rsid w:val="00A91EDF"/>
    <w:rsid w:val="00A9246E"/>
    <w:rsid w:val="00A928FF"/>
    <w:rsid w:val="00A92D29"/>
    <w:rsid w:val="00A92EE5"/>
    <w:rsid w:val="00A930B6"/>
    <w:rsid w:val="00A93424"/>
    <w:rsid w:val="00A9373F"/>
    <w:rsid w:val="00A93772"/>
    <w:rsid w:val="00A93890"/>
    <w:rsid w:val="00A938D4"/>
    <w:rsid w:val="00A94A52"/>
    <w:rsid w:val="00A94C89"/>
    <w:rsid w:val="00A94CD9"/>
    <w:rsid w:val="00A94F6B"/>
    <w:rsid w:val="00A95336"/>
    <w:rsid w:val="00A953AC"/>
    <w:rsid w:val="00A95557"/>
    <w:rsid w:val="00A95D3A"/>
    <w:rsid w:val="00A95D45"/>
    <w:rsid w:val="00A9600A"/>
    <w:rsid w:val="00A9618D"/>
    <w:rsid w:val="00A961C2"/>
    <w:rsid w:val="00A96293"/>
    <w:rsid w:val="00A962A0"/>
    <w:rsid w:val="00A96323"/>
    <w:rsid w:val="00A96580"/>
    <w:rsid w:val="00A966D5"/>
    <w:rsid w:val="00A967A7"/>
    <w:rsid w:val="00A96D04"/>
    <w:rsid w:val="00A96FDF"/>
    <w:rsid w:val="00A97123"/>
    <w:rsid w:val="00A974F1"/>
    <w:rsid w:val="00A97765"/>
    <w:rsid w:val="00A97A8A"/>
    <w:rsid w:val="00A97DBD"/>
    <w:rsid w:val="00A97E6B"/>
    <w:rsid w:val="00AA003B"/>
    <w:rsid w:val="00AA00EA"/>
    <w:rsid w:val="00AA0233"/>
    <w:rsid w:val="00AA0636"/>
    <w:rsid w:val="00AA0641"/>
    <w:rsid w:val="00AA06D2"/>
    <w:rsid w:val="00AA092F"/>
    <w:rsid w:val="00AA0D49"/>
    <w:rsid w:val="00AA0EBD"/>
    <w:rsid w:val="00AA1075"/>
    <w:rsid w:val="00AA10DA"/>
    <w:rsid w:val="00AA14C3"/>
    <w:rsid w:val="00AA14F8"/>
    <w:rsid w:val="00AA14FF"/>
    <w:rsid w:val="00AA16E4"/>
    <w:rsid w:val="00AA1A08"/>
    <w:rsid w:val="00AA1A26"/>
    <w:rsid w:val="00AA1AF4"/>
    <w:rsid w:val="00AA2319"/>
    <w:rsid w:val="00AA2B85"/>
    <w:rsid w:val="00AA2F6A"/>
    <w:rsid w:val="00AA3288"/>
    <w:rsid w:val="00AA33ED"/>
    <w:rsid w:val="00AA3F07"/>
    <w:rsid w:val="00AA4AB4"/>
    <w:rsid w:val="00AA51E5"/>
    <w:rsid w:val="00AA5333"/>
    <w:rsid w:val="00AA5442"/>
    <w:rsid w:val="00AA5628"/>
    <w:rsid w:val="00AA573E"/>
    <w:rsid w:val="00AA5B1A"/>
    <w:rsid w:val="00AA5CB2"/>
    <w:rsid w:val="00AA5F08"/>
    <w:rsid w:val="00AA6242"/>
    <w:rsid w:val="00AA6429"/>
    <w:rsid w:val="00AA65EA"/>
    <w:rsid w:val="00AA6BB1"/>
    <w:rsid w:val="00AA6BD1"/>
    <w:rsid w:val="00AA6D27"/>
    <w:rsid w:val="00AA6E93"/>
    <w:rsid w:val="00AA6EB2"/>
    <w:rsid w:val="00AA7234"/>
    <w:rsid w:val="00AA76A2"/>
    <w:rsid w:val="00AA771D"/>
    <w:rsid w:val="00AA78F0"/>
    <w:rsid w:val="00AA7A42"/>
    <w:rsid w:val="00AA7BC0"/>
    <w:rsid w:val="00AA7F6C"/>
    <w:rsid w:val="00AA7F81"/>
    <w:rsid w:val="00AB010D"/>
    <w:rsid w:val="00AB0F29"/>
    <w:rsid w:val="00AB16B2"/>
    <w:rsid w:val="00AB1C0E"/>
    <w:rsid w:val="00AB21BF"/>
    <w:rsid w:val="00AB22B4"/>
    <w:rsid w:val="00AB22C5"/>
    <w:rsid w:val="00AB27DC"/>
    <w:rsid w:val="00AB29AE"/>
    <w:rsid w:val="00AB2B82"/>
    <w:rsid w:val="00AB2C37"/>
    <w:rsid w:val="00AB313C"/>
    <w:rsid w:val="00AB376B"/>
    <w:rsid w:val="00AB3836"/>
    <w:rsid w:val="00AB396B"/>
    <w:rsid w:val="00AB3AD6"/>
    <w:rsid w:val="00AB3DAE"/>
    <w:rsid w:val="00AB3FF1"/>
    <w:rsid w:val="00AB41F5"/>
    <w:rsid w:val="00AB48D8"/>
    <w:rsid w:val="00AB4AB2"/>
    <w:rsid w:val="00AB4E9A"/>
    <w:rsid w:val="00AB4FC8"/>
    <w:rsid w:val="00AB503A"/>
    <w:rsid w:val="00AB50B9"/>
    <w:rsid w:val="00AB52D6"/>
    <w:rsid w:val="00AB573C"/>
    <w:rsid w:val="00AB5C72"/>
    <w:rsid w:val="00AB5CD6"/>
    <w:rsid w:val="00AB5DE6"/>
    <w:rsid w:val="00AB6379"/>
    <w:rsid w:val="00AB65D4"/>
    <w:rsid w:val="00AB672A"/>
    <w:rsid w:val="00AB6791"/>
    <w:rsid w:val="00AB6BDA"/>
    <w:rsid w:val="00AB6C79"/>
    <w:rsid w:val="00AB70DC"/>
    <w:rsid w:val="00AB71AC"/>
    <w:rsid w:val="00AB7502"/>
    <w:rsid w:val="00AB75BB"/>
    <w:rsid w:val="00AB76CE"/>
    <w:rsid w:val="00AB7825"/>
    <w:rsid w:val="00AB7EDC"/>
    <w:rsid w:val="00AC005B"/>
    <w:rsid w:val="00AC03E4"/>
    <w:rsid w:val="00AC068F"/>
    <w:rsid w:val="00AC0894"/>
    <w:rsid w:val="00AC093F"/>
    <w:rsid w:val="00AC0BA4"/>
    <w:rsid w:val="00AC0CC0"/>
    <w:rsid w:val="00AC0CD3"/>
    <w:rsid w:val="00AC0F8A"/>
    <w:rsid w:val="00AC16AA"/>
    <w:rsid w:val="00AC1809"/>
    <w:rsid w:val="00AC1A4F"/>
    <w:rsid w:val="00AC1F1C"/>
    <w:rsid w:val="00AC1F53"/>
    <w:rsid w:val="00AC1F89"/>
    <w:rsid w:val="00AC20B5"/>
    <w:rsid w:val="00AC21E2"/>
    <w:rsid w:val="00AC2588"/>
    <w:rsid w:val="00AC261D"/>
    <w:rsid w:val="00AC263F"/>
    <w:rsid w:val="00AC2B2B"/>
    <w:rsid w:val="00AC2F57"/>
    <w:rsid w:val="00AC32D0"/>
    <w:rsid w:val="00AC32D2"/>
    <w:rsid w:val="00AC3300"/>
    <w:rsid w:val="00AC33F8"/>
    <w:rsid w:val="00AC343C"/>
    <w:rsid w:val="00AC3538"/>
    <w:rsid w:val="00AC35CF"/>
    <w:rsid w:val="00AC372B"/>
    <w:rsid w:val="00AC3900"/>
    <w:rsid w:val="00AC39F1"/>
    <w:rsid w:val="00AC4017"/>
    <w:rsid w:val="00AC438D"/>
    <w:rsid w:val="00AC445B"/>
    <w:rsid w:val="00AC4764"/>
    <w:rsid w:val="00AC4AAF"/>
    <w:rsid w:val="00AC4B29"/>
    <w:rsid w:val="00AC4EE1"/>
    <w:rsid w:val="00AC534B"/>
    <w:rsid w:val="00AC54BD"/>
    <w:rsid w:val="00AC5546"/>
    <w:rsid w:val="00AC5901"/>
    <w:rsid w:val="00AC59B7"/>
    <w:rsid w:val="00AC5B49"/>
    <w:rsid w:val="00AC5C4C"/>
    <w:rsid w:val="00AC72BF"/>
    <w:rsid w:val="00AC731B"/>
    <w:rsid w:val="00AC74B8"/>
    <w:rsid w:val="00AC7733"/>
    <w:rsid w:val="00AC776E"/>
    <w:rsid w:val="00AC7BD5"/>
    <w:rsid w:val="00AC7C17"/>
    <w:rsid w:val="00AC7F80"/>
    <w:rsid w:val="00AD00F5"/>
    <w:rsid w:val="00AD02D7"/>
    <w:rsid w:val="00AD056E"/>
    <w:rsid w:val="00AD06A0"/>
    <w:rsid w:val="00AD07C2"/>
    <w:rsid w:val="00AD092D"/>
    <w:rsid w:val="00AD0A07"/>
    <w:rsid w:val="00AD0C90"/>
    <w:rsid w:val="00AD0E6B"/>
    <w:rsid w:val="00AD1013"/>
    <w:rsid w:val="00AD16FF"/>
    <w:rsid w:val="00AD1851"/>
    <w:rsid w:val="00AD195F"/>
    <w:rsid w:val="00AD1E16"/>
    <w:rsid w:val="00AD1ECA"/>
    <w:rsid w:val="00AD1FE5"/>
    <w:rsid w:val="00AD2385"/>
    <w:rsid w:val="00AD23D4"/>
    <w:rsid w:val="00AD261E"/>
    <w:rsid w:val="00AD2621"/>
    <w:rsid w:val="00AD2760"/>
    <w:rsid w:val="00AD2C63"/>
    <w:rsid w:val="00AD2D70"/>
    <w:rsid w:val="00AD33C3"/>
    <w:rsid w:val="00AD33CF"/>
    <w:rsid w:val="00AD353B"/>
    <w:rsid w:val="00AD3601"/>
    <w:rsid w:val="00AD37D5"/>
    <w:rsid w:val="00AD384E"/>
    <w:rsid w:val="00AD3CF4"/>
    <w:rsid w:val="00AD3D3D"/>
    <w:rsid w:val="00AD436F"/>
    <w:rsid w:val="00AD44B4"/>
    <w:rsid w:val="00AD4505"/>
    <w:rsid w:val="00AD46C3"/>
    <w:rsid w:val="00AD47E0"/>
    <w:rsid w:val="00AD4ABE"/>
    <w:rsid w:val="00AD4DD0"/>
    <w:rsid w:val="00AD5219"/>
    <w:rsid w:val="00AD5375"/>
    <w:rsid w:val="00AD579D"/>
    <w:rsid w:val="00AD5A1B"/>
    <w:rsid w:val="00AD5E01"/>
    <w:rsid w:val="00AD620D"/>
    <w:rsid w:val="00AD682F"/>
    <w:rsid w:val="00AD6DB6"/>
    <w:rsid w:val="00AD6DC5"/>
    <w:rsid w:val="00AD7117"/>
    <w:rsid w:val="00AD71D8"/>
    <w:rsid w:val="00AD722A"/>
    <w:rsid w:val="00AD728F"/>
    <w:rsid w:val="00AD78BF"/>
    <w:rsid w:val="00AD79DD"/>
    <w:rsid w:val="00AD7DF7"/>
    <w:rsid w:val="00AE0392"/>
    <w:rsid w:val="00AE0409"/>
    <w:rsid w:val="00AE042D"/>
    <w:rsid w:val="00AE05B0"/>
    <w:rsid w:val="00AE05B4"/>
    <w:rsid w:val="00AE06F4"/>
    <w:rsid w:val="00AE0724"/>
    <w:rsid w:val="00AE12A5"/>
    <w:rsid w:val="00AE1B0D"/>
    <w:rsid w:val="00AE1C97"/>
    <w:rsid w:val="00AE1F33"/>
    <w:rsid w:val="00AE1FCD"/>
    <w:rsid w:val="00AE25DC"/>
    <w:rsid w:val="00AE297F"/>
    <w:rsid w:val="00AE29CE"/>
    <w:rsid w:val="00AE3080"/>
    <w:rsid w:val="00AE30AB"/>
    <w:rsid w:val="00AE3131"/>
    <w:rsid w:val="00AE3337"/>
    <w:rsid w:val="00AE3750"/>
    <w:rsid w:val="00AE3916"/>
    <w:rsid w:val="00AE3B3C"/>
    <w:rsid w:val="00AE3C2B"/>
    <w:rsid w:val="00AE3DE8"/>
    <w:rsid w:val="00AE4601"/>
    <w:rsid w:val="00AE471E"/>
    <w:rsid w:val="00AE4CBB"/>
    <w:rsid w:val="00AE4CD6"/>
    <w:rsid w:val="00AE4D3C"/>
    <w:rsid w:val="00AE534D"/>
    <w:rsid w:val="00AE53D6"/>
    <w:rsid w:val="00AE563E"/>
    <w:rsid w:val="00AE5924"/>
    <w:rsid w:val="00AE5F1B"/>
    <w:rsid w:val="00AE6076"/>
    <w:rsid w:val="00AE66F4"/>
    <w:rsid w:val="00AE7229"/>
    <w:rsid w:val="00AE7350"/>
    <w:rsid w:val="00AE74AD"/>
    <w:rsid w:val="00AE7885"/>
    <w:rsid w:val="00AE792F"/>
    <w:rsid w:val="00AF027F"/>
    <w:rsid w:val="00AF02E8"/>
    <w:rsid w:val="00AF0A91"/>
    <w:rsid w:val="00AF0BFE"/>
    <w:rsid w:val="00AF0D2A"/>
    <w:rsid w:val="00AF0E38"/>
    <w:rsid w:val="00AF1096"/>
    <w:rsid w:val="00AF1106"/>
    <w:rsid w:val="00AF129D"/>
    <w:rsid w:val="00AF1772"/>
    <w:rsid w:val="00AF1E11"/>
    <w:rsid w:val="00AF23D4"/>
    <w:rsid w:val="00AF25B6"/>
    <w:rsid w:val="00AF2974"/>
    <w:rsid w:val="00AF2FAA"/>
    <w:rsid w:val="00AF330B"/>
    <w:rsid w:val="00AF4141"/>
    <w:rsid w:val="00AF41BC"/>
    <w:rsid w:val="00AF484A"/>
    <w:rsid w:val="00AF4D36"/>
    <w:rsid w:val="00AF4E2F"/>
    <w:rsid w:val="00AF58D8"/>
    <w:rsid w:val="00AF5967"/>
    <w:rsid w:val="00AF5D2D"/>
    <w:rsid w:val="00AF5EBA"/>
    <w:rsid w:val="00AF608C"/>
    <w:rsid w:val="00AF625E"/>
    <w:rsid w:val="00AF65E4"/>
    <w:rsid w:val="00AF681A"/>
    <w:rsid w:val="00AF6C30"/>
    <w:rsid w:val="00AF6E92"/>
    <w:rsid w:val="00AF6EFE"/>
    <w:rsid w:val="00AF716F"/>
    <w:rsid w:val="00AF73BD"/>
    <w:rsid w:val="00AF7B3C"/>
    <w:rsid w:val="00AF7F77"/>
    <w:rsid w:val="00B00763"/>
    <w:rsid w:val="00B00948"/>
    <w:rsid w:val="00B00DD2"/>
    <w:rsid w:val="00B0121E"/>
    <w:rsid w:val="00B0136C"/>
    <w:rsid w:val="00B013C3"/>
    <w:rsid w:val="00B01443"/>
    <w:rsid w:val="00B0167F"/>
    <w:rsid w:val="00B01686"/>
    <w:rsid w:val="00B0254F"/>
    <w:rsid w:val="00B025AD"/>
    <w:rsid w:val="00B0265C"/>
    <w:rsid w:val="00B02A6C"/>
    <w:rsid w:val="00B02B10"/>
    <w:rsid w:val="00B02D61"/>
    <w:rsid w:val="00B02F22"/>
    <w:rsid w:val="00B030D4"/>
    <w:rsid w:val="00B0320F"/>
    <w:rsid w:val="00B0327C"/>
    <w:rsid w:val="00B03384"/>
    <w:rsid w:val="00B033E3"/>
    <w:rsid w:val="00B03422"/>
    <w:rsid w:val="00B0369C"/>
    <w:rsid w:val="00B039A3"/>
    <w:rsid w:val="00B03AA3"/>
    <w:rsid w:val="00B03AB1"/>
    <w:rsid w:val="00B03DD9"/>
    <w:rsid w:val="00B03E26"/>
    <w:rsid w:val="00B03F31"/>
    <w:rsid w:val="00B0435C"/>
    <w:rsid w:val="00B04517"/>
    <w:rsid w:val="00B046E7"/>
    <w:rsid w:val="00B047CD"/>
    <w:rsid w:val="00B049DF"/>
    <w:rsid w:val="00B049FC"/>
    <w:rsid w:val="00B0534F"/>
    <w:rsid w:val="00B05ACA"/>
    <w:rsid w:val="00B0645D"/>
    <w:rsid w:val="00B06510"/>
    <w:rsid w:val="00B06715"/>
    <w:rsid w:val="00B068DB"/>
    <w:rsid w:val="00B06B87"/>
    <w:rsid w:val="00B06B8C"/>
    <w:rsid w:val="00B06EB3"/>
    <w:rsid w:val="00B072BF"/>
    <w:rsid w:val="00B07371"/>
    <w:rsid w:val="00B0758E"/>
    <w:rsid w:val="00B0764D"/>
    <w:rsid w:val="00B078AC"/>
    <w:rsid w:val="00B07AB6"/>
    <w:rsid w:val="00B07ABF"/>
    <w:rsid w:val="00B07B74"/>
    <w:rsid w:val="00B07E39"/>
    <w:rsid w:val="00B07F27"/>
    <w:rsid w:val="00B1005F"/>
    <w:rsid w:val="00B10C19"/>
    <w:rsid w:val="00B10E01"/>
    <w:rsid w:val="00B10F99"/>
    <w:rsid w:val="00B10FEF"/>
    <w:rsid w:val="00B112C2"/>
    <w:rsid w:val="00B11583"/>
    <w:rsid w:val="00B116A4"/>
    <w:rsid w:val="00B11D2F"/>
    <w:rsid w:val="00B11DA1"/>
    <w:rsid w:val="00B121AF"/>
    <w:rsid w:val="00B121FC"/>
    <w:rsid w:val="00B12213"/>
    <w:rsid w:val="00B1231B"/>
    <w:rsid w:val="00B129E5"/>
    <w:rsid w:val="00B12A27"/>
    <w:rsid w:val="00B12A6A"/>
    <w:rsid w:val="00B13406"/>
    <w:rsid w:val="00B1368A"/>
    <w:rsid w:val="00B13837"/>
    <w:rsid w:val="00B13866"/>
    <w:rsid w:val="00B139AF"/>
    <w:rsid w:val="00B13B79"/>
    <w:rsid w:val="00B13CFC"/>
    <w:rsid w:val="00B13E9E"/>
    <w:rsid w:val="00B14108"/>
    <w:rsid w:val="00B1443A"/>
    <w:rsid w:val="00B14923"/>
    <w:rsid w:val="00B14B8D"/>
    <w:rsid w:val="00B14C0F"/>
    <w:rsid w:val="00B14F7A"/>
    <w:rsid w:val="00B15048"/>
    <w:rsid w:val="00B150CD"/>
    <w:rsid w:val="00B15294"/>
    <w:rsid w:val="00B154CB"/>
    <w:rsid w:val="00B1567C"/>
    <w:rsid w:val="00B15708"/>
    <w:rsid w:val="00B15EF2"/>
    <w:rsid w:val="00B160D6"/>
    <w:rsid w:val="00B16543"/>
    <w:rsid w:val="00B1676C"/>
    <w:rsid w:val="00B16C00"/>
    <w:rsid w:val="00B178DA"/>
    <w:rsid w:val="00B17E78"/>
    <w:rsid w:val="00B17ED9"/>
    <w:rsid w:val="00B2057E"/>
    <w:rsid w:val="00B208F1"/>
    <w:rsid w:val="00B20DFF"/>
    <w:rsid w:val="00B20E30"/>
    <w:rsid w:val="00B20E7C"/>
    <w:rsid w:val="00B20F0A"/>
    <w:rsid w:val="00B211D1"/>
    <w:rsid w:val="00B212F2"/>
    <w:rsid w:val="00B2142F"/>
    <w:rsid w:val="00B21E7B"/>
    <w:rsid w:val="00B21EDE"/>
    <w:rsid w:val="00B22105"/>
    <w:rsid w:val="00B2222F"/>
    <w:rsid w:val="00B22877"/>
    <w:rsid w:val="00B22BB6"/>
    <w:rsid w:val="00B23224"/>
    <w:rsid w:val="00B232F1"/>
    <w:rsid w:val="00B23388"/>
    <w:rsid w:val="00B2362A"/>
    <w:rsid w:val="00B2366F"/>
    <w:rsid w:val="00B23FCE"/>
    <w:rsid w:val="00B2457F"/>
    <w:rsid w:val="00B245CF"/>
    <w:rsid w:val="00B2469E"/>
    <w:rsid w:val="00B2472F"/>
    <w:rsid w:val="00B2501D"/>
    <w:rsid w:val="00B250D4"/>
    <w:rsid w:val="00B25159"/>
    <w:rsid w:val="00B2524D"/>
    <w:rsid w:val="00B2535C"/>
    <w:rsid w:val="00B2558C"/>
    <w:rsid w:val="00B256C0"/>
    <w:rsid w:val="00B25731"/>
    <w:rsid w:val="00B2598C"/>
    <w:rsid w:val="00B25A1D"/>
    <w:rsid w:val="00B25BDD"/>
    <w:rsid w:val="00B25C6F"/>
    <w:rsid w:val="00B260D2"/>
    <w:rsid w:val="00B2618F"/>
    <w:rsid w:val="00B2621B"/>
    <w:rsid w:val="00B2625F"/>
    <w:rsid w:val="00B266E8"/>
    <w:rsid w:val="00B26841"/>
    <w:rsid w:val="00B268CC"/>
    <w:rsid w:val="00B269A5"/>
    <w:rsid w:val="00B26A72"/>
    <w:rsid w:val="00B26BA1"/>
    <w:rsid w:val="00B27206"/>
    <w:rsid w:val="00B272A7"/>
    <w:rsid w:val="00B27307"/>
    <w:rsid w:val="00B27618"/>
    <w:rsid w:val="00B2782F"/>
    <w:rsid w:val="00B2790F"/>
    <w:rsid w:val="00B27998"/>
    <w:rsid w:val="00B27C8E"/>
    <w:rsid w:val="00B30212"/>
    <w:rsid w:val="00B304BE"/>
    <w:rsid w:val="00B307CC"/>
    <w:rsid w:val="00B308A0"/>
    <w:rsid w:val="00B3091F"/>
    <w:rsid w:val="00B30948"/>
    <w:rsid w:val="00B30A56"/>
    <w:rsid w:val="00B30C50"/>
    <w:rsid w:val="00B30E68"/>
    <w:rsid w:val="00B30E7B"/>
    <w:rsid w:val="00B30F87"/>
    <w:rsid w:val="00B31612"/>
    <w:rsid w:val="00B32188"/>
    <w:rsid w:val="00B321D9"/>
    <w:rsid w:val="00B3248E"/>
    <w:rsid w:val="00B328DF"/>
    <w:rsid w:val="00B32D15"/>
    <w:rsid w:val="00B332BE"/>
    <w:rsid w:val="00B333A5"/>
    <w:rsid w:val="00B33536"/>
    <w:rsid w:val="00B33808"/>
    <w:rsid w:val="00B33834"/>
    <w:rsid w:val="00B33F28"/>
    <w:rsid w:val="00B34040"/>
    <w:rsid w:val="00B340C0"/>
    <w:rsid w:val="00B34324"/>
    <w:rsid w:val="00B348C4"/>
    <w:rsid w:val="00B34B8F"/>
    <w:rsid w:val="00B34C47"/>
    <w:rsid w:val="00B34DB3"/>
    <w:rsid w:val="00B35617"/>
    <w:rsid w:val="00B35A3F"/>
    <w:rsid w:val="00B3624D"/>
    <w:rsid w:val="00B36258"/>
    <w:rsid w:val="00B3667E"/>
    <w:rsid w:val="00B36839"/>
    <w:rsid w:val="00B36859"/>
    <w:rsid w:val="00B368B9"/>
    <w:rsid w:val="00B3696F"/>
    <w:rsid w:val="00B36B2C"/>
    <w:rsid w:val="00B36CB0"/>
    <w:rsid w:val="00B36F6E"/>
    <w:rsid w:val="00B371D7"/>
    <w:rsid w:val="00B3727C"/>
    <w:rsid w:val="00B37913"/>
    <w:rsid w:val="00B37980"/>
    <w:rsid w:val="00B40260"/>
    <w:rsid w:val="00B402FD"/>
    <w:rsid w:val="00B40698"/>
    <w:rsid w:val="00B406A9"/>
    <w:rsid w:val="00B409E4"/>
    <w:rsid w:val="00B40A03"/>
    <w:rsid w:val="00B40B42"/>
    <w:rsid w:val="00B40B7B"/>
    <w:rsid w:val="00B411F2"/>
    <w:rsid w:val="00B412A7"/>
    <w:rsid w:val="00B41C03"/>
    <w:rsid w:val="00B41C25"/>
    <w:rsid w:val="00B41C68"/>
    <w:rsid w:val="00B41CEC"/>
    <w:rsid w:val="00B4203E"/>
    <w:rsid w:val="00B423A6"/>
    <w:rsid w:val="00B42949"/>
    <w:rsid w:val="00B429D2"/>
    <w:rsid w:val="00B42ACA"/>
    <w:rsid w:val="00B42AF4"/>
    <w:rsid w:val="00B42B84"/>
    <w:rsid w:val="00B42BF4"/>
    <w:rsid w:val="00B43125"/>
    <w:rsid w:val="00B4329B"/>
    <w:rsid w:val="00B4351F"/>
    <w:rsid w:val="00B439CA"/>
    <w:rsid w:val="00B43E22"/>
    <w:rsid w:val="00B43F5A"/>
    <w:rsid w:val="00B4437D"/>
    <w:rsid w:val="00B449A5"/>
    <w:rsid w:val="00B44AFF"/>
    <w:rsid w:val="00B44D21"/>
    <w:rsid w:val="00B45515"/>
    <w:rsid w:val="00B458C5"/>
    <w:rsid w:val="00B459CC"/>
    <w:rsid w:val="00B45ADE"/>
    <w:rsid w:val="00B45CDF"/>
    <w:rsid w:val="00B4643F"/>
    <w:rsid w:val="00B46AF4"/>
    <w:rsid w:val="00B47349"/>
    <w:rsid w:val="00B4738C"/>
    <w:rsid w:val="00B4757B"/>
    <w:rsid w:val="00B4761D"/>
    <w:rsid w:val="00B479C8"/>
    <w:rsid w:val="00B47A31"/>
    <w:rsid w:val="00B47A3A"/>
    <w:rsid w:val="00B47C23"/>
    <w:rsid w:val="00B500C5"/>
    <w:rsid w:val="00B50154"/>
    <w:rsid w:val="00B503A9"/>
    <w:rsid w:val="00B5057F"/>
    <w:rsid w:val="00B50AC8"/>
    <w:rsid w:val="00B50CC7"/>
    <w:rsid w:val="00B50E23"/>
    <w:rsid w:val="00B50E47"/>
    <w:rsid w:val="00B511C2"/>
    <w:rsid w:val="00B513FE"/>
    <w:rsid w:val="00B51515"/>
    <w:rsid w:val="00B516F1"/>
    <w:rsid w:val="00B519B3"/>
    <w:rsid w:val="00B51B50"/>
    <w:rsid w:val="00B522E2"/>
    <w:rsid w:val="00B52A06"/>
    <w:rsid w:val="00B5345A"/>
    <w:rsid w:val="00B534B0"/>
    <w:rsid w:val="00B543FB"/>
    <w:rsid w:val="00B5445A"/>
    <w:rsid w:val="00B54D49"/>
    <w:rsid w:val="00B55153"/>
    <w:rsid w:val="00B55D44"/>
    <w:rsid w:val="00B55F20"/>
    <w:rsid w:val="00B5606B"/>
    <w:rsid w:val="00B561A0"/>
    <w:rsid w:val="00B567EE"/>
    <w:rsid w:val="00B56B49"/>
    <w:rsid w:val="00B56BD4"/>
    <w:rsid w:val="00B56D07"/>
    <w:rsid w:val="00B56DC4"/>
    <w:rsid w:val="00B56DD0"/>
    <w:rsid w:val="00B57178"/>
    <w:rsid w:val="00B5725A"/>
    <w:rsid w:val="00B57723"/>
    <w:rsid w:val="00B578A6"/>
    <w:rsid w:val="00B57B7C"/>
    <w:rsid w:val="00B57D92"/>
    <w:rsid w:val="00B57E21"/>
    <w:rsid w:val="00B57EBD"/>
    <w:rsid w:val="00B6014C"/>
    <w:rsid w:val="00B60169"/>
    <w:rsid w:val="00B61042"/>
    <w:rsid w:val="00B610ED"/>
    <w:rsid w:val="00B61530"/>
    <w:rsid w:val="00B617B7"/>
    <w:rsid w:val="00B61847"/>
    <w:rsid w:val="00B61993"/>
    <w:rsid w:val="00B61D4E"/>
    <w:rsid w:val="00B61D91"/>
    <w:rsid w:val="00B61F57"/>
    <w:rsid w:val="00B6259A"/>
    <w:rsid w:val="00B6262A"/>
    <w:rsid w:val="00B62953"/>
    <w:rsid w:val="00B62A12"/>
    <w:rsid w:val="00B62A13"/>
    <w:rsid w:val="00B62C5D"/>
    <w:rsid w:val="00B62E10"/>
    <w:rsid w:val="00B62FBF"/>
    <w:rsid w:val="00B6319D"/>
    <w:rsid w:val="00B634D9"/>
    <w:rsid w:val="00B6356D"/>
    <w:rsid w:val="00B63659"/>
    <w:rsid w:val="00B63DEC"/>
    <w:rsid w:val="00B63E37"/>
    <w:rsid w:val="00B63FF1"/>
    <w:rsid w:val="00B648DF"/>
    <w:rsid w:val="00B64CBF"/>
    <w:rsid w:val="00B6509B"/>
    <w:rsid w:val="00B655CD"/>
    <w:rsid w:val="00B65713"/>
    <w:rsid w:val="00B657D9"/>
    <w:rsid w:val="00B65B4E"/>
    <w:rsid w:val="00B65BAC"/>
    <w:rsid w:val="00B65E93"/>
    <w:rsid w:val="00B661F9"/>
    <w:rsid w:val="00B6634D"/>
    <w:rsid w:val="00B66411"/>
    <w:rsid w:val="00B66558"/>
    <w:rsid w:val="00B66568"/>
    <w:rsid w:val="00B6658F"/>
    <w:rsid w:val="00B669B9"/>
    <w:rsid w:val="00B66C01"/>
    <w:rsid w:val="00B67232"/>
    <w:rsid w:val="00B67829"/>
    <w:rsid w:val="00B678E3"/>
    <w:rsid w:val="00B6798E"/>
    <w:rsid w:val="00B67AF0"/>
    <w:rsid w:val="00B67B68"/>
    <w:rsid w:val="00B67BE2"/>
    <w:rsid w:val="00B67D3A"/>
    <w:rsid w:val="00B705FA"/>
    <w:rsid w:val="00B70635"/>
    <w:rsid w:val="00B70693"/>
    <w:rsid w:val="00B706D0"/>
    <w:rsid w:val="00B70D34"/>
    <w:rsid w:val="00B70E68"/>
    <w:rsid w:val="00B70FFA"/>
    <w:rsid w:val="00B71149"/>
    <w:rsid w:val="00B71338"/>
    <w:rsid w:val="00B7171B"/>
    <w:rsid w:val="00B719DA"/>
    <w:rsid w:val="00B72401"/>
    <w:rsid w:val="00B72420"/>
    <w:rsid w:val="00B72546"/>
    <w:rsid w:val="00B72954"/>
    <w:rsid w:val="00B72D86"/>
    <w:rsid w:val="00B72F5C"/>
    <w:rsid w:val="00B73037"/>
    <w:rsid w:val="00B732F2"/>
    <w:rsid w:val="00B73535"/>
    <w:rsid w:val="00B73931"/>
    <w:rsid w:val="00B73B00"/>
    <w:rsid w:val="00B7404A"/>
    <w:rsid w:val="00B74373"/>
    <w:rsid w:val="00B74A39"/>
    <w:rsid w:val="00B74A58"/>
    <w:rsid w:val="00B74E23"/>
    <w:rsid w:val="00B752B6"/>
    <w:rsid w:val="00B75416"/>
    <w:rsid w:val="00B7586D"/>
    <w:rsid w:val="00B75AA5"/>
    <w:rsid w:val="00B75FBB"/>
    <w:rsid w:val="00B7601B"/>
    <w:rsid w:val="00B7635E"/>
    <w:rsid w:val="00B764C0"/>
    <w:rsid w:val="00B7662C"/>
    <w:rsid w:val="00B76755"/>
    <w:rsid w:val="00B76874"/>
    <w:rsid w:val="00B76CA5"/>
    <w:rsid w:val="00B76EB2"/>
    <w:rsid w:val="00B7721A"/>
    <w:rsid w:val="00B77281"/>
    <w:rsid w:val="00B77E16"/>
    <w:rsid w:val="00B77E1A"/>
    <w:rsid w:val="00B77F97"/>
    <w:rsid w:val="00B77F9E"/>
    <w:rsid w:val="00B77FE6"/>
    <w:rsid w:val="00B803A0"/>
    <w:rsid w:val="00B803C6"/>
    <w:rsid w:val="00B805EB"/>
    <w:rsid w:val="00B805F2"/>
    <w:rsid w:val="00B80793"/>
    <w:rsid w:val="00B80D40"/>
    <w:rsid w:val="00B81478"/>
    <w:rsid w:val="00B81495"/>
    <w:rsid w:val="00B814D4"/>
    <w:rsid w:val="00B81662"/>
    <w:rsid w:val="00B816F5"/>
    <w:rsid w:val="00B81CBE"/>
    <w:rsid w:val="00B81D23"/>
    <w:rsid w:val="00B81FA4"/>
    <w:rsid w:val="00B82763"/>
    <w:rsid w:val="00B82A4D"/>
    <w:rsid w:val="00B82DD8"/>
    <w:rsid w:val="00B82EAC"/>
    <w:rsid w:val="00B83196"/>
    <w:rsid w:val="00B8388B"/>
    <w:rsid w:val="00B83AB9"/>
    <w:rsid w:val="00B83EB5"/>
    <w:rsid w:val="00B84400"/>
    <w:rsid w:val="00B84440"/>
    <w:rsid w:val="00B84559"/>
    <w:rsid w:val="00B845EA"/>
    <w:rsid w:val="00B8482B"/>
    <w:rsid w:val="00B84A37"/>
    <w:rsid w:val="00B851A8"/>
    <w:rsid w:val="00B855DC"/>
    <w:rsid w:val="00B85BB7"/>
    <w:rsid w:val="00B85E03"/>
    <w:rsid w:val="00B85EAF"/>
    <w:rsid w:val="00B86564"/>
    <w:rsid w:val="00B865D5"/>
    <w:rsid w:val="00B86C66"/>
    <w:rsid w:val="00B86E7F"/>
    <w:rsid w:val="00B86F57"/>
    <w:rsid w:val="00B87051"/>
    <w:rsid w:val="00B871ED"/>
    <w:rsid w:val="00B87367"/>
    <w:rsid w:val="00B87813"/>
    <w:rsid w:val="00B90BC6"/>
    <w:rsid w:val="00B91575"/>
    <w:rsid w:val="00B916F2"/>
    <w:rsid w:val="00B9183E"/>
    <w:rsid w:val="00B9195B"/>
    <w:rsid w:val="00B91BE9"/>
    <w:rsid w:val="00B91D79"/>
    <w:rsid w:val="00B91E49"/>
    <w:rsid w:val="00B9205B"/>
    <w:rsid w:val="00B92141"/>
    <w:rsid w:val="00B92A78"/>
    <w:rsid w:val="00B92AA6"/>
    <w:rsid w:val="00B92FE5"/>
    <w:rsid w:val="00B9306B"/>
    <w:rsid w:val="00B930E4"/>
    <w:rsid w:val="00B93565"/>
    <w:rsid w:val="00B93E95"/>
    <w:rsid w:val="00B942D7"/>
    <w:rsid w:val="00B9497F"/>
    <w:rsid w:val="00B94B43"/>
    <w:rsid w:val="00B94BB9"/>
    <w:rsid w:val="00B94D40"/>
    <w:rsid w:val="00B9501A"/>
    <w:rsid w:val="00B951D4"/>
    <w:rsid w:val="00B9531B"/>
    <w:rsid w:val="00B958AA"/>
    <w:rsid w:val="00B958CA"/>
    <w:rsid w:val="00B958FC"/>
    <w:rsid w:val="00B959CD"/>
    <w:rsid w:val="00B95B61"/>
    <w:rsid w:val="00B95E60"/>
    <w:rsid w:val="00B95EF6"/>
    <w:rsid w:val="00B96801"/>
    <w:rsid w:val="00B96BDF"/>
    <w:rsid w:val="00B96ED6"/>
    <w:rsid w:val="00B96EE8"/>
    <w:rsid w:val="00B96F27"/>
    <w:rsid w:val="00B970CB"/>
    <w:rsid w:val="00B972EB"/>
    <w:rsid w:val="00BA00AF"/>
    <w:rsid w:val="00BA00CE"/>
    <w:rsid w:val="00BA0219"/>
    <w:rsid w:val="00BA027E"/>
    <w:rsid w:val="00BA053A"/>
    <w:rsid w:val="00BA0CE3"/>
    <w:rsid w:val="00BA1084"/>
    <w:rsid w:val="00BA120F"/>
    <w:rsid w:val="00BA1328"/>
    <w:rsid w:val="00BA14F0"/>
    <w:rsid w:val="00BA1535"/>
    <w:rsid w:val="00BA1887"/>
    <w:rsid w:val="00BA1B75"/>
    <w:rsid w:val="00BA1DE5"/>
    <w:rsid w:val="00BA1F91"/>
    <w:rsid w:val="00BA2160"/>
    <w:rsid w:val="00BA24D9"/>
    <w:rsid w:val="00BA2746"/>
    <w:rsid w:val="00BA284F"/>
    <w:rsid w:val="00BA2EEF"/>
    <w:rsid w:val="00BA32E2"/>
    <w:rsid w:val="00BA3321"/>
    <w:rsid w:val="00BA343C"/>
    <w:rsid w:val="00BA345E"/>
    <w:rsid w:val="00BA3B25"/>
    <w:rsid w:val="00BA3B28"/>
    <w:rsid w:val="00BA4340"/>
    <w:rsid w:val="00BA45F5"/>
    <w:rsid w:val="00BA52D8"/>
    <w:rsid w:val="00BA5422"/>
    <w:rsid w:val="00BA5ABC"/>
    <w:rsid w:val="00BA5C0B"/>
    <w:rsid w:val="00BA5D3A"/>
    <w:rsid w:val="00BA6582"/>
    <w:rsid w:val="00BA659F"/>
    <w:rsid w:val="00BA6883"/>
    <w:rsid w:val="00BA6C02"/>
    <w:rsid w:val="00BA6E50"/>
    <w:rsid w:val="00BA768C"/>
    <w:rsid w:val="00BA77D5"/>
    <w:rsid w:val="00BA7CA1"/>
    <w:rsid w:val="00BB00AB"/>
    <w:rsid w:val="00BB036C"/>
    <w:rsid w:val="00BB05D3"/>
    <w:rsid w:val="00BB085D"/>
    <w:rsid w:val="00BB0BE1"/>
    <w:rsid w:val="00BB101E"/>
    <w:rsid w:val="00BB1597"/>
    <w:rsid w:val="00BB1617"/>
    <w:rsid w:val="00BB1869"/>
    <w:rsid w:val="00BB18E0"/>
    <w:rsid w:val="00BB192E"/>
    <w:rsid w:val="00BB1E3C"/>
    <w:rsid w:val="00BB2605"/>
    <w:rsid w:val="00BB27FA"/>
    <w:rsid w:val="00BB28B0"/>
    <w:rsid w:val="00BB2ACE"/>
    <w:rsid w:val="00BB2BE8"/>
    <w:rsid w:val="00BB2DA6"/>
    <w:rsid w:val="00BB2E77"/>
    <w:rsid w:val="00BB2F08"/>
    <w:rsid w:val="00BB2F49"/>
    <w:rsid w:val="00BB3049"/>
    <w:rsid w:val="00BB3243"/>
    <w:rsid w:val="00BB32F6"/>
    <w:rsid w:val="00BB3A73"/>
    <w:rsid w:val="00BB3D4B"/>
    <w:rsid w:val="00BB402A"/>
    <w:rsid w:val="00BB4363"/>
    <w:rsid w:val="00BB43D5"/>
    <w:rsid w:val="00BB44B1"/>
    <w:rsid w:val="00BB4638"/>
    <w:rsid w:val="00BB476B"/>
    <w:rsid w:val="00BB4DCE"/>
    <w:rsid w:val="00BB515E"/>
    <w:rsid w:val="00BB5326"/>
    <w:rsid w:val="00BB5952"/>
    <w:rsid w:val="00BB5F1F"/>
    <w:rsid w:val="00BB625B"/>
    <w:rsid w:val="00BB6C05"/>
    <w:rsid w:val="00BB6EA7"/>
    <w:rsid w:val="00BB707A"/>
    <w:rsid w:val="00BB71F7"/>
    <w:rsid w:val="00BB74A0"/>
    <w:rsid w:val="00BB753B"/>
    <w:rsid w:val="00BB769E"/>
    <w:rsid w:val="00BB7989"/>
    <w:rsid w:val="00BB7C7E"/>
    <w:rsid w:val="00BB7D79"/>
    <w:rsid w:val="00BC04F5"/>
    <w:rsid w:val="00BC05DB"/>
    <w:rsid w:val="00BC08BB"/>
    <w:rsid w:val="00BC0912"/>
    <w:rsid w:val="00BC0C4D"/>
    <w:rsid w:val="00BC0FA4"/>
    <w:rsid w:val="00BC108D"/>
    <w:rsid w:val="00BC10FB"/>
    <w:rsid w:val="00BC1101"/>
    <w:rsid w:val="00BC1113"/>
    <w:rsid w:val="00BC114F"/>
    <w:rsid w:val="00BC138E"/>
    <w:rsid w:val="00BC1612"/>
    <w:rsid w:val="00BC1789"/>
    <w:rsid w:val="00BC1FCB"/>
    <w:rsid w:val="00BC1FEC"/>
    <w:rsid w:val="00BC2030"/>
    <w:rsid w:val="00BC2166"/>
    <w:rsid w:val="00BC24C0"/>
    <w:rsid w:val="00BC2695"/>
    <w:rsid w:val="00BC2AB5"/>
    <w:rsid w:val="00BC2B24"/>
    <w:rsid w:val="00BC2BBC"/>
    <w:rsid w:val="00BC2E1C"/>
    <w:rsid w:val="00BC2E3B"/>
    <w:rsid w:val="00BC2EC9"/>
    <w:rsid w:val="00BC2F89"/>
    <w:rsid w:val="00BC303E"/>
    <w:rsid w:val="00BC3366"/>
    <w:rsid w:val="00BC36CB"/>
    <w:rsid w:val="00BC3A8C"/>
    <w:rsid w:val="00BC3B69"/>
    <w:rsid w:val="00BC3B79"/>
    <w:rsid w:val="00BC3D8E"/>
    <w:rsid w:val="00BC42BC"/>
    <w:rsid w:val="00BC437F"/>
    <w:rsid w:val="00BC440C"/>
    <w:rsid w:val="00BC449A"/>
    <w:rsid w:val="00BC4509"/>
    <w:rsid w:val="00BC45F5"/>
    <w:rsid w:val="00BC46E4"/>
    <w:rsid w:val="00BC4739"/>
    <w:rsid w:val="00BC4BFC"/>
    <w:rsid w:val="00BC523A"/>
    <w:rsid w:val="00BC5466"/>
    <w:rsid w:val="00BC56B1"/>
    <w:rsid w:val="00BC5798"/>
    <w:rsid w:val="00BC5B8A"/>
    <w:rsid w:val="00BC6032"/>
    <w:rsid w:val="00BC653E"/>
    <w:rsid w:val="00BC6540"/>
    <w:rsid w:val="00BC6691"/>
    <w:rsid w:val="00BC6A49"/>
    <w:rsid w:val="00BC6AE1"/>
    <w:rsid w:val="00BC6AE3"/>
    <w:rsid w:val="00BC6AF6"/>
    <w:rsid w:val="00BC6CDF"/>
    <w:rsid w:val="00BC6D23"/>
    <w:rsid w:val="00BC6F02"/>
    <w:rsid w:val="00BC705B"/>
    <w:rsid w:val="00BC7133"/>
    <w:rsid w:val="00BC72F7"/>
    <w:rsid w:val="00BC7350"/>
    <w:rsid w:val="00BC7488"/>
    <w:rsid w:val="00BC748E"/>
    <w:rsid w:val="00BC750C"/>
    <w:rsid w:val="00BC7C4D"/>
    <w:rsid w:val="00BD0198"/>
    <w:rsid w:val="00BD035E"/>
    <w:rsid w:val="00BD04DC"/>
    <w:rsid w:val="00BD0773"/>
    <w:rsid w:val="00BD0B9F"/>
    <w:rsid w:val="00BD0E0E"/>
    <w:rsid w:val="00BD0EC6"/>
    <w:rsid w:val="00BD1070"/>
    <w:rsid w:val="00BD140A"/>
    <w:rsid w:val="00BD1710"/>
    <w:rsid w:val="00BD1A29"/>
    <w:rsid w:val="00BD1B34"/>
    <w:rsid w:val="00BD1E68"/>
    <w:rsid w:val="00BD20C5"/>
    <w:rsid w:val="00BD2E45"/>
    <w:rsid w:val="00BD2EAB"/>
    <w:rsid w:val="00BD2EAC"/>
    <w:rsid w:val="00BD2F40"/>
    <w:rsid w:val="00BD31A5"/>
    <w:rsid w:val="00BD3319"/>
    <w:rsid w:val="00BD36AB"/>
    <w:rsid w:val="00BD3ACC"/>
    <w:rsid w:val="00BD3C94"/>
    <w:rsid w:val="00BD3CE3"/>
    <w:rsid w:val="00BD3CF9"/>
    <w:rsid w:val="00BD3D63"/>
    <w:rsid w:val="00BD400A"/>
    <w:rsid w:val="00BD44A4"/>
    <w:rsid w:val="00BD46DD"/>
    <w:rsid w:val="00BD4812"/>
    <w:rsid w:val="00BD4A9C"/>
    <w:rsid w:val="00BD4E22"/>
    <w:rsid w:val="00BD4E50"/>
    <w:rsid w:val="00BD5080"/>
    <w:rsid w:val="00BD5138"/>
    <w:rsid w:val="00BD536A"/>
    <w:rsid w:val="00BD54C2"/>
    <w:rsid w:val="00BD5ACE"/>
    <w:rsid w:val="00BD5ADD"/>
    <w:rsid w:val="00BD5C15"/>
    <w:rsid w:val="00BD5D43"/>
    <w:rsid w:val="00BD5E51"/>
    <w:rsid w:val="00BD6B5A"/>
    <w:rsid w:val="00BD6F85"/>
    <w:rsid w:val="00BD71D8"/>
    <w:rsid w:val="00BD772A"/>
    <w:rsid w:val="00BD79A7"/>
    <w:rsid w:val="00BE00AD"/>
    <w:rsid w:val="00BE00CA"/>
    <w:rsid w:val="00BE0110"/>
    <w:rsid w:val="00BE046E"/>
    <w:rsid w:val="00BE0512"/>
    <w:rsid w:val="00BE0D2B"/>
    <w:rsid w:val="00BE0FB1"/>
    <w:rsid w:val="00BE12ED"/>
    <w:rsid w:val="00BE1378"/>
    <w:rsid w:val="00BE161B"/>
    <w:rsid w:val="00BE16BE"/>
    <w:rsid w:val="00BE177E"/>
    <w:rsid w:val="00BE1851"/>
    <w:rsid w:val="00BE1DCC"/>
    <w:rsid w:val="00BE2424"/>
    <w:rsid w:val="00BE261A"/>
    <w:rsid w:val="00BE2A1B"/>
    <w:rsid w:val="00BE2AA7"/>
    <w:rsid w:val="00BE2C0A"/>
    <w:rsid w:val="00BE2EC3"/>
    <w:rsid w:val="00BE3290"/>
    <w:rsid w:val="00BE3323"/>
    <w:rsid w:val="00BE3338"/>
    <w:rsid w:val="00BE363D"/>
    <w:rsid w:val="00BE39A0"/>
    <w:rsid w:val="00BE3C5D"/>
    <w:rsid w:val="00BE406A"/>
    <w:rsid w:val="00BE4432"/>
    <w:rsid w:val="00BE4724"/>
    <w:rsid w:val="00BE4789"/>
    <w:rsid w:val="00BE4C79"/>
    <w:rsid w:val="00BE4E5E"/>
    <w:rsid w:val="00BE4E90"/>
    <w:rsid w:val="00BE5399"/>
    <w:rsid w:val="00BE5733"/>
    <w:rsid w:val="00BE5A46"/>
    <w:rsid w:val="00BE5A9C"/>
    <w:rsid w:val="00BE5E8B"/>
    <w:rsid w:val="00BE62C5"/>
    <w:rsid w:val="00BE6908"/>
    <w:rsid w:val="00BE697C"/>
    <w:rsid w:val="00BE6D3D"/>
    <w:rsid w:val="00BE704E"/>
    <w:rsid w:val="00BE71AA"/>
    <w:rsid w:val="00BE75BD"/>
    <w:rsid w:val="00BE77F9"/>
    <w:rsid w:val="00BE7903"/>
    <w:rsid w:val="00BE7BC3"/>
    <w:rsid w:val="00BE7DFB"/>
    <w:rsid w:val="00BE7F05"/>
    <w:rsid w:val="00BE7F5F"/>
    <w:rsid w:val="00BE7F64"/>
    <w:rsid w:val="00BF02D9"/>
    <w:rsid w:val="00BF079D"/>
    <w:rsid w:val="00BF07F4"/>
    <w:rsid w:val="00BF0D72"/>
    <w:rsid w:val="00BF1439"/>
    <w:rsid w:val="00BF16EE"/>
    <w:rsid w:val="00BF2150"/>
    <w:rsid w:val="00BF24FF"/>
    <w:rsid w:val="00BF265B"/>
    <w:rsid w:val="00BF2AD0"/>
    <w:rsid w:val="00BF30FF"/>
    <w:rsid w:val="00BF31D2"/>
    <w:rsid w:val="00BF324D"/>
    <w:rsid w:val="00BF32C0"/>
    <w:rsid w:val="00BF34DD"/>
    <w:rsid w:val="00BF35FB"/>
    <w:rsid w:val="00BF3679"/>
    <w:rsid w:val="00BF3A90"/>
    <w:rsid w:val="00BF3BD2"/>
    <w:rsid w:val="00BF3C13"/>
    <w:rsid w:val="00BF3E41"/>
    <w:rsid w:val="00BF4007"/>
    <w:rsid w:val="00BF4115"/>
    <w:rsid w:val="00BF4144"/>
    <w:rsid w:val="00BF4297"/>
    <w:rsid w:val="00BF4400"/>
    <w:rsid w:val="00BF4421"/>
    <w:rsid w:val="00BF4692"/>
    <w:rsid w:val="00BF49C4"/>
    <w:rsid w:val="00BF4BB6"/>
    <w:rsid w:val="00BF4D9C"/>
    <w:rsid w:val="00BF4EA5"/>
    <w:rsid w:val="00BF51C0"/>
    <w:rsid w:val="00BF533A"/>
    <w:rsid w:val="00BF553E"/>
    <w:rsid w:val="00BF5606"/>
    <w:rsid w:val="00BF5DB7"/>
    <w:rsid w:val="00BF5E0B"/>
    <w:rsid w:val="00BF5E4E"/>
    <w:rsid w:val="00BF6241"/>
    <w:rsid w:val="00BF6346"/>
    <w:rsid w:val="00BF652E"/>
    <w:rsid w:val="00BF680C"/>
    <w:rsid w:val="00BF6E34"/>
    <w:rsid w:val="00BF6FE9"/>
    <w:rsid w:val="00BF7129"/>
    <w:rsid w:val="00BF7510"/>
    <w:rsid w:val="00BF7797"/>
    <w:rsid w:val="00BF7853"/>
    <w:rsid w:val="00BF79C8"/>
    <w:rsid w:val="00BF7FE1"/>
    <w:rsid w:val="00C00265"/>
    <w:rsid w:val="00C006F9"/>
    <w:rsid w:val="00C0078D"/>
    <w:rsid w:val="00C0109B"/>
    <w:rsid w:val="00C010B0"/>
    <w:rsid w:val="00C01227"/>
    <w:rsid w:val="00C01501"/>
    <w:rsid w:val="00C01699"/>
    <w:rsid w:val="00C01840"/>
    <w:rsid w:val="00C018CB"/>
    <w:rsid w:val="00C01ACB"/>
    <w:rsid w:val="00C02201"/>
    <w:rsid w:val="00C02518"/>
    <w:rsid w:val="00C0254A"/>
    <w:rsid w:val="00C02873"/>
    <w:rsid w:val="00C02936"/>
    <w:rsid w:val="00C0296B"/>
    <w:rsid w:val="00C02C74"/>
    <w:rsid w:val="00C02DEE"/>
    <w:rsid w:val="00C03067"/>
    <w:rsid w:val="00C030E6"/>
    <w:rsid w:val="00C03455"/>
    <w:rsid w:val="00C03757"/>
    <w:rsid w:val="00C037B0"/>
    <w:rsid w:val="00C037DA"/>
    <w:rsid w:val="00C038A9"/>
    <w:rsid w:val="00C03AEA"/>
    <w:rsid w:val="00C03BB4"/>
    <w:rsid w:val="00C03D42"/>
    <w:rsid w:val="00C03D55"/>
    <w:rsid w:val="00C042C0"/>
    <w:rsid w:val="00C04792"/>
    <w:rsid w:val="00C04967"/>
    <w:rsid w:val="00C04D3C"/>
    <w:rsid w:val="00C04DAC"/>
    <w:rsid w:val="00C04DE2"/>
    <w:rsid w:val="00C050F5"/>
    <w:rsid w:val="00C051A2"/>
    <w:rsid w:val="00C0562B"/>
    <w:rsid w:val="00C05C00"/>
    <w:rsid w:val="00C05D32"/>
    <w:rsid w:val="00C05E90"/>
    <w:rsid w:val="00C05EBA"/>
    <w:rsid w:val="00C05ED9"/>
    <w:rsid w:val="00C0622C"/>
    <w:rsid w:val="00C06593"/>
    <w:rsid w:val="00C066D0"/>
    <w:rsid w:val="00C06777"/>
    <w:rsid w:val="00C068E1"/>
    <w:rsid w:val="00C06924"/>
    <w:rsid w:val="00C06B18"/>
    <w:rsid w:val="00C07160"/>
    <w:rsid w:val="00C072AA"/>
    <w:rsid w:val="00C07963"/>
    <w:rsid w:val="00C079E0"/>
    <w:rsid w:val="00C07D4D"/>
    <w:rsid w:val="00C1000A"/>
    <w:rsid w:val="00C10359"/>
    <w:rsid w:val="00C105A8"/>
    <w:rsid w:val="00C106CC"/>
    <w:rsid w:val="00C10843"/>
    <w:rsid w:val="00C10AC4"/>
    <w:rsid w:val="00C10FDC"/>
    <w:rsid w:val="00C113F3"/>
    <w:rsid w:val="00C11756"/>
    <w:rsid w:val="00C11792"/>
    <w:rsid w:val="00C11A03"/>
    <w:rsid w:val="00C11B8F"/>
    <w:rsid w:val="00C11EF9"/>
    <w:rsid w:val="00C124A6"/>
    <w:rsid w:val="00C124C2"/>
    <w:rsid w:val="00C127FE"/>
    <w:rsid w:val="00C12A27"/>
    <w:rsid w:val="00C12A2C"/>
    <w:rsid w:val="00C12BFF"/>
    <w:rsid w:val="00C13702"/>
    <w:rsid w:val="00C13DEA"/>
    <w:rsid w:val="00C13F13"/>
    <w:rsid w:val="00C13F62"/>
    <w:rsid w:val="00C1402B"/>
    <w:rsid w:val="00C14326"/>
    <w:rsid w:val="00C14602"/>
    <w:rsid w:val="00C14754"/>
    <w:rsid w:val="00C14AB1"/>
    <w:rsid w:val="00C15040"/>
    <w:rsid w:val="00C1505F"/>
    <w:rsid w:val="00C155B4"/>
    <w:rsid w:val="00C156D2"/>
    <w:rsid w:val="00C15AF8"/>
    <w:rsid w:val="00C16848"/>
    <w:rsid w:val="00C1689C"/>
    <w:rsid w:val="00C16A45"/>
    <w:rsid w:val="00C16AC2"/>
    <w:rsid w:val="00C16B19"/>
    <w:rsid w:val="00C16DDD"/>
    <w:rsid w:val="00C171EF"/>
    <w:rsid w:val="00C17DA8"/>
    <w:rsid w:val="00C17DC6"/>
    <w:rsid w:val="00C2051C"/>
    <w:rsid w:val="00C20A2F"/>
    <w:rsid w:val="00C20D77"/>
    <w:rsid w:val="00C2104E"/>
    <w:rsid w:val="00C21646"/>
    <w:rsid w:val="00C21F4A"/>
    <w:rsid w:val="00C223C9"/>
    <w:rsid w:val="00C2242A"/>
    <w:rsid w:val="00C22458"/>
    <w:rsid w:val="00C2275C"/>
    <w:rsid w:val="00C227CC"/>
    <w:rsid w:val="00C22820"/>
    <w:rsid w:val="00C22CE7"/>
    <w:rsid w:val="00C22DCF"/>
    <w:rsid w:val="00C230BD"/>
    <w:rsid w:val="00C23188"/>
    <w:rsid w:val="00C233C4"/>
    <w:rsid w:val="00C2356D"/>
    <w:rsid w:val="00C23613"/>
    <w:rsid w:val="00C23854"/>
    <w:rsid w:val="00C23D0B"/>
    <w:rsid w:val="00C23D73"/>
    <w:rsid w:val="00C23DEB"/>
    <w:rsid w:val="00C23FD8"/>
    <w:rsid w:val="00C24939"/>
    <w:rsid w:val="00C24984"/>
    <w:rsid w:val="00C24E3C"/>
    <w:rsid w:val="00C24EAB"/>
    <w:rsid w:val="00C254B9"/>
    <w:rsid w:val="00C25BAE"/>
    <w:rsid w:val="00C25C43"/>
    <w:rsid w:val="00C25CCE"/>
    <w:rsid w:val="00C25E6B"/>
    <w:rsid w:val="00C2611D"/>
    <w:rsid w:val="00C263B0"/>
    <w:rsid w:val="00C26401"/>
    <w:rsid w:val="00C264DB"/>
    <w:rsid w:val="00C265EF"/>
    <w:rsid w:val="00C266E3"/>
    <w:rsid w:val="00C26A47"/>
    <w:rsid w:val="00C26AC9"/>
    <w:rsid w:val="00C26BEE"/>
    <w:rsid w:val="00C26C59"/>
    <w:rsid w:val="00C274BA"/>
    <w:rsid w:val="00C279ED"/>
    <w:rsid w:val="00C27E08"/>
    <w:rsid w:val="00C27EE0"/>
    <w:rsid w:val="00C30123"/>
    <w:rsid w:val="00C302DB"/>
    <w:rsid w:val="00C3088C"/>
    <w:rsid w:val="00C30FBA"/>
    <w:rsid w:val="00C3157D"/>
    <w:rsid w:val="00C317F5"/>
    <w:rsid w:val="00C318A0"/>
    <w:rsid w:val="00C318FB"/>
    <w:rsid w:val="00C323E2"/>
    <w:rsid w:val="00C32782"/>
    <w:rsid w:val="00C32D36"/>
    <w:rsid w:val="00C32D89"/>
    <w:rsid w:val="00C32E08"/>
    <w:rsid w:val="00C32E3A"/>
    <w:rsid w:val="00C3345B"/>
    <w:rsid w:val="00C336FD"/>
    <w:rsid w:val="00C337D2"/>
    <w:rsid w:val="00C3392B"/>
    <w:rsid w:val="00C3399F"/>
    <w:rsid w:val="00C33A83"/>
    <w:rsid w:val="00C33ADE"/>
    <w:rsid w:val="00C33AEF"/>
    <w:rsid w:val="00C33C3E"/>
    <w:rsid w:val="00C34A5F"/>
    <w:rsid w:val="00C34C9B"/>
    <w:rsid w:val="00C34DEE"/>
    <w:rsid w:val="00C3587F"/>
    <w:rsid w:val="00C36024"/>
    <w:rsid w:val="00C36655"/>
    <w:rsid w:val="00C3689D"/>
    <w:rsid w:val="00C369AB"/>
    <w:rsid w:val="00C36AB3"/>
    <w:rsid w:val="00C36B42"/>
    <w:rsid w:val="00C36CC3"/>
    <w:rsid w:val="00C373AC"/>
    <w:rsid w:val="00C374A0"/>
    <w:rsid w:val="00C375FF"/>
    <w:rsid w:val="00C379B9"/>
    <w:rsid w:val="00C37F06"/>
    <w:rsid w:val="00C40340"/>
    <w:rsid w:val="00C4044D"/>
    <w:rsid w:val="00C40830"/>
    <w:rsid w:val="00C40A4E"/>
    <w:rsid w:val="00C40A9D"/>
    <w:rsid w:val="00C40E26"/>
    <w:rsid w:val="00C411C4"/>
    <w:rsid w:val="00C4145B"/>
    <w:rsid w:val="00C415BF"/>
    <w:rsid w:val="00C4185C"/>
    <w:rsid w:val="00C41FA7"/>
    <w:rsid w:val="00C42364"/>
    <w:rsid w:val="00C425BF"/>
    <w:rsid w:val="00C43191"/>
    <w:rsid w:val="00C433F0"/>
    <w:rsid w:val="00C43628"/>
    <w:rsid w:val="00C43730"/>
    <w:rsid w:val="00C43740"/>
    <w:rsid w:val="00C4377A"/>
    <w:rsid w:val="00C437C0"/>
    <w:rsid w:val="00C43A27"/>
    <w:rsid w:val="00C43DA6"/>
    <w:rsid w:val="00C43F95"/>
    <w:rsid w:val="00C43FF4"/>
    <w:rsid w:val="00C44228"/>
    <w:rsid w:val="00C44447"/>
    <w:rsid w:val="00C44518"/>
    <w:rsid w:val="00C446D3"/>
    <w:rsid w:val="00C447A7"/>
    <w:rsid w:val="00C44981"/>
    <w:rsid w:val="00C44BED"/>
    <w:rsid w:val="00C44C0E"/>
    <w:rsid w:val="00C44CC3"/>
    <w:rsid w:val="00C45518"/>
    <w:rsid w:val="00C455A5"/>
    <w:rsid w:val="00C45620"/>
    <w:rsid w:val="00C45B53"/>
    <w:rsid w:val="00C45F8E"/>
    <w:rsid w:val="00C46D72"/>
    <w:rsid w:val="00C46EC9"/>
    <w:rsid w:val="00C47112"/>
    <w:rsid w:val="00C474BD"/>
    <w:rsid w:val="00C47562"/>
    <w:rsid w:val="00C47931"/>
    <w:rsid w:val="00C47A23"/>
    <w:rsid w:val="00C47B20"/>
    <w:rsid w:val="00C47B60"/>
    <w:rsid w:val="00C47EEE"/>
    <w:rsid w:val="00C501C8"/>
    <w:rsid w:val="00C50390"/>
    <w:rsid w:val="00C505A6"/>
    <w:rsid w:val="00C506B6"/>
    <w:rsid w:val="00C50902"/>
    <w:rsid w:val="00C509C0"/>
    <w:rsid w:val="00C50A83"/>
    <w:rsid w:val="00C50B58"/>
    <w:rsid w:val="00C50D37"/>
    <w:rsid w:val="00C50D9D"/>
    <w:rsid w:val="00C5158C"/>
    <w:rsid w:val="00C51801"/>
    <w:rsid w:val="00C51A61"/>
    <w:rsid w:val="00C51C6C"/>
    <w:rsid w:val="00C51F7A"/>
    <w:rsid w:val="00C522A1"/>
    <w:rsid w:val="00C5258E"/>
    <w:rsid w:val="00C525A7"/>
    <w:rsid w:val="00C52622"/>
    <w:rsid w:val="00C527B5"/>
    <w:rsid w:val="00C5297F"/>
    <w:rsid w:val="00C52EA9"/>
    <w:rsid w:val="00C5310D"/>
    <w:rsid w:val="00C533AB"/>
    <w:rsid w:val="00C53B8E"/>
    <w:rsid w:val="00C53F65"/>
    <w:rsid w:val="00C54116"/>
    <w:rsid w:val="00C5423B"/>
    <w:rsid w:val="00C5431F"/>
    <w:rsid w:val="00C5443D"/>
    <w:rsid w:val="00C54739"/>
    <w:rsid w:val="00C54E1D"/>
    <w:rsid w:val="00C54EB5"/>
    <w:rsid w:val="00C554E9"/>
    <w:rsid w:val="00C555A1"/>
    <w:rsid w:val="00C55652"/>
    <w:rsid w:val="00C55D42"/>
    <w:rsid w:val="00C562BF"/>
    <w:rsid w:val="00C56734"/>
    <w:rsid w:val="00C571DC"/>
    <w:rsid w:val="00C57988"/>
    <w:rsid w:val="00C57B9A"/>
    <w:rsid w:val="00C57C9F"/>
    <w:rsid w:val="00C57CD3"/>
    <w:rsid w:val="00C57D84"/>
    <w:rsid w:val="00C60493"/>
    <w:rsid w:val="00C60511"/>
    <w:rsid w:val="00C606A9"/>
    <w:rsid w:val="00C60716"/>
    <w:rsid w:val="00C607A0"/>
    <w:rsid w:val="00C60832"/>
    <w:rsid w:val="00C60915"/>
    <w:rsid w:val="00C60DB5"/>
    <w:rsid w:val="00C61125"/>
    <w:rsid w:val="00C612D2"/>
    <w:rsid w:val="00C612E0"/>
    <w:rsid w:val="00C6143F"/>
    <w:rsid w:val="00C61534"/>
    <w:rsid w:val="00C615FC"/>
    <w:rsid w:val="00C61619"/>
    <w:rsid w:val="00C61666"/>
    <w:rsid w:val="00C61842"/>
    <w:rsid w:val="00C61B61"/>
    <w:rsid w:val="00C6207B"/>
    <w:rsid w:val="00C62436"/>
    <w:rsid w:val="00C62474"/>
    <w:rsid w:val="00C6286A"/>
    <w:rsid w:val="00C62999"/>
    <w:rsid w:val="00C62D76"/>
    <w:rsid w:val="00C63038"/>
    <w:rsid w:val="00C63113"/>
    <w:rsid w:val="00C63486"/>
    <w:rsid w:val="00C6376A"/>
    <w:rsid w:val="00C6396B"/>
    <w:rsid w:val="00C63C51"/>
    <w:rsid w:val="00C63CE9"/>
    <w:rsid w:val="00C63DB7"/>
    <w:rsid w:val="00C64008"/>
    <w:rsid w:val="00C6402E"/>
    <w:rsid w:val="00C64155"/>
    <w:rsid w:val="00C6440A"/>
    <w:rsid w:val="00C64643"/>
    <w:rsid w:val="00C646C8"/>
    <w:rsid w:val="00C64964"/>
    <w:rsid w:val="00C64A15"/>
    <w:rsid w:val="00C65201"/>
    <w:rsid w:val="00C65311"/>
    <w:rsid w:val="00C65532"/>
    <w:rsid w:val="00C659BB"/>
    <w:rsid w:val="00C65FC0"/>
    <w:rsid w:val="00C66220"/>
    <w:rsid w:val="00C665DB"/>
    <w:rsid w:val="00C669D5"/>
    <w:rsid w:val="00C66CA1"/>
    <w:rsid w:val="00C67050"/>
    <w:rsid w:val="00C670FA"/>
    <w:rsid w:val="00C67232"/>
    <w:rsid w:val="00C6727E"/>
    <w:rsid w:val="00C6738A"/>
    <w:rsid w:val="00C674D7"/>
    <w:rsid w:val="00C679C7"/>
    <w:rsid w:val="00C67A31"/>
    <w:rsid w:val="00C67A7B"/>
    <w:rsid w:val="00C67B1F"/>
    <w:rsid w:val="00C67C78"/>
    <w:rsid w:val="00C67D79"/>
    <w:rsid w:val="00C67F1E"/>
    <w:rsid w:val="00C70182"/>
    <w:rsid w:val="00C70445"/>
    <w:rsid w:val="00C7050B"/>
    <w:rsid w:val="00C7056E"/>
    <w:rsid w:val="00C705CD"/>
    <w:rsid w:val="00C70D91"/>
    <w:rsid w:val="00C70D95"/>
    <w:rsid w:val="00C70EBB"/>
    <w:rsid w:val="00C70F74"/>
    <w:rsid w:val="00C71047"/>
    <w:rsid w:val="00C711DB"/>
    <w:rsid w:val="00C712FE"/>
    <w:rsid w:val="00C7177E"/>
    <w:rsid w:val="00C718AE"/>
    <w:rsid w:val="00C7193A"/>
    <w:rsid w:val="00C71B12"/>
    <w:rsid w:val="00C7271A"/>
    <w:rsid w:val="00C72A19"/>
    <w:rsid w:val="00C72BDB"/>
    <w:rsid w:val="00C733F6"/>
    <w:rsid w:val="00C73597"/>
    <w:rsid w:val="00C7363E"/>
    <w:rsid w:val="00C73705"/>
    <w:rsid w:val="00C73922"/>
    <w:rsid w:val="00C73E3E"/>
    <w:rsid w:val="00C7402D"/>
    <w:rsid w:val="00C74067"/>
    <w:rsid w:val="00C7406C"/>
    <w:rsid w:val="00C7433C"/>
    <w:rsid w:val="00C7441F"/>
    <w:rsid w:val="00C745C3"/>
    <w:rsid w:val="00C74A58"/>
    <w:rsid w:val="00C74B8B"/>
    <w:rsid w:val="00C74C37"/>
    <w:rsid w:val="00C74ECE"/>
    <w:rsid w:val="00C75948"/>
    <w:rsid w:val="00C75CAD"/>
    <w:rsid w:val="00C75F51"/>
    <w:rsid w:val="00C76207"/>
    <w:rsid w:val="00C76DA7"/>
    <w:rsid w:val="00C77225"/>
    <w:rsid w:val="00C77292"/>
    <w:rsid w:val="00C77416"/>
    <w:rsid w:val="00C77418"/>
    <w:rsid w:val="00C7793B"/>
    <w:rsid w:val="00C77AC8"/>
    <w:rsid w:val="00C77B86"/>
    <w:rsid w:val="00C77C11"/>
    <w:rsid w:val="00C80037"/>
    <w:rsid w:val="00C80446"/>
    <w:rsid w:val="00C806B3"/>
    <w:rsid w:val="00C806E1"/>
    <w:rsid w:val="00C808BA"/>
    <w:rsid w:val="00C808ED"/>
    <w:rsid w:val="00C80BF6"/>
    <w:rsid w:val="00C80FD3"/>
    <w:rsid w:val="00C81291"/>
    <w:rsid w:val="00C8136C"/>
    <w:rsid w:val="00C81461"/>
    <w:rsid w:val="00C81754"/>
    <w:rsid w:val="00C81D3F"/>
    <w:rsid w:val="00C8205A"/>
    <w:rsid w:val="00C82174"/>
    <w:rsid w:val="00C8234B"/>
    <w:rsid w:val="00C82B07"/>
    <w:rsid w:val="00C82BCF"/>
    <w:rsid w:val="00C82D98"/>
    <w:rsid w:val="00C830E7"/>
    <w:rsid w:val="00C83243"/>
    <w:rsid w:val="00C838DB"/>
    <w:rsid w:val="00C83DD9"/>
    <w:rsid w:val="00C84787"/>
    <w:rsid w:val="00C8499B"/>
    <w:rsid w:val="00C84BF2"/>
    <w:rsid w:val="00C851A8"/>
    <w:rsid w:val="00C8542E"/>
    <w:rsid w:val="00C854AB"/>
    <w:rsid w:val="00C8571E"/>
    <w:rsid w:val="00C858D8"/>
    <w:rsid w:val="00C858EF"/>
    <w:rsid w:val="00C85A1F"/>
    <w:rsid w:val="00C85D9A"/>
    <w:rsid w:val="00C85E75"/>
    <w:rsid w:val="00C863ED"/>
    <w:rsid w:val="00C8669F"/>
    <w:rsid w:val="00C86988"/>
    <w:rsid w:val="00C86A6D"/>
    <w:rsid w:val="00C86BE3"/>
    <w:rsid w:val="00C86CF7"/>
    <w:rsid w:val="00C86E07"/>
    <w:rsid w:val="00C86E15"/>
    <w:rsid w:val="00C87167"/>
    <w:rsid w:val="00C87337"/>
    <w:rsid w:val="00C87558"/>
    <w:rsid w:val="00C87640"/>
    <w:rsid w:val="00C87BE6"/>
    <w:rsid w:val="00C87E2E"/>
    <w:rsid w:val="00C87FE7"/>
    <w:rsid w:val="00C904FF"/>
    <w:rsid w:val="00C909A5"/>
    <w:rsid w:val="00C909C2"/>
    <w:rsid w:val="00C90A04"/>
    <w:rsid w:val="00C90AA0"/>
    <w:rsid w:val="00C90DBE"/>
    <w:rsid w:val="00C90EC9"/>
    <w:rsid w:val="00C9135A"/>
    <w:rsid w:val="00C913B4"/>
    <w:rsid w:val="00C91496"/>
    <w:rsid w:val="00C915B9"/>
    <w:rsid w:val="00C91954"/>
    <w:rsid w:val="00C91ECC"/>
    <w:rsid w:val="00C91FC9"/>
    <w:rsid w:val="00C920DD"/>
    <w:rsid w:val="00C924A6"/>
    <w:rsid w:val="00C92B69"/>
    <w:rsid w:val="00C92D13"/>
    <w:rsid w:val="00C9323C"/>
    <w:rsid w:val="00C933FB"/>
    <w:rsid w:val="00C936E9"/>
    <w:rsid w:val="00C93C22"/>
    <w:rsid w:val="00C93EE4"/>
    <w:rsid w:val="00C93FD0"/>
    <w:rsid w:val="00C94261"/>
    <w:rsid w:val="00C946E9"/>
    <w:rsid w:val="00C9479E"/>
    <w:rsid w:val="00C947B3"/>
    <w:rsid w:val="00C94B56"/>
    <w:rsid w:val="00C957F7"/>
    <w:rsid w:val="00C95A8D"/>
    <w:rsid w:val="00C95B52"/>
    <w:rsid w:val="00C95BEE"/>
    <w:rsid w:val="00C96352"/>
    <w:rsid w:val="00C965FD"/>
    <w:rsid w:val="00C967F8"/>
    <w:rsid w:val="00C9692C"/>
    <w:rsid w:val="00C96996"/>
    <w:rsid w:val="00C96EC0"/>
    <w:rsid w:val="00C97047"/>
    <w:rsid w:val="00C9789A"/>
    <w:rsid w:val="00C978F1"/>
    <w:rsid w:val="00C979AC"/>
    <w:rsid w:val="00C97E10"/>
    <w:rsid w:val="00CA00C5"/>
    <w:rsid w:val="00CA0386"/>
    <w:rsid w:val="00CA04EB"/>
    <w:rsid w:val="00CA065C"/>
    <w:rsid w:val="00CA0702"/>
    <w:rsid w:val="00CA07D0"/>
    <w:rsid w:val="00CA0834"/>
    <w:rsid w:val="00CA116C"/>
    <w:rsid w:val="00CA1507"/>
    <w:rsid w:val="00CA1AB2"/>
    <w:rsid w:val="00CA1DBA"/>
    <w:rsid w:val="00CA201C"/>
    <w:rsid w:val="00CA211B"/>
    <w:rsid w:val="00CA23EB"/>
    <w:rsid w:val="00CA2617"/>
    <w:rsid w:val="00CA28A8"/>
    <w:rsid w:val="00CA2C04"/>
    <w:rsid w:val="00CA2C37"/>
    <w:rsid w:val="00CA2F72"/>
    <w:rsid w:val="00CA3022"/>
    <w:rsid w:val="00CA313E"/>
    <w:rsid w:val="00CA334D"/>
    <w:rsid w:val="00CA344C"/>
    <w:rsid w:val="00CA3C85"/>
    <w:rsid w:val="00CA40EB"/>
    <w:rsid w:val="00CA411A"/>
    <w:rsid w:val="00CA4232"/>
    <w:rsid w:val="00CA425C"/>
    <w:rsid w:val="00CA43D9"/>
    <w:rsid w:val="00CA4AFA"/>
    <w:rsid w:val="00CA4B44"/>
    <w:rsid w:val="00CA4CF6"/>
    <w:rsid w:val="00CA4FB9"/>
    <w:rsid w:val="00CA5071"/>
    <w:rsid w:val="00CA5085"/>
    <w:rsid w:val="00CA5654"/>
    <w:rsid w:val="00CA577B"/>
    <w:rsid w:val="00CA585F"/>
    <w:rsid w:val="00CA5880"/>
    <w:rsid w:val="00CA5992"/>
    <w:rsid w:val="00CA6775"/>
    <w:rsid w:val="00CA6977"/>
    <w:rsid w:val="00CA6CE3"/>
    <w:rsid w:val="00CA714B"/>
    <w:rsid w:val="00CA724E"/>
    <w:rsid w:val="00CA726A"/>
    <w:rsid w:val="00CA775F"/>
    <w:rsid w:val="00CA7BF9"/>
    <w:rsid w:val="00CB0432"/>
    <w:rsid w:val="00CB06EE"/>
    <w:rsid w:val="00CB0D08"/>
    <w:rsid w:val="00CB10A5"/>
    <w:rsid w:val="00CB10DD"/>
    <w:rsid w:val="00CB11C3"/>
    <w:rsid w:val="00CB124D"/>
    <w:rsid w:val="00CB128A"/>
    <w:rsid w:val="00CB171F"/>
    <w:rsid w:val="00CB1797"/>
    <w:rsid w:val="00CB17DF"/>
    <w:rsid w:val="00CB187B"/>
    <w:rsid w:val="00CB1922"/>
    <w:rsid w:val="00CB193D"/>
    <w:rsid w:val="00CB1E4C"/>
    <w:rsid w:val="00CB1E7B"/>
    <w:rsid w:val="00CB224F"/>
    <w:rsid w:val="00CB23C3"/>
    <w:rsid w:val="00CB250A"/>
    <w:rsid w:val="00CB2517"/>
    <w:rsid w:val="00CB2A77"/>
    <w:rsid w:val="00CB3150"/>
    <w:rsid w:val="00CB31FF"/>
    <w:rsid w:val="00CB3376"/>
    <w:rsid w:val="00CB3694"/>
    <w:rsid w:val="00CB4389"/>
    <w:rsid w:val="00CB4427"/>
    <w:rsid w:val="00CB44ED"/>
    <w:rsid w:val="00CB4650"/>
    <w:rsid w:val="00CB47E9"/>
    <w:rsid w:val="00CB4958"/>
    <w:rsid w:val="00CB496D"/>
    <w:rsid w:val="00CB4C57"/>
    <w:rsid w:val="00CB4EA0"/>
    <w:rsid w:val="00CB4FC4"/>
    <w:rsid w:val="00CB4FEE"/>
    <w:rsid w:val="00CB5B58"/>
    <w:rsid w:val="00CB5D04"/>
    <w:rsid w:val="00CB5D34"/>
    <w:rsid w:val="00CB5EF4"/>
    <w:rsid w:val="00CB5FAA"/>
    <w:rsid w:val="00CB6106"/>
    <w:rsid w:val="00CB61DE"/>
    <w:rsid w:val="00CB6239"/>
    <w:rsid w:val="00CB62B3"/>
    <w:rsid w:val="00CB62BE"/>
    <w:rsid w:val="00CB671F"/>
    <w:rsid w:val="00CB6728"/>
    <w:rsid w:val="00CB68E3"/>
    <w:rsid w:val="00CB6991"/>
    <w:rsid w:val="00CB69C9"/>
    <w:rsid w:val="00CB6A5C"/>
    <w:rsid w:val="00CB6F8B"/>
    <w:rsid w:val="00CB7217"/>
    <w:rsid w:val="00CB7417"/>
    <w:rsid w:val="00CB76D1"/>
    <w:rsid w:val="00CB795D"/>
    <w:rsid w:val="00CB7ACF"/>
    <w:rsid w:val="00CC0167"/>
    <w:rsid w:val="00CC016D"/>
    <w:rsid w:val="00CC04C1"/>
    <w:rsid w:val="00CC0860"/>
    <w:rsid w:val="00CC0930"/>
    <w:rsid w:val="00CC0985"/>
    <w:rsid w:val="00CC0B9D"/>
    <w:rsid w:val="00CC0D12"/>
    <w:rsid w:val="00CC10E8"/>
    <w:rsid w:val="00CC1B51"/>
    <w:rsid w:val="00CC1BAA"/>
    <w:rsid w:val="00CC23C9"/>
    <w:rsid w:val="00CC2967"/>
    <w:rsid w:val="00CC2A01"/>
    <w:rsid w:val="00CC2E4F"/>
    <w:rsid w:val="00CC3433"/>
    <w:rsid w:val="00CC3783"/>
    <w:rsid w:val="00CC3A3E"/>
    <w:rsid w:val="00CC3A98"/>
    <w:rsid w:val="00CC3B11"/>
    <w:rsid w:val="00CC3ED4"/>
    <w:rsid w:val="00CC4111"/>
    <w:rsid w:val="00CC442F"/>
    <w:rsid w:val="00CC4603"/>
    <w:rsid w:val="00CC4A1A"/>
    <w:rsid w:val="00CC530A"/>
    <w:rsid w:val="00CC57E3"/>
    <w:rsid w:val="00CC58A9"/>
    <w:rsid w:val="00CC5B19"/>
    <w:rsid w:val="00CC5B5D"/>
    <w:rsid w:val="00CC64A9"/>
    <w:rsid w:val="00CC68C3"/>
    <w:rsid w:val="00CC699A"/>
    <w:rsid w:val="00CC6E44"/>
    <w:rsid w:val="00CC6E5F"/>
    <w:rsid w:val="00CC708F"/>
    <w:rsid w:val="00CC752C"/>
    <w:rsid w:val="00CC777C"/>
    <w:rsid w:val="00CC7955"/>
    <w:rsid w:val="00CC7E0D"/>
    <w:rsid w:val="00CD011A"/>
    <w:rsid w:val="00CD0913"/>
    <w:rsid w:val="00CD0A60"/>
    <w:rsid w:val="00CD0E43"/>
    <w:rsid w:val="00CD12FD"/>
    <w:rsid w:val="00CD174E"/>
    <w:rsid w:val="00CD19CC"/>
    <w:rsid w:val="00CD1A82"/>
    <w:rsid w:val="00CD1C04"/>
    <w:rsid w:val="00CD1FFE"/>
    <w:rsid w:val="00CD2A1F"/>
    <w:rsid w:val="00CD2EC1"/>
    <w:rsid w:val="00CD2EEB"/>
    <w:rsid w:val="00CD32ED"/>
    <w:rsid w:val="00CD3697"/>
    <w:rsid w:val="00CD3721"/>
    <w:rsid w:val="00CD3844"/>
    <w:rsid w:val="00CD41C8"/>
    <w:rsid w:val="00CD46B1"/>
    <w:rsid w:val="00CD4A6F"/>
    <w:rsid w:val="00CD4AAD"/>
    <w:rsid w:val="00CD4E3E"/>
    <w:rsid w:val="00CD4EFB"/>
    <w:rsid w:val="00CD4FA5"/>
    <w:rsid w:val="00CD5D03"/>
    <w:rsid w:val="00CD5FAA"/>
    <w:rsid w:val="00CD614B"/>
    <w:rsid w:val="00CD6256"/>
    <w:rsid w:val="00CD63E3"/>
    <w:rsid w:val="00CD64B9"/>
    <w:rsid w:val="00CD69CE"/>
    <w:rsid w:val="00CD6A87"/>
    <w:rsid w:val="00CD6F2D"/>
    <w:rsid w:val="00CD720F"/>
    <w:rsid w:val="00CD72E4"/>
    <w:rsid w:val="00CD761B"/>
    <w:rsid w:val="00CD7915"/>
    <w:rsid w:val="00CD7918"/>
    <w:rsid w:val="00CD7C20"/>
    <w:rsid w:val="00CD7CDC"/>
    <w:rsid w:val="00CD7D8F"/>
    <w:rsid w:val="00CD7D91"/>
    <w:rsid w:val="00CD7E57"/>
    <w:rsid w:val="00CE02FD"/>
    <w:rsid w:val="00CE046C"/>
    <w:rsid w:val="00CE04A3"/>
    <w:rsid w:val="00CE0728"/>
    <w:rsid w:val="00CE07BD"/>
    <w:rsid w:val="00CE0967"/>
    <w:rsid w:val="00CE0AE7"/>
    <w:rsid w:val="00CE1084"/>
    <w:rsid w:val="00CE13CF"/>
    <w:rsid w:val="00CE18D5"/>
    <w:rsid w:val="00CE1A36"/>
    <w:rsid w:val="00CE1A75"/>
    <w:rsid w:val="00CE1BF5"/>
    <w:rsid w:val="00CE22ED"/>
    <w:rsid w:val="00CE2473"/>
    <w:rsid w:val="00CE2551"/>
    <w:rsid w:val="00CE28F4"/>
    <w:rsid w:val="00CE2A51"/>
    <w:rsid w:val="00CE2AE6"/>
    <w:rsid w:val="00CE2C70"/>
    <w:rsid w:val="00CE2D59"/>
    <w:rsid w:val="00CE2E71"/>
    <w:rsid w:val="00CE2E83"/>
    <w:rsid w:val="00CE31C4"/>
    <w:rsid w:val="00CE33DF"/>
    <w:rsid w:val="00CE34C9"/>
    <w:rsid w:val="00CE371C"/>
    <w:rsid w:val="00CE3B70"/>
    <w:rsid w:val="00CE3D50"/>
    <w:rsid w:val="00CE3D89"/>
    <w:rsid w:val="00CE4039"/>
    <w:rsid w:val="00CE4119"/>
    <w:rsid w:val="00CE4350"/>
    <w:rsid w:val="00CE445E"/>
    <w:rsid w:val="00CE46D4"/>
    <w:rsid w:val="00CE48F7"/>
    <w:rsid w:val="00CE4BDF"/>
    <w:rsid w:val="00CE5085"/>
    <w:rsid w:val="00CE5478"/>
    <w:rsid w:val="00CE5565"/>
    <w:rsid w:val="00CE56B1"/>
    <w:rsid w:val="00CE5CDE"/>
    <w:rsid w:val="00CE5F12"/>
    <w:rsid w:val="00CE6091"/>
    <w:rsid w:val="00CE652C"/>
    <w:rsid w:val="00CE6836"/>
    <w:rsid w:val="00CE6895"/>
    <w:rsid w:val="00CE68AA"/>
    <w:rsid w:val="00CE6BCE"/>
    <w:rsid w:val="00CE70B8"/>
    <w:rsid w:val="00CE751C"/>
    <w:rsid w:val="00CE7570"/>
    <w:rsid w:val="00CE787F"/>
    <w:rsid w:val="00CE7D04"/>
    <w:rsid w:val="00CE7E89"/>
    <w:rsid w:val="00CF00F7"/>
    <w:rsid w:val="00CF037D"/>
    <w:rsid w:val="00CF03D5"/>
    <w:rsid w:val="00CF046F"/>
    <w:rsid w:val="00CF07E5"/>
    <w:rsid w:val="00CF08D3"/>
    <w:rsid w:val="00CF09FE"/>
    <w:rsid w:val="00CF0B9A"/>
    <w:rsid w:val="00CF0CB0"/>
    <w:rsid w:val="00CF0E14"/>
    <w:rsid w:val="00CF0EC9"/>
    <w:rsid w:val="00CF0EF1"/>
    <w:rsid w:val="00CF0F47"/>
    <w:rsid w:val="00CF1366"/>
    <w:rsid w:val="00CF17AB"/>
    <w:rsid w:val="00CF1C88"/>
    <w:rsid w:val="00CF1DCE"/>
    <w:rsid w:val="00CF1EEF"/>
    <w:rsid w:val="00CF22B3"/>
    <w:rsid w:val="00CF25DC"/>
    <w:rsid w:val="00CF292A"/>
    <w:rsid w:val="00CF2A03"/>
    <w:rsid w:val="00CF300E"/>
    <w:rsid w:val="00CF30B3"/>
    <w:rsid w:val="00CF30BD"/>
    <w:rsid w:val="00CF35FE"/>
    <w:rsid w:val="00CF3914"/>
    <w:rsid w:val="00CF3977"/>
    <w:rsid w:val="00CF39D2"/>
    <w:rsid w:val="00CF3F54"/>
    <w:rsid w:val="00CF44EC"/>
    <w:rsid w:val="00CF4560"/>
    <w:rsid w:val="00CF45E8"/>
    <w:rsid w:val="00CF4ACA"/>
    <w:rsid w:val="00CF4D5A"/>
    <w:rsid w:val="00CF5113"/>
    <w:rsid w:val="00CF51CD"/>
    <w:rsid w:val="00CF5821"/>
    <w:rsid w:val="00CF5950"/>
    <w:rsid w:val="00CF5C37"/>
    <w:rsid w:val="00CF5CE9"/>
    <w:rsid w:val="00CF5D19"/>
    <w:rsid w:val="00CF5D38"/>
    <w:rsid w:val="00CF5E17"/>
    <w:rsid w:val="00CF5E8A"/>
    <w:rsid w:val="00CF5F00"/>
    <w:rsid w:val="00CF5F0F"/>
    <w:rsid w:val="00CF6604"/>
    <w:rsid w:val="00CF66DF"/>
    <w:rsid w:val="00CF6C92"/>
    <w:rsid w:val="00CF7154"/>
    <w:rsid w:val="00CF7259"/>
    <w:rsid w:val="00CF742B"/>
    <w:rsid w:val="00CF752F"/>
    <w:rsid w:val="00CF7CEC"/>
    <w:rsid w:val="00CF7D72"/>
    <w:rsid w:val="00CF7E35"/>
    <w:rsid w:val="00D002A3"/>
    <w:rsid w:val="00D00422"/>
    <w:rsid w:val="00D005AF"/>
    <w:rsid w:val="00D0074F"/>
    <w:rsid w:val="00D008D5"/>
    <w:rsid w:val="00D008E1"/>
    <w:rsid w:val="00D009F6"/>
    <w:rsid w:val="00D009F8"/>
    <w:rsid w:val="00D0179B"/>
    <w:rsid w:val="00D017E0"/>
    <w:rsid w:val="00D0193D"/>
    <w:rsid w:val="00D01940"/>
    <w:rsid w:val="00D01A75"/>
    <w:rsid w:val="00D01DC4"/>
    <w:rsid w:val="00D01E1D"/>
    <w:rsid w:val="00D01E73"/>
    <w:rsid w:val="00D02203"/>
    <w:rsid w:val="00D02238"/>
    <w:rsid w:val="00D02406"/>
    <w:rsid w:val="00D025C2"/>
    <w:rsid w:val="00D0261C"/>
    <w:rsid w:val="00D027A3"/>
    <w:rsid w:val="00D02941"/>
    <w:rsid w:val="00D02A28"/>
    <w:rsid w:val="00D02DEC"/>
    <w:rsid w:val="00D038D7"/>
    <w:rsid w:val="00D03D2E"/>
    <w:rsid w:val="00D041E2"/>
    <w:rsid w:val="00D043E9"/>
    <w:rsid w:val="00D04429"/>
    <w:rsid w:val="00D0449C"/>
    <w:rsid w:val="00D04AFB"/>
    <w:rsid w:val="00D04DA8"/>
    <w:rsid w:val="00D04DB5"/>
    <w:rsid w:val="00D04E6E"/>
    <w:rsid w:val="00D05235"/>
    <w:rsid w:val="00D052BE"/>
    <w:rsid w:val="00D05399"/>
    <w:rsid w:val="00D0553A"/>
    <w:rsid w:val="00D0553E"/>
    <w:rsid w:val="00D056A7"/>
    <w:rsid w:val="00D05757"/>
    <w:rsid w:val="00D05DA6"/>
    <w:rsid w:val="00D0606B"/>
    <w:rsid w:val="00D0611B"/>
    <w:rsid w:val="00D06388"/>
    <w:rsid w:val="00D06B5D"/>
    <w:rsid w:val="00D06E3E"/>
    <w:rsid w:val="00D06FB2"/>
    <w:rsid w:val="00D070D5"/>
    <w:rsid w:val="00D071FF"/>
    <w:rsid w:val="00D07575"/>
    <w:rsid w:val="00D0795E"/>
    <w:rsid w:val="00D07A3A"/>
    <w:rsid w:val="00D07C62"/>
    <w:rsid w:val="00D07D46"/>
    <w:rsid w:val="00D07DEE"/>
    <w:rsid w:val="00D07FED"/>
    <w:rsid w:val="00D10242"/>
    <w:rsid w:val="00D107DF"/>
    <w:rsid w:val="00D1087D"/>
    <w:rsid w:val="00D10ABA"/>
    <w:rsid w:val="00D10B73"/>
    <w:rsid w:val="00D10E3B"/>
    <w:rsid w:val="00D11392"/>
    <w:rsid w:val="00D1151A"/>
    <w:rsid w:val="00D1188C"/>
    <w:rsid w:val="00D11A8E"/>
    <w:rsid w:val="00D11AF9"/>
    <w:rsid w:val="00D12716"/>
    <w:rsid w:val="00D12B7D"/>
    <w:rsid w:val="00D12EE1"/>
    <w:rsid w:val="00D131A7"/>
    <w:rsid w:val="00D13485"/>
    <w:rsid w:val="00D1360F"/>
    <w:rsid w:val="00D137A8"/>
    <w:rsid w:val="00D1385F"/>
    <w:rsid w:val="00D13AA7"/>
    <w:rsid w:val="00D13D13"/>
    <w:rsid w:val="00D13F01"/>
    <w:rsid w:val="00D13F53"/>
    <w:rsid w:val="00D141DA"/>
    <w:rsid w:val="00D144E4"/>
    <w:rsid w:val="00D147B0"/>
    <w:rsid w:val="00D148CD"/>
    <w:rsid w:val="00D14CAF"/>
    <w:rsid w:val="00D14E71"/>
    <w:rsid w:val="00D14F9A"/>
    <w:rsid w:val="00D14FC8"/>
    <w:rsid w:val="00D15121"/>
    <w:rsid w:val="00D15325"/>
    <w:rsid w:val="00D15482"/>
    <w:rsid w:val="00D157B7"/>
    <w:rsid w:val="00D1580B"/>
    <w:rsid w:val="00D15B81"/>
    <w:rsid w:val="00D15CB9"/>
    <w:rsid w:val="00D17000"/>
    <w:rsid w:val="00D1703C"/>
    <w:rsid w:val="00D1730B"/>
    <w:rsid w:val="00D17403"/>
    <w:rsid w:val="00D17422"/>
    <w:rsid w:val="00D17B9D"/>
    <w:rsid w:val="00D17E3C"/>
    <w:rsid w:val="00D20414"/>
    <w:rsid w:val="00D20493"/>
    <w:rsid w:val="00D2072B"/>
    <w:rsid w:val="00D210A6"/>
    <w:rsid w:val="00D2114D"/>
    <w:rsid w:val="00D215D0"/>
    <w:rsid w:val="00D21A81"/>
    <w:rsid w:val="00D21DCC"/>
    <w:rsid w:val="00D22491"/>
    <w:rsid w:val="00D22735"/>
    <w:rsid w:val="00D227FD"/>
    <w:rsid w:val="00D22977"/>
    <w:rsid w:val="00D229BF"/>
    <w:rsid w:val="00D22B7C"/>
    <w:rsid w:val="00D22C41"/>
    <w:rsid w:val="00D22E37"/>
    <w:rsid w:val="00D2329A"/>
    <w:rsid w:val="00D233B8"/>
    <w:rsid w:val="00D23A9C"/>
    <w:rsid w:val="00D23B9F"/>
    <w:rsid w:val="00D242D9"/>
    <w:rsid w:val="00D245FC"/>
    <w:rsid w:val="00D247BA"/>
    <w:rsid w:val="00D24A0A"/>
    <w:rsid w:val="00D24B90"/>
    <w:rsid w:val="00D24E06"/>
    <w:rsid w:val="00D24E18"/>
    <w:rsid w:val="00D24E8C"/>
    <w:rsid w:val="00D25168"/>
    <w:rsid w:val="00D2520D"/>
    <w:rsid w:val="00D253F8"/>
    <w:rsid w:val="00D25665"/>
    <w:rsid w:val="00D25EE8"/>
    <w:rsid w:val="00D26034"/>
    <w:rsid w:val="00D263E5"/>
    <w:rsid w:val="00D267BE"/>
    <w:rsid w:val="00D26BDE"/>
    <w:rsid w:val="00D26DAB"/>
    <w:rsid w:val="00D26EB5"/>
    <w:rsid w:val="00D26FD9"/>
    <w:rsid w:val="00D272A2"/>
    <w:rsid w:val="00D27638"/>
    <w:rsid w:val="00D276C9"/>
    <w:rsid w:val="00D277E1"/>
    <w:rsid w:val="00D27BEA"/>
    <w:rsid w:val="00D300C1"/>
    <w:rsid w:val="00D300FD"/>
    <w:rsid w:val="00D3010E"/>
    <w:rsid w:val="00D301C6"/>
    <w:rsid w:val="00D304CB"/>
    <w:rsid w:val="00D306ED"/>
    <w:rsid w:val="00D3087B"/>
    <w:rsid w:val="00D30EA4"/>
    <w:rsid w:val="00D30EDA"/>
    <w:rsid w:val="00D3100B"/>
    <w:rsid w:val="00D3128B"/>
    <w:rsid w:val="00D317F8"/>
    <w:rsid w:val="00D32047"/>
    <w:rsid w:val="00D3212F"/>
    <w:rsid w:val="00D321D6"/>
    <w:rsid w:val="00D3236B"/>
    <w:rsid w:val="00D3242D"/>
    <w:rsid w:val="00D32586"/>
    <w:rsid w:val="00D32877"/>
    <w:rsid w:val="00D32C11"/>
    <w:rsid w:val="00D32CB4"/>
    <w:rsid w:val="00D33261"/>
    <w:rsid w:val="00D333D1"/>
    <w:rsid w:val="00D3341A"/>
    <w:rsid w:val="00D335C7"/>
    <w:rsid w:val="00D33766"/>
    <w:rsid w:val="00D337E6"/>
    <w:rsid w:val="00D338DD"/>
    <w:rsid w:val="00D34101"/>
    <w:rsid w:val="00D3431B"/>
    <w:rsid w:val="00D348D3"/>
    <w:rsid w:val="00D34F3D"/>
    <w:rsid w:val="00D3504A"/>
    <w:rsid w:val="00D3515A"/>
    <w:rsid w:val="00D35307"/>
    <w:rsid w:val="00D3535F"/>
    <w:rsid w:val="00D359B2"/>
    <w:rsid w:val="00D35AE1"/>
    <w:rsid w:val="00D35B4D"/>
    <w:rsid w:val="00D35E52"/>
    <w:rsid w:val="00D3622D"/>
    <w:rsid w:val="00D36361"/>
    <w:rsid w:val="00D3647A"/>
    <w:rsid w:val="00D36767"/>
    <w:rsid w:val="00D36E7E"/>
    <w:rsid w:val="00D36E9D"/>
    <w:rsid w:val="00D37199"/>
    <w:rsid w:val="00D374E9"/>
    <w:rsid w:val="00D377C0"/>
    <w:rsid w:val="00D37D14"/>
    <w:rsid w:val="00D37EEA"/>
    <w:rsid w:val="00D405D6"/>
    <w:rsid w:val="00D40882"/>
    <w:rsid w:val="00D408F8"/>
    <w:rsid w:val="00D40916"/>
    <w:rsid w:val="00D409FD"/>
    <w:rsid w:val="00D40A15"/>
    <w:rsid w:val="00D41170"/>
    <w:rsid w:val="00D413A7"/>
    <w:rsid w:val="00D4157C"/>
    <w:rsid w:val="00D4168C"/>
    <w:rsid w:val="00D41C50"/>
    <w:rsid w:val="00D41F5F"/>
    <w:rsid w:val="00D42652"/>
    <w:rsid w:val="00D427A0"/>
    <w:rsid w:val="00D42925"/>
    <w:rsid w:val="00D42974"/>
    <w:rsid w:val="00D42AB6"/>
    <w:rsid w:val="00D42FF6"/>
    <w:rsid w:val="00D43390"/>
    <w:rsid w:val="00D437D3"/>
    <w:rsid w:val="00D43B0C"/>
    <w:rsid w:val="00D43B0F"/>
    <w:rsid w:val="00D44276"/>
    <w:rsid w:val="00D44414"/>
    <w:rsid w:val="00D4444E"/>
    <w:rsid w:val="00D444B2"/>
    <w:rsid w:val="00D4451E"/>
    <w:rsid w:val="00D44655"/>
    <w:rsid w:val="00D44716"/>
    <w:rsid w:val="00D45232"/>
    <w:rsid w:val="00D4536E"/>
    <w:rsid w:val="00D455C2"/>
    <w:rsid w:val="00D4578D"/>
    <w:rsid w:val="00D45805"/>
    <w:rsid w:val="00D45AE9"/>
    <w:rsid w:val="00D45C6C"/>
    <w:rsid w:val="00D45C9F"/>
    <w:rsid w:val="00D45CA1"/>
    <w:rsid w:val="00D45D4F"/>
    <w:rsid w:val="00D46083"/>
    <w:rsid w:val="00D461A8"/>
    <w:rsid w:val="00D461AE"/>
    <w:rsid w:val="00D466AE"/>
    <w:rsid w:val="00D46A26"/>
    <w:rsid w:val="00D4752E"/>
    <w:rsid w:val="00D47936"/>
    <w:rsid w:val="00D47CA7"/>
    <w:rsid w:val="00D47D44"/>
    <w:rsid w:val="00D47E2D"/>
    <w:rsid w:val="00D50281"/>
    <w:rsid w:val="00D504E0"/>
    <w:rsid w:val="00D50727"/>
    <w:rsid w:val="00D508D1"/>
    <w:rsid w:val="00D5095F"/>
    <w:rsid w:val="00D50972"/>
    <w:rsid w:val="00D509A5"/>
    <w:rsid w:val="00D509F0"/>
    <w:rsid w:val="00D50A4E"/>
    <w:rsid w:val="00D50DCD"/>
    <w:rsid w:val="00D50EE6"/>
    <w:rsid w:val="00D51218"/>
    <w:rsid w:val="00D512E8"/>
    <w:rsid w:val="00D51304"/>
    <w:rsid w:val="00D519C6"/>
    <w:rsid w:val="00D51ACD"/>
    <w:rsid w:val="00D51DC9"/>
    <w:rsid w:val="00D52121"/>
    <w:rsid w:val="00D52395"/>
    <w:rsid w:val="00D525E2"/>
    <w:rsid w:val="00D527BB"/>
    <w:rsid w:val="00D52AA9"/>
    <w:rsid w:val="00D52AEE"/>
    <w:rsid w:val="00D52EE2"/>
    <w:rsid w:val="00D52F3F"/>
    <w:rsid w:val="00D53477"/>
    <w:rsid w:val="00D53982"/>
    <w:rsid w:val="00D53A90"/>
    <w:rsid w:val="00D53BE5"/>
    <w:rsid w:val="00D53F34"/>
    <w:rsid w:val="00D53F53"/>
    <w:rsid w:val="00D5411A"/>
    <w:rsid w:val="00D5435D"/>
    <w:rsid w:val="00D54A26"/>
    <w:rsid w:val="00D54CE3"/>
    <w:rsid w:val="00D54D9D"/>
    <w:rsid w:val="00D54E93"/>
    <w:rsid w:val="00D54FAF"/>
    <w:rsid w:val="00D55039"/>
    <w:rsid w:val="00D5568C"/>
    <w:rsid w:val="00D56076"/>
    <w:rsid w:val="00D560B4"/>
    <w:rsid w:val="00D56CF6"/>
    <w:rsid w:val="00D56E77"/>
    <w:rsid w:val="00D57075"/>
    <w:rsid w:val="00D570E4"/>
    <w:rsid w:val="00D57110"/>
    <w:rsid w:val="00D572B0"/>
    <w:rsid w:val="00D57A81"/>
    <w:rsid w:val="00D57AE0"/>
    <w:rsid w:val="00D60426"/>
    <w:rsid w:val="00D604D3"/>
    <w:rsid w:val="00D60707"/>
    <w:rsid w:val="00D607CA"/>
    <w:rsid w:val="00D60842"/>
    <w:rsid w:val="00D61102"/>
    <w:rsid w:val="00D61234"/>
    <w:rsid w:val="00D61456"/>
    <w:rsid w:val="00D61548"/>
    <w:rsid w:val="00D61566"/>
    <w:rsid w:val="00D617B7"/>
    <w:rsid w:val="00D619CD"/>
    <w:rsid w:val="00D61C2E"/>
    <w:rsid w:val="00D61EEE"/>
    <w:rsid w:val="00D62132"/>
    <w:rsid w:val="00D62338"/>
    <w:rsid w:val="00D62359"/>
    <w:rsid w:val="00D624E4"/>
    <w:rsid w:val="00D62530"/>
    <w:rsid w:val="00D629AF"/>
    <w:rsid w:val="00D62AAC"/>
    <w:rsid w:val="00D62B99"/>
    <w:rsid w:val="00D6313E"/>
    <w:rsid w:val="00D63252"/>
    <w:rsid w:val="00D632E4"/>
    <w:rsid w:val="00D633B2"/>
    <w:rsid w:val="00D6374D"/>
    <w:rsid w:val="00D637CE"/>
    <w:rsid w:val="00D63F38"/>
    <w:rsid w:val="00D642DE"/>
    <w:rsid w:val="00D64A25"/>
    <w:rsid w:val="00D64C79"/>
    <w:rsid w:val="00D64D10"/>
    <w:rsid w:val="00D65245"/>
    <w:rsid w:val="00D65331"/>
    <w:rsid w:val="00D65700"/>
    <w:rsid w:val="00D65AA5"/>
    <w:rsid w:val="00D65DAB"/>
    <w:rsid w:val="00D65EC6"/>
    <w:rsid w:val="00D663FF"/>
    <w:rsid w:val="00D66646"/>
    <w:rsid w:val="00D6676E"/>
    <w:rsid w:val="00D66A47"/>
    <w:rsid w:val="00D66C76"/>
    <w:rsid w:val="00D66DF9"/>
    <w:rsid w:val="00D66FAD"/>
    <w:rsid w:val="00D6705D"/>
    <w:rsid w:val="00D67489"/>
    <w:rsid w:val="00D6762E"/>
    <w:rsid w:val="00D67BDF"/>
    <w:rsid w:val="00D67E37"/>
    <w:rsid w:val="00D67FAF"/>
    <w:rsid w:val="00D704C5"/>
    <w:rsid w:val="00D70685"/>
    <w:rsid w:val="00D70D43"/>
    <w:rsid w:val="00D710B5"/>
    <w:rsid w:val="00D7130B"/>
    <w:rsid w:val="00D715F5"/>
    <w:rsid w:val="00D71820"/>
    <w:rsid w:val="00D72452"/>
    <w:rsid w:val="00D72551"/>
    <w:rsid w:val="00D728DC"/>
    <w:rsid w:val="00D72B1D"/>
    <w:rsid w:val="00D72C75"/>
    <w:rsid w:val="00D72C90"/>
    <w:rsid w:val="00D72D7C"/>
    <w:rsid w:val="00D73138"/>
    <w:rsid w:val="00D7325D"/>
    <w:rsid w:val="00D7332E"/>
    <w:rsid w:val="00D737F3"/>
    <w:rsid w:val="00D73C6E"/>
    <w:rsid w:val="00D743F1"/>
    <w:rsid w:val="00D7481F"/>
    <w:rsid w:val="00D74940"/>
    <w:rsid w:val="00D74BAD"/>
    <w:rsid w:val="00D74BF4"/>
    <w:rsid w:val="00D7526A"/>
    <w:rsid w:val="00D752FD"/>
    <w:rsid w:val="00D75741"/>
    <w:rsid w:val="00D75887"/>
    <w:rsid w:val="00D75B0C"/>
    <w:rsid w:val="00D75EB6"/>
    <w:rsid w:val="00D75F79"/>
    <w:rsid w:val="00D75F8D"/>
    <w:rsid w:val="00D7617E"/>
    <w:rsid w:val="00D765B4"/>
    <w:rsid w:val="00D7660D"/>
    <w:rsid w:val="00D76AC8"/>
    <w:rsid w:val="00D76B13"/>
    <w:rsid w:val="00D76CDF"/>
    <w:rsid w:val="00D77200"/>
    <w:rsid w:val="00D772B9"/>
    <w:rsid w:val="00D772E3"/>
    <w:rsid w:val="00D773E5"/>
    <w:rsid w:val="00D77816"/>
    <w:rsid w:val="00D80062"/>
    <w:rsid w:val="00D8029C"/>
    <w:rsid w:val="00D80C81"/>
    <w:rsid w:val="00D80EE6"/>
    <w:rsid w:val="00D80FBC"/>
    <w:rsid w:val="00D81092"/>
    <w:rsid w:val="00D8169F"/>
    <w:rsid w:val="00D81A4C"/>
    <w:rsid w:val="00D81A79"/>
    <w:rsid w:val="00D81C78"/>
    <w:rsid w:val="00D82033"/>
    <w:rsid w:val="00D82404"/>
    <w:rsid w:val="00D824A2"/>
    <w:rsid w:val="00D82657"/>
    <w:rsid w:val="00D82768"/>
    <w:rsid w:val="00D829C2"/>
    <w:rsid w:val="00D82A1F"/>
    <w:rsid w:val="00D82ADA"/>
    <w:rsid w:val="00D82DB4"/>
    <w:rsid w:val="00D82F3B"/>
    <w:rsid w:val="00D8325A"/>
    <w:rsid w:val="00D835A2"/>
    <w:rsid w:val="00D8388A"/>
    <w:rsid w:val="00D838C1"/>
    <w:rsid w:val="00D8395A"/>
    <w:rsid w:val="00D83A69"/>
    <w:rsid w:val="00D83AA9"/>
    <w:rsid w:val="00D83E72"/>
    <w:rsid w:val="00D844DB"/>
    <w:rsid w:val="00D846CD"/>
    <w:rsid w:val="00D8499A"/>
    <w:rsid w:val="00D84E8B"/>
    <w:rsid w:val="00D85057"/>
    <w:rsid w:val="00D8553A"/>
    <w:rsid w:val="00D856FA"/>
    <w:rsid w:val="00D85AFF"/>
    <w:rsid w:val="00D85F3B"/>
    <w:rsid w:val="00D86291"/>
    <w:rsid w:val="00D86461"/>
    <w:rsid w:val="00D874B6"/>
    <w:rsid w:val="00D87BB8"/>
    <w:rsid w:val="00D87C9F"/>
    <w:rsid w:val="00D87F5C"/>
    <w:rsid w:val="00D87FD9"/>
    <w:rsid w:val="00D87FFB"/>
    <w:rsid w:val="00D901EA"/>
    <w:rsid w:val="00D905EC"/>
    <w:rsid w:val="00D909EA"/>
    <w:rsid w:val="00D90ABC"/>
    <w:rsid w:val="00D910CA"/>
    <w:rsid w:val="00D91304"/>
    <w:rsid w:val="00D91345"/>
    <w:rsid w:val="00D913D6"/>
    <w:rsid w:val="00D9173F"/>
    <w:rsid w:val="00D91808"/>
    <w:rsid w:val="00D91B72"/>
    <w:rsid w:val="00D91F3B"/>
    <w:rsid w:val="00D9265C"/>
    <w:rsid w:val="00D92A4C"/>
    <w:rsid w:val="00D93BCB"/>
    <w:rsid w:val="00D940AA"/>
    <w:rsid w:val="00D94259"/>
    <w:rsid w:val="00D943BA"/>
    <w:rsid w:val="00D947AA"/>
    <w:rsid w:val="00D95137"/>
    <w:rsid w:val="00D9579F"/>
    <w:rsid w:val="00D95B9A"/>
    <w:rsid w:val="00D95E25"/>
    <w:rsid w:val="00D9696B"/>
    <w:rsid w:val="00D96B34"/>
    <w:rsid w:val="00D96C0A"/>
    <w:rsid w:val="00D96DE3"/>
    <w:rsid w:val="00D96DFA"/>
    <w:rsid w:val="00D9705E"/>
    <w:rsid w:val="00D971E7"/>
    <w:rsid w:val="00D97468"/>
    <w:rsid w:val="00D978CF"/>
    <w:rsid w:val="00DA002F"/>
    <w:rsid w:val="00DA02C5"/>
    <w:rsid w:val="00DA0480"/>
    <w:rsid w:val="00DA05BB"/>
    <w:rsid w:val="00DA0917"/>
    <w:rsid w:val="00DA0D28"/>
    <w:rsid w:val="00DA0DD6"/>
    <w:rsid w:val="00DA0DF0"/>
    <w:rsid w:val="00DA16DF"/>
    <w:rsid w:val="00DA1B1F"/>
    <w:rsid w:val="00DA1C94"/>
    <w:rsid w:val="00DA1DAF"/>
    <w:rsid w:val="00DA20CB"/>
    <w:rsid w:val="00DA231E"/>
    <w:rsid w:val="00DA255B"/>
    <w:rsid w:val="00DA25BD"/>
    <w:rsid w:val="00DA26F8"/>
    <w:rsid w:val="00DA27C5"/>
    <w:rsid w:val="00DA28E9"/>
    <w:rsid w:val="00DA2996"/>
    <w:rsid w:val="00DA2EF8"/>
    <w:rsid w:val="00DA3283"/>
    <w:rsid w:val="00DA3787"/>
    <w:rsid w:val="00DA38C6"/>
    <w:rsid w:val="00DA3C86"/>
    <w:rsid w:val="00DA4122"/>
    <w:rsid w:val="00DA420F"/>
    <w:rsid w:val="00DA429F"/>
    <w:rsid w:val="00DA4500"/>
    <w:rsid w:val="00DA4A79"/>
    <w:rsid w:val="00DA4ACC"/>
    <w:rsid w:val="00DA4FDB"/>
    <w:rsid w:val="00DA508D"/>
    <w:rsid w:val="00DA523A"/>
    <w:rsid w:val="00DA5366"/>
    <w:rsid w:val="00DA593D"/>
    <w:rsid w:val="00DA5B5B"/>
    <w:rsid w:val="00DA5C40"/>
    <w:rsid w:val="00DA5C41"/>
    <w:rsid w:val="00DA5C4D"/>
    <w:rsid w:val="00DA5CC9"/>
    <w:rsid w:val="00DA5CE6"/>
    <w:rsid w:val="00DA5E6F"/>
    <w:rsid w:val="00DA5F94"/>
    <w:rsid w:val="00DA61B0"/>
    <w:rsid w:val="00DA61BD"/>
    <w:rsid w:val="00DA6349"/>
    <w:rsid w:val="00DA6A2A"/>
    <w:rsid w:val="00DA6E91"/>
    <w:rsid w:val="00DA706B"/>
    <w:rsid w:val="00DA70D3"/>
    <w:rsid w:val="00DA71C9"/>
    <w:rsid w:val="00DA72EE"/>
    <w:rsid w:val="00DA7531"/>
    <w:rsid w:val="00DB01F4"/>
    <w:rsid w:val="00DB0437"/>
    <w:rsid w:val="00DB095D"/>
    <w:rsid w:val="00DB09D5"/>
    <w:rsid w:val="00DB0BFB"/>
    <w:rsid w:val="00DB0CB0"/>
    <w:rsid w:val="00DB19EF"/>
    <w:rsid w:val="00DB1BF2"/>
    <w:rsid w:val="00DB1C74"/>
    <w:rsid w:val="00DB1C8B"/>
    <w:rsid w:val="00DB2008"/>
    <w:rsid w:val="00DB24B3"/>
    <w:rsid w:val="00DB2680"/>
    <w:rsid w:val="00DB26C4"/>
    <w:rsid w:val="00DB26E9"/>
    <w:rsid w:val="00DB287A"/>
    <w:rsid w:val="00DB295B"/>
    <w:rsid w:val="00DB2DF4"/>
    <w:rsid w:val="00DB2E58"/>
    <w:rsid w:val="00DB3434"/>
    <w:rsid w:val="00DB352C"/>
    <w:rsid w:val="00DB3CAA"/>
    <w:rsid w:val="00DB4146"/>
    <w:rsid w:val="00DB42AD"/>
    <w:rsid w:val="00DB42CA"/>
    <w:rsid w:val="00DB4385"/>
    <w:rsid w:val="00DB4806"/>
    <w:rsid w:val="00DB4D67"/>
    <w:rsid w:val="00DB57BE"/>
    <w:rsid w:val="00DB5937"/>
    <w:rsid w:val="00DB5955"/>
    <w:rsid w:val="00DB5AD8"/>
    <w:rsid w:val="00DB61D8"/>
    <w:rsid w:val="00DB66FB"/>
    <w:rsid w:val="00DB691C"/>
    <w:rsid w:val="00DB6A37"/>
    <w:rsid w:val="00DB6EFC"/>
    <w:rsid w:val="00DB711E"/>
    <w:rsid w:val="00DB723E"/>
    <w:rsid w:val="00DB7430"/>
    <w:rsid w:val="00DB763B"/>
    <w:rsid w:val="00DB77BD"/>
    <w:rsid w:val="00DB7DC5"/>
    <w:rsid w:val="00DB7ECE"/>
    <w:rsid w:val="00DB7F75"/>
    <w:rsid w:val="00DC01B1"/>
    <w:rsid w:val="00DC02C0"/>
    <w:rsid w:val="00DC0607"/>
    <w:rsid w:val="00DC0BC8"/>
    <w:rsid w:val="00DC1619"/>
    <w:rsid w:val="00DC2566"/>
    <w:rsid w:val="00DC2894"/>
    <w:rsid w:val="00DC2914"/>
    <w:rsid w:val="00DC2962"/>
    <w:rsid w:val="00DC2AAD"/>
    <w:rsid w:val="00DC2B3E"/>
    <w:rsid w:val="00DC2EBB"/>
    <w:rsid w:val="00DC32B4"/>
    <w:rsid w:val="00DC33C8"/>
    <w:rsid w:val="00DC3744"/>
    <w:rsid w:val="00DC3883"/>
    <w:rsid w:val="00DC3B2B"/>
    <w:rsid w:val="00DC5115"/>
    <w:rsid w:val="00DC5682"/>
    <w:rsid w:val="00DC5742"/>
    <w:rsid w:val="00DC5892"/>
    <w:rsid w:val="00DC58A8"/>
    <w:rsid w:val="00DC5AC3"/>
    <w:rsid w:val="00DC5BF4"/>
    <w:rsid w:val="00DC5E2D"/>
    <w:rsid w:val="00DC6306"/>
    <w:rsid w:val="00DC632D"/>
    <w:rsid w:val="00DC6417"/>
    <w:rsid w:val="00DC65B7"/>
    <w:rsid w:val="00DC65D7"/>
    <w:rsid w:val="00DC6604"/>
    <w:rsid w:val="00DC683F"/>
    <w:rsid w:val="00DC6A54"/>
    <w:rsid w:val="00DC6B29"/>
    <w:rsid w:val="00DC6D19"/>
    <w:rsid w:val="00DC6DD5"/>
    <w:rsid w:val="00DC6E7F"/>
    <w:rsid w:val="00DC6E93"/>
    <w:rsid w:val="00DC742D"/>
    <w:rsid w:val="00DC77A7"/>
    <w:rsid w:val="00DC7D21"/>
    <w:rsid w:val="00DC7D32"/>
    <w:rsid w:val="00DC7FFA"/>
    <w:rsid w:val="00DD00DA"/>
    <w:rsid w:val="00DD0394"/>
    <w:rsid w:val="00DD06EB"/>
    <w:rsid w:val="00DD1152"/>
    <w:rsid w:val="00DD1192"/>
    <w:rsid w:val="00DD15C7"/>
    <w:rsid w:val="00DD1A8E"/>
    <w:rsid w:val="00DD1D08"/>
    <w:rsid w:val="00DD1EDA"/>
    <w:rsid w:val="00DD1FF2"/>
    <w:rsid w:val="00DD21C0"/>
    <w:rsid w:val="00DD2489"/>
    <w:rsid w:val="00DD2584"/>
    <w:rsid w:val="00DD270B"/>
    <w:rsid w:val="00DD28E4"/>
    <w:rsid w:val="00DD2A92"/>
    <w:rsid w:val="00DD2BA3"/>
    <w:rsid w:val="00DD2D6B"/>
    <w:rsid w:val="00DD2E46"/>
    <w:rsid w:val="00DD2F3F"/>
    <w:rsid w:val="00DD2FEC"/>
    <w:rsid w:val="00DD3170"/>
    <w:rsid w:val="00DD355D"/>
    <w:rsid w:val="00DD3831"/>
    <w:rsid w:val="00DD3B09"/>
    <w:rsid w:val="00DD3D39"/>
    <w:rsid w:val="00DD3E76"/>
    <w:rsid w:val="00DD4506"/>
    <w:rsid w:val="00DD4524"/>
    <w:rsid w:val="00DD4622"/>
    <w:rsid w:val="00DD4814"/>
    <w:rsid w:val="00DD49E7"/>
    <w:rsid w:val="00DD4A67"/>
    <w:rsid w:val="00DD4FDD"/>
    <w:rsid w:val="00DD572E"/>
    <w:rsid w:val="00DD5A18"/>
    <w:rsid w:val="00DD5A1D"/>
    <w:rsid w:val="00DD5D82"/>
    <w:rsid w:val="00DD6005"/>
    <w:rsid w:val="00DD62DD"/>
    <w:rsid w:val="00DD653D"/>
    <w:rsid w:val="00DD6D3C"/>
    <w:rsid w:val="00DD76BA"/>
    <w:rsid w:val="00DD77E7"/>
    <w:rsid w:val="00DE065A"/>
    <w:rsid w:val="00DE076D"/>
    <w:rsid w:val="00DE079F"/>
    <w:rsid w:val="00DE09C0"/>
    <w:rsid w:val="00DE0D75"/>
    <w:rsid w:val="00DE101E"/>
    <w:rsid w:val="00DE1226"/>
    <w:rsid w:val="00DE14D1"/>
    <w:rsid w:val="00DE169D"/>
    <w:rsid w:val="00DE1B22"/>
    <w:rsid w:val="00DE1B5F"/>
    <w:rsid w:val="00DE1E1E"/>
    <w:rsid w:val="00DE2432"/>
    <w:rsid w:val="00DE2C4C"/>
    <w:rsid w:val="00DE2C79"/>
    <w:rsid w:val="00DE36E2"/>
    <w:rsid w:val="00DE3965"/>
    <w:rsid w:val="00DE39D5"/>
    <w:rsid w:val="00DE4049"/>
    <w:rsid w:val="00DE4367"/>
    <w:rsid w:val="00DE4368"/>
    <w:rsid w:val="00DE4C47"/>
    <w:rsid w:val="00DE4DC3"/>
    <w:rsid w:val="00DE533A"/>
    <w:rsid w:val="00DE5439"/>
    <w:rsid w:val="00DE57F8"/>
    <w:rsid w:val="00DE6081"/>
    <w:rsid w:val="00DE6997"/>
    <w:rsid w:val="00DE6BCA"/>
    <w:rsid w:val="00DE6C14"/>
    <w:rsid w:val="00DE72DA"/>
    <w:rsid w:val="00DE750F"/>
    <w:rsid w:val="00DE7CBD"/>
    <w:rsid w:val="00DE7FAC"/>
    <w:rsid w:val="00DF0008"/>
    <w:rsid w:val="00DF02E4"/>
    <w:rsid w:val="00DF0398"/>
    <w:rsid w:val="00DF04D1"/>
    <w:rsid w:val="00DF0BC1"/>
    <w:rsid w:val="00DF0E32"/>
    <w:rsid w:val="00DF1707"/>
    <w:rsid w:val="00DF191D"/>
    <w:rsid w:val="00DF1928"/>
    <w:rsid w:val="00DF1B16"/>
    <w:rsid w:val="00DF1B4C"/>
    <w:rsid w:val="00DF1C21"/>
    <w:rsid w:val="00DF1F51"/>
    <w:rsid w:val="00DF2085"/>
    <w:rsid w:val="00DF22C9"/>
    <w:rsid w:val="00DF2407"/>
    <w:rsid w:val="00DF26C7"/>
    <w:rsid w:val="00DF2AC8"/>
    <w:rsid w:val="00DF2E9C"/>
    <w:rsid w:val="00DF2F43"/>
    <w:rsid w:val="00DF3518"/>
    <w:rsid w:val="00DF3540"/>
    <w:rsid w:val="00DF378A"/>
    <w:rsid w:val="00DF3B16"/>
    <w:rsid w:val="00DF3CD2"/>
    <w:rsid w:val="00DF3CE5"/>
    <w:rsid w:val="00DF3DDF"/>
    <w:rsid w:val="00DF40B7"/>
    <w:rsid w:val="00DF420E"/>
    <w:rsid w:val="00DF4323"/>
    <w:rsid w:val="00DF456D"/>
    <w:rsid w:val="00DF4A12"/>
    <w:rsid w:val="00DF4B6B"/>
    <w:rsid w:val="00DF4BFB"/>
    <w:rsid w:val="00DF5671"/>
    <w:rsid w:val="00DF5D85"/>
    <w:rsid w:val="00DF6196"/>
    <w:rsid w:val="00DF61C2"/>
    <w:rsid w:val="00DF6254"/>
    <w:rsid w:val="00DF625D"/>
    <w:rsid w:val="00DF62B6"/>
    <w:rsid w:val="00DF6472"/>
    <w:rsid w:val="00DF6665"/>
    <w:rsid w:val="00DF6823"/>
    <w:rsid w:val="00DF683A"/>
    <w:rsid w:val="00DF6960"/>
    <w:rsid w:val="00DF6E87"/>
    <w:rsid w:val="00DF704E"/>
    <w:rsid w:val="00DF7125"/>
    <w:rsid w:val="00DF7368"/>
    <w:rsid w:val="00DF74E4"/>
    <w:rsid w:val="00DF77BA"/>
    <w:rsid w:val="00DF7866"/>
    <w:rsid w:val="00DF7A16"/>
    <w:rsid w:val="00DF7A65"/>
    <w:rsid w:val="00DF7AD3"/>
    <w:rsid w:val="00DF7DB5"/>
    <w:rsid w:val="00DF7DBC"/>
    <w:rsid w:val="00DF7E55"/>
    <w:rsid w:val="00DF7F3E"/>
    <w:rsid w:val="00E001EC"/>
    <w:rsid w:val="00E001FB"/>
    <w:rsid w:val="00E00647"/>
    <w:rsid w:val="00E00D45"/>
    <w:rsid w:val="00E00FCD"/>
    <w:rsid w:val="00E010FB"/>
    <w:rsid w:val="00E0168F"/>
    <w:rsid w:val="00E01865"/>
    <w:rsid w:val="00E01CA4"/>
    <w:rsid w:val="00E01FFB"/>
    <w:rsid w:val="00E02123"/>
    <w:rsid w:val="00E02469"/>
    <w:rsid w:val="00E0246E"/>
    <w:rsid w:val="00E025D8"/>
    <w:rsid w:val="00E026ED"/>
    <w:rsid w:val="00E0288B"/>
    <w:rsid w:val="00E028BC"/>
    <w:rsid w:val="00E02FC9"/>
    <w:rsid w:val="00E032B6"/>
    <w:rsid w:val="00E036B2"/>
    <w:rsid w:val="00E03727"/>
    <w:rsid w:val="00E03A1F"/>
    <w:rsid w:val="00E03E9F"/>
    <w:rsid w:val="00E03F9E"/>
    <w:rsid w:val="00E0401B"/>
    <w:rsid w:val="00E0409C"/>
    <w:rsid w:val="00E041C5"/>
    <w:rsid w:val="00E042C8"/>
    <w:rsid w:val="00E045BA"/>
    <w:rsid w:val="00E045C1"/>
    <w:rsid w:val="00E048A1"/>
    <w:rsid w:val="00E04D67"/>
    <w:rsid w:val="00E04E78"/>
    <w:rsid w:val="00E050FC"/>
    <w:rsid w:val="00E052FE"/>
    <w:rsid w:val="00E05559"/>
    <w:rsid w:val="00E0572F"/>
    <w:rsid w:val="00E05A90"/>
    <w:rsid w:val="00E05D21"/>
    <w:rsid w:val="00E05D31"/>
    <w:rsid w:val="00E05DDB"/>
    <w:rsid w:val="00E06031"/>
    <w:rsid w:val="00E06113"/>
    <w:rsid w:val="00E064C8"/>
    <w:rsid w:val="00E065B8"/>
    <w:rsid w:val="00E06B2B"/>
    <w:rsid w:val="00E06CFD"/>
    <w:rsid w:val="00E06D2F"/>
    <w:rsid w:val="00E06D62"/>
    <w:rsid w:val="00E06D85"/>
    <w:rsid w:val="00E06E91"/>
    <w:rsid w:val="00E07226"/>
    <w:rsid w:val="00E07C88"/>
    <w:rsid w:val="00E10063"/>
    <w:rsid w:val="00E10215"/>
    <w:rsid w:val="00E10837"/>
    <w:rsid w:val="00E1095A"/>
    <w:rsid w:val="00E10D0C"/>
    <w:rsid w:val="00E10D61"/>
    <w:rsid w:val="00E10EA6"/>
    <w:rsid w:val="00E10F89"/>
    <w:rsid w:val="00E11E8B"/>
    <w:rsid w:val="00E11F31"/>
    <w:rsid w:val="00E11F98"/>
    <w:rsid w:val="00E11FFD"/>
    <w:rsid w:val="00E120E9"/>
    <w:rsid w:val="00E12427"/>
    <w:rsid w:val="00E127A4"/>
    <w:rsid w:val="00E12D43"/>
    <w:rsid w:val="00E13349"/>
    <w:rsid w:val="00E13390"/>
    <w:rsid w:val="00E134EA"/>
    <w:rsid w:val="00E13795"/>
    <w:rsid w:val="00E13839"/>
    <w:rsid w:val="00E13D58"/>
    <w:rsid w:val="00E13EA1"/>
    <w:rsid w:val="00E13F25"/>
    <w:rsid w:val="00E13F96"/>
    <w:rsid w:val="00E142AC"/>
    <w:rsid w:val="00E14348"/>
    <w:rsid w:val="00E14872"/>
    <w:rsid w:val="00E14EE0"/>
    <w:rsid w:val="00E14F37"/>
    <w:rsid w:val="00E156E0"/>
    <w:rsid w:val="00E15D0B"/>
    <w:rsid w:val="00E15D50"/>
    <w:rsid w:val="00E15D95"/>
    <w:rsid w:val="00E1642F"/>
    <w:rsid w:val="00E164FD"/>
    <w:rsid w:val="00E16ED2"/>
    <w:rsid w:val="00E16F37"/>
    <w:rsid w:val="00E171B5"/>
    <w:rsid w:val="00E171BE"/>
    <w:rsid w:val="00E172BF"/>
    <w:rsid w:val="00E174ED"/>
    <w:rsid w:val="00E1797F"/>
    <w:rsid w:val="00E17B72"/>
    <w:rsid w:val="00E17D38"/>
    <w:rsid w:val="00E17F1D"/>
    <w:rsid w:val="00E2016D"/>
    <w:rsid w:val="00E20632"/>
    <w:rsid w:val="00E20890"/>
    <w:rsid w:val="00E20BDA"/>
    <w:rsid w:val="00E20F00"/>
    <w:rsid w:val="00E20F5E"/>
    <w:rsid w:val="00E21029"/>
    <w:rsid w:val="00E2119C"/>
    <w:rsid w:val="00E215C6"/>
    <w:rsid w:val="00E21924"/>
    <w:rsid w:val="00E21967"/>
    <w:rsid w:val="00E219AB"/>
    <w:rsid w:val="00E2203C"/>
    <w:rsid w:val="00E2213D"/>
    <w:rsid w:val="00E2219A"/>
    <w:rsid w:val="00E224C6"/>
    <w:rsid w:val="00E228ED"/>
    <w:rsid w:val="00E22A14"/>
    <w:rsid w:val="00E22AC0"/>
    <w:rsid w:val="00E22E96"/>
    <w:rsid w:val="00E22F22"/>
    <w:rsid w:val="00E23202"/>
    <w:rsid w:val="00E2325E"/>
    <w:rsid w:val="00E23320"/>
    <w:rsid w:val="00E23587"/>
    <w:rsid w:val="00E2399A"/>
    <w:rsid w:val="00E23AEE"/>
    <w:rsid w:val="00E23EA1"/>
    <w:rsid w:val="00E242EB"/>
    <w:rsid w:val="00E2440E"/>
    <w:rsid w:val="00E2441F"/>
    <w:rsid w:val="00E24421"/>
    <w:rsid w:val="00E244B1"/>
    <w:rsid w:val="00E244B4"/>
    <w:rsid w:val="00E24810"/>
    <w:rsid w:val="00E24862"/>
    <w:rsid w:val="00E24FD9"/>
    <w:rsid w:val="00E250BA"/>
    <w:rsid w:val="00E250F0"/>
    <w:rsid w:val="00E2516E"/>
    <w:rsid w:val="00E252B6"/>
    <w:rsid w:val="00E259A3"/>
    <w:rsid w:val="00E266E7"/>
    <w:rsid w:val="00E26772"/>
    <w:rsid w:val="00E26F14"/>
    <w:rsid w:val="00E2740B"/>
    <w:rsid w:val="00E2741A"/>
    <w:rsid w:val="00E276BC"/>
    <w:rsid w:val="00E277DC"/>
    <w:rsid w:val="00E27A3C"/>
    <w:rsid w:val="00E27E66"/>
    <w:rsid w:val="00E30420"/>
    <w:rsid w:val="00E3045B"/>
    <w:rsid w:val="00E3101D"/>
    <w:rsid w:val="00E315B2"/>
    <w:rsid w:val="00E316C0"/>
    <w:rsid w:val="00E316D9"/>
    <w:rsid w:val="00E31C09"/>
    <w:rsid w:val="00E31C9C"/>
    <w:rsid w:val="00E31E31"/>
    <w:rsid w:val="00E31E90"/>
    <w:rsid w:val="00E31EDC"/>
    <w:rsid w:val="00E3202C"/>
    <w:rsid w:val="00E321DF"/>
    <w:rsid w:val="00E3221F"/>
    <w:rsid w:val="00E3240C"/>
    <w:rsid w:val="00E32462"/>
    <w:rsid w:val="00E324AA"/>
    <w:rsid w:val="00E327B2"/>
    <w:rsid w:val="00E32E1C"/>
    <w:rsid w:val="00E33021"/>
    <w:rsid w:val="00E3303C"/>
    <w:rsid w:val="00E331F5"/>
    <w:rsid w:val="00E3326C"/>
    <w:rsid w:val="00E33315"/>
    <w:rsid w:val="00E33555"/>
    <w:rsid w:val="00E335C1"/>
    <w:rsid w:val="00E336D1"/>
    <w:rsid w:val="00E3400F"/>
    <w:rsid w:val="00E340CC"/>
    <w:rsid w:val="00E34280"/>
    <w:rsid w:val="00E34295"/>
    <w:rsid w:val="00E3445D"/>
    <w:rsid w:val="00E34526"/>
    <w:rsid w:val="00E346C1"/>
    <w:rsid w:val="00E34990"/>
    <w:rsid w:val="00E34A1C"/>
    <w:rsid w:val="00E34B1C"/>
    <w:rsid w:val="00E34DEB"/>
    <w:rsid w:val="00E34FC5"/>
    <w:rsid w:val="00E35893"/>
    <w:rsid w:val="00E35A88"/>
    <w:rsid w:val="00E35B1F"/>
    <w:rsid w:val="00E3601D"/>
    <w:rsid w:val="00E365CB"/>
    <w:rsid w:val="00E36663"/>
    <w:rsid w:val="00E36BCF"/>
    <w:rsid w:val="00E36C64"/>
    <w:rsid w:val="00E36DD0"/>
    <w:rsid w:val="00E36E83"/>
    <w:rsid w:val="00E370B4"/>
    <w:rsid w:val="00E372F5"/>
    <w:rsid w:val="00E375C1"/>
    <w:rsid w:val="00E37A5D"/>
    <w:rsid w:val="00E37CFB"/>
    <w:rsid w:val="00E37E14"/>
    <w:rsid w:val="00E401C2"/>
    <w:rsid w:val="00E40459"/>
    <w:rsid w:val="00E40628"/>
    <w:rsid w:val="00E40681"/>
    <w:rsid w:val="00E40848"/>
    <w:rsid w:val="00E41028"/>
    <w:rsid w:val="00E41A5A"/>
    <w:rsid w:val="00E41D63"/>
    <w:rsid w:val="00E41F12"/>
    <w:rsid w:val="00E42038"/>
    <w:rsid w:val="00E42043"/>
    <w:rsid w:val="00E4258C"/>
    <w:rsid w:val="00E42865"/>
    <w:rsid w:val="00E4293A"/>
    <w:rsid w:val="00E429A9"/>
    <w:rsid w:val="00E429B8"/>
    <w:rsid w:val="00E42A83"/>
    <w:rsid w:val="00E42F43"/>
    <w:rsid w:val="00E43147"/>
    <w:rsid w:val="00E43406"/>
    <w:rsid w:val="00E434F7"/>
    <w:rsid w:val="00E44551"/>
    <w:rsid w:val="00E44689"/>
    <w:rsid w:val="00E44A84"/>
    <w:rsid w:val="00E44C19"/>
    <w:rsid w:val="00E44DAE"/>
    <w:rsid w:val="00E451C7"/>
    <w:rsid w:val="00E4546E"/>
    <w:rsid w:val="00E455E7"/>
    <w:rsid w:val="00E457C1"/>
    <w:rsid w:val="00E457F8"/>
    <w:rsid w:val="00E45DE9"/>
    <w:rsid w:val="00E46067"/>
    <w:rsid w:val="00E4613F"/>
    <w:rsid w:val="00E46349"/>
    <w:rsid w:val="00E46356"/>
    <w:rsid w:val="00E47380"/>
    <w:rsid w:val="00E47487"/>
    <w:rsid w:val="00E478A0"/>
    <w:rsid w:val="00E5054C"/>
    <w:rsid w:val="00E505C7"/>
    <w:rsid w:val="00E50652"/>
    <w:rsid w:val="00E50686"/>
    <w:rsid w:val="00E506FC"/>
    <w:rsid w:val="00E5109B"/>
    <w:rsid w:val="00E51393"/>
    <w:rsid w:val="00E51811"/>
    <w:rsid w:val="00E51833"/>
    <w:rsid w:val="00E51958"/>
    <w:rsid w:val="00E51E37"/>
    <w:rsid w:val="00E52293"/>
    <w:rsid w:val="00E5254D"/>
    <w:rsid w:val="00E52679"/>
    <w:rsid w:val="00E527B5"/>
    <w:rsid w:val="00E52DAF"/>
    <w:rsid w:val="00E53138"/>
    <w:rsid w:val="00E531D7"/>
    <w:rsid w:val="00E533B1"/>
    <w:rsid w:val="00E53562"/>
    <w:rsid w:val="00E537C1"/>
    <w:rsid w:val="00E539A3"/>
    <w:rsid w:val="00E53B3B"/>
    <w:rsid w:val="00E53B93"/>
    <w:rsid w:val="00E53F49"/>
    <w:rsid w:val="00E53F5A"/>
    <w:rsid w:val="00E53FDD"/>
    <w:rsid w:val="00E542C1"/>
    <w:rsid w:val="00E54372"/>
    <w:rsid w:val="00E54787"/>
    <w:rsid w:val="00E54B50"/>
    <w:rsid w:val="00E54C3F"/>
    <w:rsid w:val="00E54CBE"/>
    <w:rsid w:val="00E54E3F"/>
    <w:rsid w:val="00E55A28"/>
    <w:rsid w:val="00E55D0F"/>
    <w:rsid w:val="00E55F4A"/>
    <w:rsid w:val="00E55FF4"/>
    <w:rsid w:val="00E56702"/>
    <w:rsid w:val="00E567CE"/>
    <w:rsid w:val="00E568A6"/>
    <w:rsid w:val="00E56CB0"/>
    <w:rsid w:val="00E5757B"/>
    <w:rsid w:val="00E575C1"/>
    <w:rsid w:val="00E575F0"/>
    <w:rsid w:val="00E579FF"/>
    <w:rsid w:val="00E57B17"/>
    <w:rsid w:val="00E57B6C"/>
    <w:rsid w:val="00E57C4F"/>
    <w:rsid w:val="00E57D2A"/>
    <w:rsid w:val="00E57FBF"/>
    <w:rsid w:val="00E6002A"/>
    <w:rsid w:val="00E603AC"/>
    <w:rsid w:val="00E6047C"/>
    <w:rsid w:val="00E60753"/>
    <w:rsid w:val="00E60831"/>
    <w:rsid w:val="00E609ED"/>
    <w:rsid w:val="00E60DB4"/>
    <w:rsid w:val="00E60DB5"/>
    <w:rsid w:val="00E60E6D"/>
    <w:rsid w:val="00E613A0"/>
    <w:rsid w:val="00E61414"/>
    <w:rsid w:val="00E61AF5"/>
    <w:rsid w:val="00E61CC0"/>
    <w:rsid w:val="00E61FE2"/>
    <w:rsid w:val="00E620FD"/>
    <w:rsid w:val="00E62398"/>
    <w:rsid w:val="00E62471"/>
    <w:rsid w:val="00E62BB8"/>
    <w:rsid w:val="00E62C19"/>
    <w:rsid w:val="00E62CD3"/>
    <w:rsid w:val="00E62D2B"/>
    <w:rsid w:val="00E63916"/>
    <w:rsid w:val="00E6421F"/>
    <w:rsid w:val="00E643E7"/>
    <w:rsid w:val="00E644B6"/>
    <w:rsid w:val="00E64717"/>
    <w:rsid w:val="00E647A6"/>
    <w:rsid w:val="00E64A99"/>
    <w:rsid w:val="00E64B60"/>
    <w:rsid w:val="00E64C20"/>
    <w:rsid w:val="00E64C69"/>
    <w:rsid w:val="00E64CD4"/>
    <w:rsid w:val="00E64F0F"/>
    <w:rsid w:val="00E64FA9"/>
    <w:rsid w:val="00E65224"/>
    <w:rsid w:val="00E655EF"/>
    <w:rsid w:val="00E65D70"/>
    <w:rsid w:val="00E65EBD"/>
    <w:rsid w:val="00E6607D"/>
    <w:rsid w:val="00E663C6"/>
    <w:rsid w:val="00E66510"/>
    <w:rsid w:val="00E66C19"/>
    <w:rsid w:val="00E66D64"/>
    <w:rsid w:val="00E67471"/>
    <w:rsid w:val="00E675A2"/>
    <w:rsid w:val="00E679AB"/>
    <w:rsid w:val="00E7005B"/>
    <w:rsid w:val="00E70416"/>
    <w:rsid w:val="00E7056C"/>
    <w:rsid w:val="00E70712"/>
    <w:rsid w:val="00E70A4A"/>
    <w:rsid w:val="00E70D5A"/>
    <w:rsid w:val="00E71C45"/>
    <w:rsid w:val="00E71D70"/>
    <w:rsid w:val="00E720AA"/>
    <w:rsid w:val="00E720AF"/>
    <w:rsid w:val="00E7227B"/>
    <w:rsid w:val="00E727CE"/>
    <w:rsid w:val="00E72903"/>
    <w:rsid w:val="00E729E9"/>
    <w:rsid w:val="00E72D24"/>
    <w:rsid w:val="00E72F61"/>
    <w:rsid w:val="00E73090"/>
    <w:rsid w:val="00E7349F"/>
    <w:rsid w:val="00E734E9"/>
    <w:rsid w:val="00E735B1"/>
    <w:rsid w:val="00E740FB"/>
    <w:rsid w:val="00E741F0"/>
    <w:rsid w:val="00E743FD"/>
    <w:rsid w:val="00E74538"/>
    <w:rsid w:val="00E74575"/>
    <w:rsid w:val="00E7467F"/>
    <w:rsid w:val="00E746E4"/>
    <w:rsid w:val="00E74888"/>
    <w:rsid w:val="00E74909"/>
    <w:rsid w:val="00E749FE"/>
    <w:rsid w:val="00E74CED"/>
    <w:rsid w:val="00E74D15"/>
    <w:rsid w:val="00E74EB3"/>
    <w:rsid w:val="00E74FB5"/>
    <w:rsid w:val="00E75019"/>
    <w:rsid w:val="00E751B6"/>
    <w:rsid w:val="00E751FF"/>
    <w:rsid w:val="00E752BA"/>
    <w:rsid w:val="00E756F8"/>
    <w:rsid w:val="00E7586C"/>
    <w:rsid w:val="00E759E7"/>
    <w:rsid w:val="00E75A28"/>
    <w:rsid w:val="00E75B0D"/>
    <w:rsid w:val="00E75B51"/>
    <w:rsid w:val="00E75BD0"/>
    <w:rsid w:val="00E75E51"/>
    <w:rsid w:val="00E76412"/>
    <w:rsid w:val="00E76433"/>
    <w:rsid w:val="00E76C36"/>
    <w:rsid w:val="00E7706E"/>
    <w:rsid w:val="00E770E5"/>
    <w:rsid w:val="00E77308"/>
    <w:rsid w:val="00E773FD"/>
    <w:rsid w:val="00E77B4F"/>
    <w:rsid w:val="00E77E85"/>
    <w:rsid w:val="00E77EB1"/>
    <w:rsid w:val="00E80156"/>
    <w:rsid w:val="00E803F0"/>
    <w:rsid w:val="00E8053B"/>
    <w:rsid w:val="00E807D0"/>
    <w:rsid w:val="00E8085B"/>
    <w:rsid w:val="00E808CA"/>
    <w:rsid w:val="00E809DF"/>
    <w:rsid w:val="00E8108D"/>
    <w:rsid w:val="00E8110D"/>
    <w:rsid w:val="00E8126A"/>
    <w:rsid w:val="00E81298"/>
    <w:rsid w:val="00E8130C"/>
    <w:rsid w:val="00E815D7"/>
    <w:rsid w:val="00E8186D"/>
    <w:rsid w:val="00E81B06"/>
    <w:rsid w:val="00E81DAB"/>
    <w:rsid w:val="00E81E88"/>
    <w:rsid w:val="00E820ED"/>
    <w:rsid w:val="00E822A4"/>
    <w:rsid w:val="00E82333"/>
    <w:rsid w:val="00E8251C"/>
    <w:rsid w:val="00E8260D"/>
    <w:rsid w:val="00E82995"/>
    <w:rsid w:val="00E82A25"/>
    <w:rsid w:val="00E82A36"/>
    <w:rsid w:val="00E82B41"/>
    <w:rsid w:val="00E82C44"/>
    <w:rsid w:val="00E82C7C"/>
    <w:rsid w:val="00E82F81"/>
    <w:rsid w:val="00E8301C"/>
    <w:rsid w:val="00E83067"/>
    <w:rsid w:val="00E83508"/>
    <w:rsid w:val="00E83738"/>
    <w:rsid w:val="00E83802"/>
    <w:rsid w:val="00E83C60"/>
    <w:rsid w:val="00E84140"/>
    <w:rsid w:val="00E843AF"/>
    <w:rsid w:val="00E84951"/>
    <w:rsid w:val="00E84C29"/>
    <w:rsid w:val="00E84D05"/>
    <w:rsid w:val="00E84EF0"/>
    <w:rsid w:val="00E850B0"/>
    <w:rsid w:val="00E856C8"/>
    <w:rsid w:val="00E8583A"/>
    <w:rsid w:val="00E85A7C"/>
    <w:rsid w:val="00E85B00"/>
    <w:rsid w:val="00E85D60"/>
    <w:rsid w:val="00E860D9"/>
    <w:rsid w:val="00E864F7"/>
    <w:rsid w:val="00E867C8"/>
    <w:rsid w:val="00E8690F"/>
    <w:rsid w:val="00E869FE"/>
    <w:rsid w:val="00E86A68"/>
    <w:rsid w:val="00E86C49"/>
    <w:rsid w:val="00E86CC9"/>
    <w:rsid w:val="00E87198"/>
    <w:rsid w:val="00E87270"/>
    <w:rsid w:val="00E879B2"/>
    <w:rsid w:val="00E87C24"/>
    <w:rsid w:val="00E87E88"/>
    <w:rsid w:val="00E87F32"/>
    <w:rsid w:val="00E900D8"/>
    <w:rsid w:val="00E9024A"/>
    <w:rsid w:val="00E9038F"/>
    <w:rsid w:val="00E904A0"/>
    <w:rsid w:val="00E9064B"/>
    <w:rsid w:val="00E90745"/>
    <w:rsid w:val="00E907CE"/>
    <w:rsid w:val="00E90B25"/>
    <w:rsid w:val="00E90B7F"/>
    <w:rsid w:val="00E91034"/>
    <w:rsid w:val="00E9166F"/>
    <w:rsid w:val="00E91A4B"/>
    <w:rsid w:val="00E922CD"/>
    <w:rsid w:val="00E92DA9"/>
    <w:rsid w:val="00E930EF"/>
    <w:rsid w:val="00E93171"/>
    <w:rsid w:val="00E934C8"/>
    <w:rsid w:val="00E93836"/>
    <w:rsid w:val="00E93849"/>
    <w:rsid w:val="00E93ACB"/>
    <w:rsid w:val="00E93F85"/>
    <w:rsid w:val="00E94485"/>
    <w:rsid w:val="00E94624"/>
    <w:rsid w:val="00E946E6"/>
    <w:rsid w:val="00E94904"/>
    <w:rsid w:val="00E94907"/>
    <w:rsid w:val="00E94C34"/>
    <w:rsid w:val="00E9540C"/>
    <w:rsid w:val="00E9575E"/>
    <w:rsid w:val="00E95A5F"/>
    <w:rsid w:val="00E95AC1"/>
    <w:rsid w:val="00E95DCF"/>
    <w:rsid w:val="00E95DE6"/>
    <w:rsid w:val="00E95E1F"/>
    <w:rsid w:val="00E95F35"/>
    <w:rsid w:val="00E961FE"/>
    <w:rsid w:val="00E969D6"/>
    <w:rsid w:val="00E96B5C"/>
    <w:rsid w:val="00E96DAA"/>
    <w:rsid w:val="00E96E9A"/>
    <w:rsid w:val="00E96F0F"/>
    <w:rsid w:val="00E97213"/>
    <w:rsid w:val="00E9785C"/>
    <w:rsid w:val="00E9787F"/>
    <w:rsid w:val="00E979C0"/>
    <w:rsid w:val="00EA0153"/>
    <w:rsid w:val="00EA02CE"/>
    <w:rsid w:val="00EA032C"/>
    <w:rsid w:val="00EA07EE"/>
    <w:rsid w:val="00EA08F6"/>
    <w:rsid w:val="00EA0AE8"/>
    <w:rsid w:val="00EA1171"/>
    <w:rsid w:val="00EA128F"/>
    <w:rsid w:val="00EA1496"/>
    <w:rsid w:val="00EA1610"/>
    <w:rsid w:val="00EA1619"/>
    <w:rsid w:val="00EA1987"/>
    <w:rsid w:val="00EA19DF"/>
    <w:rsid w:val="00EA1A59"/>
    <w:rsid w:val="00EA1B25"/>
    <w:rsid w:val="00EA1B4C"/>
    <w:rsid w:val="00EA1C20"/>
    <w:rsid w:val="00EA255D"/>
    <w:rsid w:val="00EA2CA0"/>
    <w:rsid w:val="00EA2EA3"/>
    <w:rsid w:val="00EA3419"/>
    <w:rsid w:val="00EA379F"/>
    <w:rsid w:val="00EA3912"/>
    <w:rsid w:val="00EA3B89"/>
    <w:rsid w:val="00EA3DE7"/>
    <w:rsid w:val="00EA3EAB"/>
    <w:rsid w:val="00EA432C"/>
    <w:rsid w:val="00EA43C4"/>
    <w:rsid w:val="00EA4634"/>
    <w:rsid w:val="00EA47E9"/>
    <w:rsid w:val="00EA4C4E"/>
    <w:rsid w:val="00EA4CD8"/>
    <w:rsid w:val="00EA509E"/>
    <w:rsid w:val="00EA5592"/>
    <w:rsid w:val="00EA5B1F"/>
    <w:rsid w:val="00EA5BAD"/>
    <w:rsid w:val="00EA61F6"/>
    <w:rsid w:val="00EA64F4"/>
    <w:rsid w:val="00EA665F"/>
    <w:rsid w:val="00EA6661"/>
    <w:rsid w:val="00EA679E"/>
    <w:rsid w:val="00EA6803"/>
    <w:rsid w:val="00EA69DB"/>
    <w:rsid w:val="00EA738D"/>
    <w:rsid w:val="00EA77C4"/>
    <w:rsid w:val="00EA7CD5"/>
    <w:rsid w:val="00EA7D0B"/>
    <w:rsid w:val="00EA7D6C"/>
    <w:rsid w:val="00EB000A"/>
    <w:rsid w:val="00EB007C"/>
    <w:rsid w:val="00EB050F"/>
    <w:rsid w:val="00EB08F0"/>
    <w:rsid w:val="00EB0E92"/>
    <w:rsid w:val="00EB1633"/>
    <w:rsid w:val="00EB1900"/>
    <w:rsid w:val="00EB198A"/>
    <w:rsid w:val="00EB1EEF"/>
    <w:rsid w:val="00EB1FA6"/>
    <w:rsid w:val="00EB2437"/>
    <w:rsid w:val="00EB24C6"/>
    <w:rsid w:val="00EB28E6"/>
    <w:rsid w:val="00EB29C6"/>
    <w:rsid w:val="00EB2A12"/>
    <w:rsid w:val="00EB2EF2"/>
    <w:rsid w:val="00EB3048"/>
    <w:rsid w:val="00EB3269"/>
    <w:rsid w:val="00EB333C"/>
    <w:rsid w:val="00EB3597"/>
    <w:rsid w:val="00EB378F"/>
    <w:rsid w:val="00EB397A"/>
    <w:rsid w:val="00EB3EA3"/>
    <w:rsid w:val="00EB3EE9"/>
    <w:rsid w:val="00EB3F67"/>
    <w:rsid w:val="00EB4112"/>
    <w:rsid w:val="00EB465D"/>
    <w:rsid w:val="00EB47FF"/>
    <w:rsid w:val="00EB48B7"/>
    <w:rsid w:val="00EB5AC8"/>
    <w:rsid w:val="00EB5F2E"/>
    <w:rsid w:val="00EB62ED"/>
    <w:rsid w:val="00EB658D"/>
    <w:rsid w:val="00EB67D2"/>
    <w:rsid w:val="00EB6AC4"/>
    <w:rsid w:val="00EB6D2D"/>
    <w:rsid w:val="00EB6DC3"/>
    <w:rsid w:val="00EB76B4"/>
    <w:rsid w:val="00EB7706"/>
    <w:rsid w:val="00EB7890"/>
    <w:rsid w:val="00EB7A32"/>
    <w:rsid w:val="00EB7AD0"/>
    <w:rsid w:val="00EB7B68"/>
    <w:rsid w:val="00EB7B6D"/>
    <w:rsid w:val="00EB7BD9"/>
    <w:rsid w:val="00EB7CB4"/>
    <w:rsid w:val="00EB7CE8"/>
    <w:rsid w:val="00EB7E5C"/>
    <w:rsid w:val="00EB7F2C"/>
    <w:rsid w:val="00EC016A"/>
    <w:rsid w:val="00EC0236"/>
    <w:rsid w:val="00EC0343"/>
    <w:rsid w:val="00EC0572"/>
    <w:rsid w:val="00EC0575"/>
    <w:rsid w:val="00EC0BB2"/>
    <w:rsid w:val="00EC0BD3"/>
    <w:rsid w:val="00EC0EE3"/>
    <w:rsid w:val="00EC0F05"/>
    <w:rsid w:val="00EC161A"/>
    <w:rsid w:val="00EC17BC"/>
    <w:rsid w:val="00EC19D9"/>
    <w:rsid w:val="00EC2099"/>
    <w:rsid w:val="00EC20CE"/>
    <w:rsid w:val="00EC22AF"/>
    <w:rsid w:val="00EC2EBC"/>
    <w:rsid w:val="00EC2F33"/>
    <w:rsid w:val="00EC321A"/>
    <w:rsid w:val="00EC3444"/>
    <w:rsid w:val="00EC3B14"/>
    <w:rsid w:val="00EC3C88"/>
    <w:rsid w:val="00EC3D3A"/>
    <w:rsid w:val="00EC3DC9"/>
    <w:rsid w:val="00EC3E92"/>
    <w:rsid w:val="00EC3EB5"/>
    <w:rsid w:val="00EC400D"/>
    <w:rsid w:val="00EC4072"/>
    <w:rsid w:val="00EC4368"/>
    <w:rsid w:val="00EC4579"/>
    <w:rsid w:val="00EC46D9"/>
    <w:rsid w:val="00EC485C"/>
    <w:rsid w:val="00EC4BD0"/>
    <w:rsid w:val="00EC5047"/>
    <w:rsid w:val="00EC54B0"/>
    <w:rsid w:val="00EC5606"/>
    <w:rsid w:val="00EC5A4F"/>
    <w:rsid w:val="00EC5E34"/>
    <w:rsid w:val="00EC5EA8"/>
    <w:rsid w:val="00EC600F"/>
    <w:rsid w:val="00EC60BD"/>
    <w:rsid w:val="00EC645E"/>
    <w:rsid w:val="00EC6503"/>
    <w:rsid w:val="00EC655D"/>
    <w:rsid w:val="00EC6664"/>
    <w:rsid w:val="00EC6B9D"/>
    <w:rsid w:val="00EC6D0B"/>
    <w:rsid w:val="00EC709C"/>
    <w:rsid w:val="00EC710F"/>
    <w:rsid w:val="00EC72BA"/>
    <w:rsid w:val="00EC755E"/>
    <w:rsid w:val="00EC79BE"/>
    <w:rsid w:val="00EC7F0C"/>
    <w:rsid w:val="00ED0070"/>
    <w:rsid w:val="00ED0635"/>
    <w:rsid w:val="00ED0C29"/>
    <w:rsid w:val="00ED1006"/>
    <w:rsid w:val="00ED1234"/>
    <w:rsid w:val="00ED123D"/>
    <w:rsid w:val="00ED142E"/>
    <w:rsid w:val="00ED1AA9"/>
    <w:rsid w:val="00ED1F99"/>
    <w:rsid w:val="00ED2156"/>
    <w:rsid w:val="00ED24E1"/>
    <w:rsid w:val="00ED2BE3"/>
    <w:rsid w:val="00ED31BA"/>
    <w:rsid w:val="00ED3648"/>
    <w:rsid w:val="00ED38AA"/>
    <w:rsid w:val="00ED3F43"/>
    <w:rsid w:val="00ED438E"/>
    <w:rsid w:val="00ED465F"/>
    <w:rsid w:val="00ED4A0A"/>
    <w:rsid w:val="00ED4F78"/>
    <w:rsid w:val="00ED5346"/>
    <w:rsid w:val="00ED5B2A"/>
    <w:rsid w:val="00ED5F00"/>
    <w:rsid w:val="00ED5FB1"/>
    <w:rsid w:val="00ED60EE"/>
    <w:rsid w:val="00ED65E3"/>
    <w:rsid w:val="00ED676E"/>
    <w:rsid w:val="00ED67F4"/>
    <w:rsid w:val="00ED683D"/>
    <w:rsid w:val="00ED6AC4"/>
    <w:rsid w:val="00ED6C09"/>
    <w:rsid w:val="00ED6C29"/>
    <w:rsid w:val="00ED6FA5"/>
    <w:rsid w:val="00ED73A2"/>
    <w:rsid w:val="00ED7502"/>
    <w:rsid w:val="00ED7D5F"/>
    <w:rsid w:val="00EE0027"/>
    <w:rsid w:val="00EE0408"/>
    <w:rsid w:val="00EE0E69"/>
    <w:rsid w:val="00EE0E90"/>
    <w:rsid w:val="00EE1400"/>
    <w:rsid w:val="00EE140B"/>
    <w:rsid w:val="00EE1472"/>
    <w:rsid w:val="00EE15B2"/>
    <w:rsid w:val="00EE1E4D"/>
    <w:rsid w:val="00EE2058"/>
    <w:rsid w:val="00EE20E3"/>
    <w:rsid w:val="00EE2161"/>
    <w:rsid w:val="00EE2486"/>
    <w:rsid w:val="00EE24D8"/>
    <w:rsid w:val="00EE255E"/>
    <w:rsid w:val="00EE28F1"/>
    <w:rsid w:val="00EE2AB2"/>
    <w:rsid w:val="00EE2D50"/>
    <w:rsid w:val="00EE2DDF"/>
    <w:rsid w:val="00EE30EC"/>
    <w:rsid w:val="00EE3397"/>
    <w:rsid w:val="00EE373A"/>
    <w:rsid w:val="00EE3886"/>
    <w:rsid w:val="00EE3F20"/>
    <w:rsid w:val="00EE418A"/>
    <w:rsid w:val="00EE4C36"/>
    <w:rsid w:val="00EE54B2"/>
    <w:rsid w:val="00EE5587"/>
    <w:rsid w:val="00EE57A5"/>
    <w:rsid w:val="00EE5860"/>
    <w:rsid w:val="00EE59E5"/>
    <w:rsid w:val="00EE5AB8"/>
    <w:rsid w:val="00EE60AD"/>
    <w:rsid w:val="00EE665D"/>
    <w:rsid w:val="00EE6745"/>
    <w:rsid w:val="00EE6838"/>
    <w:rsid w:val="00EE69AB"/>
    <w:rsid w:val="00EE6F4F"/>
    <w:rsid w:val="00EE730C"/>
    <w:rsid w:val="00EE77D0"/>
    <w:rsid w:val="00EE7954"/>
    <w:rsid w:val="00EE7A67"/>
    <w:rsid w:val="00EE7EAE"/>
    <w:rsid w:val="00EE7EBF"/>
    <w:rsid w:val="00EF00B7"/>
    <w:rsid w:val="00EF08CD"/>
    <w:rsid w:val="00EF0E5C"/>
    <w:rsid w:val="00EF0F07"/>
    <w:rsid w:val="00EF0F8A"/>
    <w:rsid w:val="00EF10CE"/>
    <w:rsid w:val="00EF11AC"/>
    <w:rsid w:val="00EF15EB"/>
    <w:rsid w:val="00EF1907"/>
    <w:rsid w:val="00EF1914"/>
    <w:rsid w:val="00EF1976"/>
    <w:rsid w:val="00EF1EE0"/>
    <w:rsid w:val="00EF1F12"/>
    <w:rsid w:val="00EF1FF2"/>
    <w:rsid w:val="00EF22DB"/>
    <w:rsid w:val="00EF24A4"/>
    <w:rsid w:val="00EF25CC"/>
    <w:rsid w:val="00EF25D6"/>
    <w:rsid w:val="00EF2607"/>
    <w:rsid w:val="00EF294A"/>
    <w:rsid w:val="00EF299C"/>
    <w:rsid w:val="00EF2AFF"/>
    <w:rsid w:val="00EF2DDE"/>
    <w:rsid w:val="00EF330C"/>
    <w:rsid w:val="00EF33E1"/>
    <w:rsid w:val="00EF3419"/>
    <w:rsid w:val="00EF3433"/>
    <w:rsid w:val="00EF3481"/>
    <w:rsid w:val="00EF3C28"/>
    <w:rsid w:val="00EF418A"/>
    <w:rsid w:val="00EF41E9"/>
    <w:rsid w:val="00EF4BEB"/>
    <w:rsid w:val="00EF4C4F"/>
    <w:rsid w:val="00EF4DD9"/>
    <w:rsid w:val="00EF5282"/>
    <w:rsid w:val="00EF52D0"/>
    <w:rsid w:val="00EF52F3"/>
    <w:rsid w:val="00EF533F"/>
    <w:rsid w:val="00EF5772"/>
    <w:rsid w:val="00EF5A90"/>
    <w:rsid w:val="00EF5C0A"/>
    <w:rsid w:val="00EF5D40"/>
    <w:rsid w:val="00EF6075"/>
    <w:rsid w:val="00EF672E"/>
    <w:rsid w:val="00EF67C2"/>
    <w:rsid w:val="00EF6947"/>
    <w:rsid w:val="00EF6A16"/>
    <w:rsid w:val="00EF6A9C"/>
    <w:rsid w:val="00EF6B65"/>
    <w:rsid w:val="00EF6C32"/>
    <w:rsid w:val="00EF7449"/>
    <w:rsid w:val="00EF7B04"/>
    <w:rsid w:val="00EF7C9D"/>
    <w:rsid w:val="00F00119"/>
    <w:rsid w:val="00F004CA"/>
    <w:rsid w:val="00F00845"/>
    <w:rsid w:val="00F0086F"/>
    <w:rsid w:val="00F00B3C"/>
    <w:rsid w:val="00F00BFE"/>
    <w:rsid w:val="00F00C09"/>
    <w:rsid w:val="00F00C9D"/>
    <w:rsid w:val="00F01043"/>
    <w:rsid w:val="00F013EA"/>
    <w:rsid w:val="00F015A0"/>
    <w:rsid w:val="00F01753"/>
    <w:rsid w:val="00F01ADB"/>
    <w:rsid w:val="00F0277C"/>
    <w:rsid w:val="00F02853"/>
    <w:rsid w:val="00F02A8C"/>
    <w:rsid w:val="00F03185"/>
    <w:rsid w:val="00F0348A"/>
    <w:rsid w:val="00F03D80"/>
    <w:rsid w:val="00F03D9D"/>
    <w:rsid w:val="00F03E3C"/>
    <w:rsid w:val="00F0415F"/>
    <w:rsid w:val="00F04AC1"/>
    <w:rsid w:val="00F04D06"/>
    <w:rsid w:val="00F04F1C"/>
    <w:rsid w:val="00F05087"/>
    <w:rsid w:val="00F05689"/>
    <w:rsid w:val="00F059F8"/>
    <w:rsid w:val="00F05A73"/>
    <w:rsid w:val="00F05C84"/>
    <w:rsid w:val="00F06412"/>
    <w:rsid w:val="00F065D1"/>
    <w:rsid w:val="00F0665F"/>
    <w:rsid w:val="00F06BD6"/>
    <w:rsid w:val="00F06C04"/>
    <w:rsid w:val="00F0714E"/>
    <w:rsid w:val="00F075D5"/>
    <w:rsid w:val="00F07685"/>
    <w:rsid w:val="00F07735"/>
    <w:rsid w:val="00F07825"/>
    <w:rsid w:val="00F078E0"/>
    <w:rsid w:val="00F07BDA"/>
    <w:rsid w:val="00F07D9D"/>
    <w:rsid w:val="00F07DD9"/>
    <w:rsid w:val="00F07E63"/>
    <w:rsid w:val="00F10008"/>
    <w:rsid w:val="00F10227"/>
    <w:rsid w:val="00F1047B"/>
    <w:rsid w:val="00F10BAC"/>
    <w:rsid w:val="00F10D32"/>
    <w:rsid w:val="00F10ED0"/>
    <w:rsid w:val="00F10F36"/>
    <w:rsid w:val="00F1120E"/>
    <w:rsid w:val="00F1132C"/>
    <w:rsid w:val="00F11432"/>
    <w:rsid w:val="00F1180A"/>
    <w:rsid w:val="00F119DB"/>
    <w:rsid w:val="00F11A01"/>
    <w:rsid w:val="00F1229A"/>
    <w:rsid w:val="00F123BA"/>
    <w:rsid w:val="00F12782"/>
    <w:rsid w:val="00F127D8"/>
    <w:rsid w:val="00F12806"/>
    <w:rsid w:val="00F1292F"/>
    <w:rsid w:val="00F13004"/>
    <w:rsid w:val="00F13237"/>
    <w:rsid w:val="00F138C5"/>
    <w:rsid w:val="00F13C37"/>
    <w:rsid w:val="00F13C6A"/>
    <w:rsid w:val="00F141A6"/>
    <w:rsid w:val="00F1437A"/>
    <w:rsid w:val="00F15046"/>
    <w:rsid w:val="00F1504A"/>
    <w:rsid w:val="00F15119"/>
    <w:rsid w:val="00F15202"/>
    <w:rsid w:val="00F152D9"/>
    <w:rsid w:val="00F152F7"/>
    <w:rsid w:val="00F15458"/>
    <w:rsid w:val="00F15684"/>
    <w:rsid w:val="00F15BCA"/>
    <w:rsid w:val="00F15C78"/>
    <w:rsid w:val="00F160EA"/>
    <w:rsid w:val="00F16166"/>
    <w:rsid w:val="00F16328"/>
    <w:rsid w:val="00F16600"/>
    <w:rsid w:val="00F167E9"/>
    <w:rsid w:val="00F168CC"/>
    <w:rsid w:val="00F1695E"/>
    <w:rsid w:val="00F16E26"/>
    <w:rsid w:val="00F16EA1"/>
    <w:rsid w:val="00F16EE7"/>
    <w:rsid w:val="00F176B6"/>
    <w:rsid w:val="00F17943"/>
    <w:rsid w:val="00F17DAD"/>
    <w:rsid w:val="00F201CD"/>
    <w:rsid w:val="00F201EE"/>
    <w:rsid w:val="00F20350"/>
    <w:rsid w:val="00F203F5"/>
    <w:rsid w:val="00F207BF"/>
    <w:rsid w:val="00F208F8"/>
    <w:rsid w:val="00F20F03"/>
    <w:rsid w:val="00F211E3"/>
    <w:rsid w:val="00F216EB"/>
    <w:rsid w:val="00F21A89"/>
    <w:rsid w:val="00F21BC5"/>
    <w:rsid w:val="00F2221F"/>
    <w:rsid w:val="00F22527"/>
    <w:rsid w:val="00F225F5"/>
    <w:rsid w:val="00F228D8"/>
    <w:rsid w:val="00F22F06"/>
    <w:rsid w:val="00F22FD3"/>
    <w:rsid w:val="00F23735"/>
    <w:rsid w:val="00F238E5"/>
    <w:rsid w:val="00F23F1D"/>
    <w:rsid w:val="00F23FBD"/>
    <w:rsid w:val="00F242F4"/>
    <w:rsid w:val="00F24517"/>
    <w:rsid w:val="00F2483A"/>
    <w:rsid w:val="00F24A59"/>
    <w:rsid w:val="00F24D40"/>
    <w:rsid w:val="00F25715"/>
    <w:rsid w:val="00F25759"/>
    <w:rsid w:val="00F25803"/>
    <w:rsid w:val="00F25AA6"/>
    <w:rsid w:val="00F25E04"/>
    <w:rsid w:val="00F25E7C"/>
    <w:rsid w:val="00F25F4C"/>
    <w:rsid w:val="00F25FAE"/>
    <w:rsid w:val="00F26517"/>
    <w:rsid w:val="00F26B92"/>
    <w:rsid w:val="00F26F8C"/>
    <w:rsid w:val="00F2701B"/>
    <w:rsid w:val="00F27853"/>
    <w:rsid w:val="00F27A37"/>
    <w:rsid w:val="00F27AAE"/>
    <w:rsid w:val="00F27B3D"/>
    <w:rsid w:val="00F27D2E"/>
    <w:rsid w:val="00F30099"/>
    <w:rsid w:val="00F30BF4"/>
    <w:rsid w:val="00F30E74"/>
    <w:rsid w:val="00F3105F"/>
    <w:rsid w:val="00F316B3"/>
    <w:rsid w:val="00F319A3"/>
    <w:rsid w:val="00F31B2C"/>
    <w:rsid w:val="00F31BB3"/>
    <w:rsid w:val="00F31BEB"/>
    <w:rsid w:val="00F31E21"/>
    <w:rsid w:val="00F3202B"/>
    <w:rsid w:val="00F3209B"/>
    <w:rsid w:val="00F32288"/>
    <w:rsid w:val="00F3254F"/>
    <w:rsid w:val="00F32638"/>
    <w:rsid w:val="00F32865"/>
    <w:rsid w:val="00F32870"/>
    <w:rsid w:val="00F32923"/>
    <w:rsid w:val="00F32A2A"/>
    <w:rsid w:val="00F32C5E"/>
    <w:rsid w:val="00F32D34"/>
    <w:rsid w:val="00F32EBC"/>
    <w:rsid w:val="00F3324B"/>
    <w:rsid w:val="00F334B4"/>
    <w:rsid w:val="00F33557"/>
    <w:rsid w:val="00F33D3D"/>
    <w:rsid w:val="00F34063"/>
    <w:rsid w:val="00F3460A"/>
    <w:rsid w:val="00F346D4"/>
    <w:rsid w:val="00F3478D"/>
    <w:rsid w:val="00F34843"/>
    <w:rsid w:val="00F349BA"/>
    <w:rsid w:val="00F34CF1"/>
    <w:rsid w:val="00F34F1B"/>
    <w:rsid w:val="00F35108"/>
    <w:rsid w:val="00F351A9"/>
    <w:rsid w:val="00F35350"/>
    <w:rsid w:val="00F353A6"/>
    <w:rsid w:val="00F3546E"/>
    <w:rsid w:val="00F35644"/>
    <w:rsid w:val="00F3591C"/>
    <w:rsid w:val="00F35B7C"/>
    <w:rsid w:val="00F35C85"/>
    <w:rsid w:val="00F3637C"/>
    <w:rsid w:val="00F363B4"/>
    <w:rsid w:val="00F3658C"/>
    <w:rsid w:val="00F36DAC"/>
    <w:rsid w:val="00F36E40"/>
    <w:rsid w:val="00F37193"/>
    <w:rsid w:val="00F374FD"/>
    <w:rsid w:val="00F37671"/>
    <w:rsid w:val="00F376C6"/>
    <w:rsid w:val="00F377A1"/>
    <w:rsid w:val="00F37888"/>
    <w:rsid w:val="00F37900"/>
    <w:rsid w:val="00F37DDC"/>
    <w:rsid w:val="00F37F45"/>
    <w:rsid w:val="00F40647"/>
    <w:rsid w:val="00F409AE"/>
    <w:rsid w:val="00F40E66"/>
    <w:rsid w:val="00F4115B"/>
    <w:rsid w:val="00F4133C"/>
    <w:rsid w:val="00F41CA9"/>
    <w:rsid w:val="00F41CEB"/>
    <w:rsid w:val="00F4204A"/>
    <w:rsid w:val="00F421ED"/>
    <w:rsid w:val="00F425E9"/>
    <w:rsid w:val="00F4293D"/>
    <w:rsid w:val="00F429B8"/>
    <w:rsid w:val="00F42D01"/>
    <w:rsid w:val="00F42D22"/>
    <w:rsid w:val="00F42F4C"/>
    <w:rsid w:val="00F43217"/>
    <w:rsid w:val="00F43A8D"/>
    <w:rsid w:val="00F4401C"/>
    <w:rsid w:val="00F442DF"/>
    <w:rsid w:val="00F4454D"/>
    <w:rsid w:val="00F447C6"/>
    <w:rsid w:val="00F44CB9"/>
    <w:rsid w:val="00F44D1B"/>
    <w:rsid w:val="00F45652"/>
    <w:rsid w:val="00F45D59"/>
    <w:rsid w:val="00F4610B"/>
    <w:rsid w:val="00F466BE"/>
    <w:rsid w:val="00F46A90"/>
    <w:rsid w:val="00F46D21"/>
    <w:rsid w:val="00F4726A"/>
    <w:rsid w:val="00F47343"/>
    <w:rsid w:val="00F479C6"/>
    <w:rsid w:val="00F47D21"/>
    <w:rsid w:val="00F47DC4"/>
    <w:rsid w:val="00F50151"/>
    <w:rsid w:val="00F50231"/>
    <w:rsid w:val="00F502CA"/>
    <w:rsid w:val="00F503D0"/>
    <w:rsid w:val="00F50762"/>
    <w:rsid w:val="00F50C0B"/>
    <w:rsid w:val="00F50F80"/>
    <w:rsid w:val="00F519E1"/>
    <w:rsid w:val="00F519E4"/>
    <w:rsid w:val="00F51E6D"/>
    <w:rsid w:val="00F520DB"/>
    <w:rsid w:val="00F5282B"/>
    <w:rsid w:val="00F52E40"/>
    <w:rsid w:val="00F52E8A"/>
    <w:rsid w:val="00F52FF7"/>
    <w:rsid w:val="00F53360"/>
    <w:rsid w:val="00F53601"/>
    <w:rsid w:val="00F538E6"/>
    <w:rsid w:val="00F5394C"/>
    <w:rsid w:val="00F53ADA"/>
    <w:rsid w:val="00F53C44"/>
    <w:rsid w:val="00F53DB2"/>
    <w:rsid w:val="00F54180"/>
    <w:rsid w:val="00F54616"/>
    <w:rsid w:val="00F547E4"/>
    <w:rsid w:val="00F54910"/>
    <w:rsid w:val="00F54C1D"/>
    <w:rsid w:val="00F54CBA"/>
    <w:rsid w:val="00F54D7F"/>
    <w:rsid w:val="00F54F43"/>
    <w:rsid w:val="00F54FBC"/>
    <w:rsid w:val="00F5544B"/>
    <w:rsid w:val="00F558D1"/>
    <w:rsid w:val="00F55B0B"/>
    <w:rsid w:val="00F55F18"/>
    <w:rsid w:val="00F5640F"/>
    <w:rsid w:val="00F56840"/>
    <w:rsid w:val="00F5686F"/>
    <w:rsid w:val="00F56BBF"/>
    <w:rsid w:val="00F56D22"/>
    <w:rsid w:val="00F56E3D"/>
    <w:rsid w:val="00F5773C"/>
    <w:rsid w:val="00F57E39"/>
    <w:rsid w:val="00F57E8E"/>
    <w:rsid w:val="00F600AC"/>
    <w:rsid w:val="00F604F5"/>
    <w:rsid w:val="00F604FE"/>
    <w:rsid w:val="00F605BD"/>
    <w:rsid w:val="00F605E6"/>
    <w:rsid w:val="00F60C19"/>
    <w:rsid w:val="00F60E67"/>
    <w:rsid w:val="00F60F98"/>
    <w:rsid w:val="00F61208"/>
    <w:rsid w:val="00F615F5"/>
    <w:rsid w:val="00F619BE"/>
    <w:rsid w:val="00F619C5"/>
    <w:rsid w:val="00F61C8A"/>
    <w:rsid w:val="00F61DE8"/>
    <w:rsid w:val="00F62332"/>
    <w:rsid w:val="00F6254F"/>
    <w:rsid w:val="00F629CA"/>
    <w:rsid w:val="00F62B21"/>
    <w:rsid w:val="00F62F67"/>
    <w:rsid w:val="00F63010"/>
    <w:rsid w:val="00F63606"/>
    <w:rsid w:val="00F63D50"/>
    <w:rsid w:val="00F63DAB"/>
    <w:rsid w:val="00F64E87"/>
    <w:rsid w:val="00F65368"/>
    <w:rsid w:val="00F655A8"/>
    <w:rsid w:val="00F6569D"/>
    <w:rsid w:val="00F65800"/>
    <w:rsid w:val="00F658A2"/>
    <w:rsid w:val="00F65B91"/>
    <w:rsid w:val="00F66232"/>
    <w:rsid w:val="00F6657F"/>
    <w:rsid w:val="00F66BBC"/>
    <w:rsid w:val="00F66CD6"/>
    <w:rsid w:val="00F67018"/>
    <w:rsid w:val="00F67A72"/>
    <w:rsid w:val="00F67ADB"/>
    <w:rsid w:val="00F67DFC"/>
    <w:rsid w:val="00F7036C"/>
    <w:rsid w:val="00F7054E"/>
    <w:rsid w:val="00F7069C"/>
    <w:rsid w:val="00F7091D"/>
    <w:rsid w:val="00F70C53"/>
    <w:rsid w:val="00F7110E"/>
    <w:rsid w:val="00F71615"/>
    <w:rsid w:val="00F71693"/>
    <w:rsid w:val="00F716B0"/>
    <w:rsid w:val="00F718D0"/>
    <w:rsid w:val="00F71A83"/>
    <w:rsid w:val="00F71AA2"/>
    <w:rsid w:val="00F71F00"/>
    <w:rsid w:val="00F7233C"/>
    <w:rsid w:val="00F72C70"/>
    <w:rsid w:val="00F72D34"/>
    <w:rsid w:val="00F72DBC"/>
    <w:rsid w:val="00F72F26"/>
    <w:rsid w:val="00F731A9"/>
    <w:rsid w:val="00F733EC"/>
    <w:rsid w:val="00F734AB"/>
    <w:rsid w:val="00F734E0"/>
    <w:rsid w:val="00F734EB"/>
    <w:rsid w:val="00F7362F"/>
    <w:rsid w:val="00F736AE"/>
    <w:rsid w:val="00F739C5"/>
    <w:rsid w:val="00F73A90"/>
    <w:rsid w:val="00F74240"/>
    <w:rsid w:val="00F744D5"/>
    <w:rsid w:val="00F7457C"/>
    <w:rsid w:val="00F7476F"/>
    <w:rsid w:val="00F750F3"/>
    <w:rsid w:val="00F75104"/>
    <w:rsid w:val="00F754B6"/>
    <w:rsid w:val="00F754D3"/>
    <w:rsid w:val="00F754E8"/>
    <w:rsid w:val="00F758A9"/>
    <w:rsid w:val="00F76264"/>
    <w:rsid w:val="00F764E6"/>
    <w:rsid w:val="00F7688C"/>
    <w:rsid w:val="00F76E24"/>
    <w:rsid w:val="00F7709E"/>
    <w:rsid w:val="00F774D4"/>
    <w:rsid w:val="00F77DFC"/>
    <w:rsid w:val="00F77F51"/>
    <w:rsid w:val="00F8054C"/>
    <w:rsid w:val="00F80847"/>
    <w:rsid w:val="00F808F3"/>
    <w:rsid w:val="00F80944"/>
    <w:rsid w:val="00F80E04"/>
    <w:rsid w:val="00F812A7"/>
    <w:rsid w:val="00F813C0"/>
    <w:rsid w:val="00F813F7"/>
    <w:rsid w:val="00F8140D"/>
    <w:rsid w:val="00F8183F"/>
    <w:rsid w:val="00F81859"/>
    <w:rsid w:val="00F81D3D"/>
    <w:rsid w:val="00F824AE"/>
    <w:rsid w:val="00F825F0"/>
    <w:rsid w:val="00F828CB"/>
    <w:rsid w:val="00F82A12"/>
    <w:rsid w:val="00F82CDD"/>
    <w:rsid w:val="00F82D27"/>
    <w:rsid w:val="00F830F5"/>
    <w:rsid w:val="00F8331E"/>
    <w:rsid w:val="00F83414"/>
    <w:rsid w:val="00F83AB8"/>
    <w:rsid w:val="00F83AF3"/>
    <w:rsid w:val="00F83C39"/>
    <w:rsid w:val="00F83CBB"/>
    <w:rsid w:val="00F83DF3"/>
    <w:rsid w:val="00F8436B"/>
    <w:rsid w:val="00F84443"/>
    <w:rsid w:val="00F8466D"/>
    <w:rsid w:val="00F84733"/>
    <w:rsid w:val="00F84A74"/>
    <w:rsid w:val="00F84AD1"/>
    <w:rsid w:val="00F856D5"/>
    <w:rsid w:val="00F85931"/>
    <w:rsid w:val="00F85E18"/>
    <w:rsid w:val="00F85F0A"/>
    <w:rsid w:val="00F85F1B"/>
    <w:rsid w:val="00F85F90"/>
    <w:rsid w:val="00F865F0"/>
    <w:rsid w:val="00F86F46"/>
    <w:rsid w:val="00F870CF"/>
    <w:rsid w:val="00F871A6"/>
    <w:rsid w:val="00F87728"/>
    <w:rsid w:val="00F87739"/>
    <w:rsid w:val="00F879F4"/>
    <w:rsid w:val="00F87A59"/>
    <w:rsid w:val="00F87D1E"/>
    <w:rsid w:val="00F87E4A"/>
    <w:rsid w:val="00F87E9F"/>
    <w:rsid w:val="00F87F0B"/>
    <w:rsid w:val="00F87F6F"/>
    <w:rsid w:val="00F90228"/>
    <w:rsid w:val="00F90418"/>
    <w:rsid w:val="00F90761"/>
    <w:rsid w:val="00F90915"/>
    <w:rsid w:val="00F90B3E"/>
    <w:rsid w:val="00F90CE8"/>
    <w:rsid w:val="00F90D78"/>
    <w:rsid w:val="00F910AE"/>
    <w:rsid w:val="00F9123F"/>
    <w:rsid w:val="00F91355"/>
    <w:rsid w:val="00F91381"/>
    <w:rsid w:val="00F9152C"/>
    <w:rsid w:val="00F9182E"/>
    <w:rsid w:val="00F91BFC"/>
    <w:rsid w:val="00F92069"/>
    <w:rsid w:val="00F9257E"/>
    <w:rsid w:val="00F92829"/>
    <w:rsid w:val="00F92DD7"/>
    <w:rsid w:val="00F92EB9"/>
    <w:rsid w:val="00F93101"/>
    <w:rsid w:val="00F933CF"/>
    <w:rsid w:val="00F93756"/>
    <w:rsid w:val="00F938E1"/>
    <w:rsid w:val="00F93E73"/>
    <w:rsid w:val="00F93FE6"/>
    <w:rsid w:val="00F942D6"/>
    <w:rsid w:val="00F944A9"/>
    <w:rsid w:val="00F944E3"/>
    <w:rsid w:val="00F94F1E"/>
    <w:rsid w:val="00F950A0"/>
    <w:rsid w:val="00F951F3"/>
    <w:rsid w:val="00F953FB"/>
    <w:rsid w:val="00F95E6A"/>
    <w:rsid w:val="00F95F3A"/>
    <w:rsid w:val="00F96615"/>
    <w:rsid w:val="00F96955"/>
    <w:rsid w:val="00F96995"/>
    <w:rsid w:val="00F96A8C"/>
    <w:rsid w:val="00F96FE9"/>
    <w:rsid w:val="00F970BE"/>
    <w:rsid w:val="00F97162"/>
    <w:rsid w:val="00F97268"/>
    <w:rsid w:val="00F977E3"/>
    <w:rsid w:val="00F978B3"/>
    <w:rsid w:val="00F97978"/>
    <w:rsid w:val="00F97C46"/>
    <w:rsid w:val="00F97E69"/>
    <w:rsid w:val="00F97F25"/>
    <w:rsid w:val="00F97F32"/>
    <w:rsid w:val="00FA05E0"/>
    <w:rsid w:val="00FA086A"/>
    <w:rsid w:val="00FA0A1B"/>
    <w:rsid w:val="00FA0A57"/>
    <w:rsid w:val="00FA0A78"/>
    <w:rsid w:val="00FA0AD8"/>
    <w:rsid w:val="00FA1519"/>
    <w:rsid w:val="00FA16C3"/>
    <w:rsid w:val="00FA16DB"/>
    <w:rsid w:val="00FA182F"/>
    <w:rsid w:val="00FA191C"/>
    <w:rsid w:val="00FA195B"/>
    <w:rsid w:val="00FA1B35"/>
    <w:rsid w:val="00FA1C58"/>
    <w:rsid w:val="00FA2051"/>
    <w:rsid w:val="00FA2095"/>
    <w:rsid w:val="00FA22C0"/>
    <w:rsid w:val="00FA278A"/>
    <w:rsid w:val="00FA2B7F"/>
    <w:rsid w:val="00FA2BE2"/>
    <w:rsid w:val="00FA3268"/>
    <w:rsid w:val="00FA35C2"/>
    <w:rsid w:val="00FA3710"/>
    <w:rsid w:val="00FA3AEE"/>
    <w:rsid w:val="00FA3EB8"/>
    <w:rsid w:val="00FA4125"/>
    <w:rsid w:val="00FA445E"/>
    <w:rsid w:val="00FA4805"/>
    <w:rsid w:val="00FA4846"/>
    <w:rsid w:val="00FA4D71"/>
    <w:rsid w:val="00FA4E25"/>
    <w:rsid w:val="00FA5178"/>
    <w:rsid w:val="00FA5478"/>
    <w:rsid w:val="00FA569E"/>
    <w:rsid w:val="00FA570E"/>
    <w:rsid w:val="00FA57CD"/>
    <w:rsid w:val="00FA5CCA"/>
    <w:rsid w:val="00FA60F6"/>
    <w:rsid w:val="00FA6471"/>
    <w:rsid w:val="00FA6567"/>
    <w:rsid w:val="00FA65F1"/>
    <w:rsid w:val="00FA6731"/>
    <w:rsid w:val="00FA6798"/>
    <w:rsid w:val="00FA67C2"/>
    <w:rsid w:val="00FA67F8"/>
    <w:rsid w:val="00FA6883"/>
    <w:rsid w:val="00FA6DCA"/>
    <w:rsid w:val="00FA6E09"/>
    <w:rsid w:val="00FA71ED"/>
    <w:rsid w:val="00FA78DC"/>
    <w:rsid w:val="00FA7DE3"/>
    <w:rsid w:val="00FB0061"/>
    <w:rsid w:val="00FB04D6"/>
    <w:rsid w:val="00FB068E"/>
    <w:rsid w:val="00FB0959"/>
    <w:rsid w:val="00FB0BBE"/>
    <w:rsid w:val="00FB0E0E"/>
    <w:rsid w:val="00FB1411"/>
    <w:rsid w:val="00FB144D"/>
    <w:rsid w:val="00FB1632"/>
    <w:rsid w:val="00FB18D4"/>
    <w:rsid w:val="00FB19AD"/>
    <w:rsid w:val="00FB1AB8"/>
    <w:rsid w:val="00FB1CCF"/>
    <w:rsid w:val="00FB1DED"/>
    <w:rsid w:val="00FB20E2"/>
    <w:rsid w:val="00FB286D"/>
    <w:rsid w:val="00FB28F0"/>
    <w:rsid w:val="00FB29A3"/>
    <w:rsid w:val="00FB2C79"/>
    <w:rsid w:val="00FB2D45"/>
    <w:rsid w:val="00FB3561"/>
    <w:rsid w:val="00FB3C2B"/>
    <w:rsid w:val="00FB3DA0"/>
    <w:rsid w:val="00FB4039"/>
    <w:rsid w:val="00FB4645"/>
    <w:rsid w:val="00FB4839"/>
    <w:rsid w:val="00FB48DF"/>
    <w:rsid w:val="00FB4AB7"/>
    <w:rsid w:val="00FB4C47"/>
    <w:rsid w:val="00FB4C8F"/>
    <w:rsid w:val="00FB4DF7"/>
    <w:rsid w:val="00FB4E42"/>
    <w:rsid w:val="00FB50A6"/>
    <w:rsid w:val="00FB524C"/>
    <w:rsid w:val="00FB5A4B"/>
    <w:rsid w:val="00FB5A70"/>
    <w:rsid w:val="00FB5BE4"/>
    <w:rsid w:val="00FB5D94"/>
    <w:rsid w:val="00FB61F0"/>
    <w:rsid w:val="00FB6A55"/>
    <w:rsid w:val="00FB6C0C"/>
    <w:rsid w:val="00FB6CE2"/>
    <w:rsid w:val="00FB6D25"/>
    <w:rsid w:val="00FB6FE9"/>
    <w:rsid w:val="00FB7421"/>
    <w:rsid w:val="00FB791D"/>
    <w:rsid w:val="00FB7B0A"/>
    <w:rsid w:val="00FB7CC5"/>
    <w:rsid w:val="00FC0004"/>
    <w:rsid w:val="00FC0281"/>
    <w:rsid w:val="00FC0458"/>
    <w:rsid w:val="00FC045C"/>
    <w:rsid w:val="00FC05F3"/>
    <w:rsid w:val="00FC06FA"/>
    <w:rsid w:val="00FC0816"/>
    <w:rsid w:val="00FC08D8"/>
    <w:rsid w:val="00FC0B82"/>
    <w:rsid w:val="00FC13A5"/>
    <w:rsid w:val="00FC15AE"/>
    <w:rsid w:val="00FC16EB"/>
    <w:rsid w:val="00FC21F2"/>
    <w:rsid w:val="00FC292E"/>
    <w:rsid w:val="00FC296B"/>
    <w:rsid w:val="00FC2DCF"/>
    <w:rsid w:val="00FC2FFB"/>
    <w:rsid w:val="00FC3114"/>
    <w:rsid w:val="00FC3145"/>
    <w:rsid w:val="00FC40A9"/>
    <w:rsid w:val="00FC4266"/>
    <w:rsid w:val="00FC4375"/>
    <w:rsid w:val="00FC44EE"/>
    <w:rsid w:val="00FC451D"/>
    <w:rsid w:val="00FC4589"/>
    <w:rsid w:val="00FC469A"/>
    <w:rsid w:val="00FC48CA"/>
    <w:rsid w:val="00FC4E39"/>
    <w:rsid w:val="00FC4E90"/>
    <w:rsid w:val="00FC5246"/>
    <w:rsid w:val="00FC531F"/>
    <w:rsid w:val="00FC58A7"/>
    <w:rsid w:val="00FC5AFF"/>
    <w:rsid w:val="00FC6153"/>
    <w:rsid w:val="00FC6208"/>
    <w:rsid w:val="00FC63AF"/>
    <w:rsid w:val="00FC66E0"/>
    <w:rsid w:val="00FC6770"/>
    <w:rsid w:val="00FC687C"/>
    <w:rsid w:val="00FC69D5"/>
    <w:rsid w:val="00FC6A16"/>
    <w:rsid w:val="00FC6D56"/>
    <w:rsid w:val="00FC6D8B"/>
    <w:rsid w:val="00FC701B"/>
    <w:rsid w:val="00FC76E7"/>
    <w:rsid w:val="00FC77AD"/>
    <w:rsid w:val="00FC7A4C"/>
    <w:rsid w:val="00FC7CF0"/>
    <w:rsid w:val="00FD033A"/>
    <w:rsid w:val="00FD06A5"/>
    <w:rsid w:val="00FD0969"/>
    <w:rsid w:val="00FD0BCD"/>
    <w:rsid w:val="00FD129A"/>
    <w:rsid w:val="00FD12B7"/>
    <w:rsid w:val="00FD12FE"/>
    <w:rsid w:val="00FD15E9"/>
    <w:rsid w:val="00FD1796"/>
    <w:rsid w:val="00FD181A"/>
    <w:rsid w:val="00FD1C71"/>
    <w:rsid w:val="00FD1DBF"/>
    <w:rsid w:val="00FD1E26"/>
    <w:rsid w:val="00FD248B"/>
    <w:rsid w:val="00FD24AA"/>
    <w:rsid w:val="00FD26AA"/>
    <w:rsid w:val="00FD3252"/>
    <w:rsid w:val="00FD3644"/>
    <w:rsid w:val="00FD3D2C"/>
    <w:rsid w:val="00FD3E90"/>
    <w:rsid w:val="00FD3EAA"/>
    <w:rsid w:val="00FD4126"/>
    <w:rsid w:val="00FD44B6"/>
    <w:rsid w:val="00FD45B0"/>
    <w:rsid w:val="00FD46F0"/>
    <w:rsid w:val="00FD4B76"/>
    <w:rsid w:val="00FD4FAA"/>
    <w:rsid w:val="00FD5159"/>
    <w:rsid w:val="00FD51CD"/>
    <w:rsid w:val="00FD5458"/>
    <w:rsid w:val="00FD568C"/>
    <w:rsid w:val="00FD58CD"/>
    <w:rsid w:val="00FD5B87"/>
    <w:rsid w:val="00FD5EB4"/>
    <w:rsid w:val="00FD5EC6"/>
    <w:rsid w:val="00FD6391"/>
    <w:rsid w:val="00FD6BFF"/>
    <w:rsid w:val="00FD6CC4"/>
    <w:rsid w:val="00FD6D09"/>
    <w:rsid w:val="00FD6DA1"/>
    <w:rsid w:val="00FD701E"/>
    <w:rsid w:val="00FD75D5"/>
    <w:rsid w:val="00FD77F6"/>
    <w:rsid w:val="00FD795B"/>
    <w:rsid w:val="00FE0127"/>
    <w:rsid w:val="00FE02C0"/>
    <w:rsid w:val="00FE0806"/>
    <w:rsid w:val="00FE0853"/>
    <w:rsid w:val="00FE0A8A"/>
    <w:rsid w:val="00FE10D7"/>
    <w:rsid w:val="00FE118C"/>
    <w:rsid w:val="00FE14FE"/>
    <w:rsid w:val="00FE17F1"/>
    <w:rsid w:val="00FE1ACE"/>
    <w:rsid w:val="00FE1AF9"/>
    <w:rsid w:val="00FE1B1B"/>
    <w:rsid w:val="00FE1F47"/>
    <w:rsid w:val="00FE21CC"/>
    <w:rsid w:val="00FE2341"/>
    <w:rsid w:val="00FE248F"/>
    <w:rsid w:val="00FE24C5"/>
    <w:rsid w:val="00FE270C"/>
    <w:rsid w:val="00FE272E"/>
    <w:rsid w:val="00FE280D"/>
    <w:rsid w:val="00FE2A51"/>
    <w:rsid w:val="00FE2A94"/>
    <w:rsid w:val="00FE2CDA"/>
    <w:rsid w:val="00FE2DCE"/>
    <w:rsid w:val="00FE2F0B"/>
    <w:rsid w:val="00FE36E8"/>
    <w:rsid w:val="00FE394C"/>
    <w:rsid w:val="00FE39CB"/>
    <w:rsid w:val="00FE4B45"/>
    <w:rsid w:val="00FE4C5D"/>
    <w:rsid w:val="00FE4E8D"/>
    <w:rsid w:val="00FE4EC4"/>
    <w:rsid w:val="00FE51A2"/>
    <w:rsid w:val="00FE56BF"/>
    <w:rsid w:val="00FE5945"/>
    <w:rsid w:val="00FE6121"/>
    <w:rsid w:val="00FE622A"/>
    <w:rsid w:val="00FE68EF"/>
    <w:rsid w:val="00FE6B05"/>
    <w:rsid w:val="00FE6C61"/>
    <w:rsid w:val="00FE6DA1"/>
    <w:rsid w:val="00FE6F83"/>
    <w:rsid w:val="00FE71C1"/>
    <w:rsid w:val="00FE7B41"/>
    <w:rsid w:val="00FE7C58"/>
    <w:rsid w:val="00FE7E19"/>
    <w:rsid w:val="00FF007A"/>
    <w:rsid w:val="00FF02AA"/>
    <w:rsid w:val="00FF0C83"/>
    <w:rsid w:val="00FF10F3"/>
    <w:rsid w:val="00FF1698"/>
    <w:rsid w:val="00FF19BD"/>
    <w:rsid w:val="00FF1A84"/>
    <w:rsid w:val="00FF1E6A"/>
    <w:rsid w:val="00FF2636"/>
    <w:rsid w:val="00FF293E"/>
    <w:rsid w:val="00FF29BC"/>
    <w:rsid w:val="00FF2D01"/>
    <w:rsid w:val="00FF32DC"/>
    <w:rsid w:val="00FF3336"/>
    <w:rsid w:val="00FF3926"/>
    <w:rsid w:val="00FF3B04"/>
    <w:rsid w:val="00FF4045"/>
    <w:rsid w:val="00FF4128"/>
    <w:rsid w:val="00FF418C"/>
    <w:rsid w:val="00FF434E"/>
    <w:rsid w:val="00FF43CE"/>
    <w:rsid w:val="00FF4C92"/>
    <w:rsid w:val="00FF4F8C"/>
    <w:rsid w:val="00FF54D4"/>
    <w:rsid w:val="00FF5603"/>
    <w:rsid w:val="00FF567A"/>
    <w:rsid w:val="00FF58B5"/>
    <w:rsid w:val="00FF5A3F"/>
    <w:rsid w:val="00FF63BB"/>
    <w:rsid w:val="00FF676A"/>
    <w:rsid w:val="00FF6CDD"/>
    <w:rsid w:val="00FF6D7E"/>
    <w:rsid w:val="00FF7087"/>
    <w:rsid w:val="00FF71D2"/>
    <w:rsid w:val="00FF7354"/>
    <w:rsid w:val="00FF7607"/>
    <w:rsid w:val="00FF7715"/>
    <w:rsid w:val="00FF7850"/>
    <w:rsid w:val="00FF7DEB"/>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3BAEB7"/>
  <w15:docId w15:val="{3259DE59-6751-44B4-B930-6DADAF69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6A3"/>
    <w:rPr>
      <w:sz w:val="26"/>
    </w:rPr>
  </w:style>
  <w:style w:type="paragraph" w:styleId="Heading1">
    <w:name w:val="heading 1"/>
    <w:basedOn w:val="Normal"/>
    <w:link w:val="Heading1Char"/>
    <w:uiPriority w:val="9"/>
    <w:qFormat/>
    <w:rsid w:val="005E4A2E"/>
    <w:pPr>
      <w:spacing w:line="360" w:lineRule="auto"/>
      <w:outlineLvl w:val="0"/>
    </w:pPr>
    <w:rPr>
      <w:b/>
      <w:bCs/>
      <w:kern w:val="36"/>
      <w:sz w:val="28"/>
      <w:szCs w:val="48"/>
      <w:lang w:val="x-none" w:eastAsia="x-none"/>
    </w:rPr>
  </w:style>
  <w:style w:type="paragraph" w:styleId="Heading2">
    <w:name w:val="heading 2"/>
    <w:basedOn w:val="Normal"/>
    <w:next w:val="Normal"/>
    <w:link w:val="Heading2Char"/>
    <w:uiPriority w:val="99"/>
    <w:unhideWhenUsed/>
    <w:qFormat/>
    <w:rsid w:val="005E4A2E"/>
    <w:pPr>
      <w:keepNext/>
      <w:spacing w:line="360" w:lineRule="auto"/>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9"/>
    <w:unhideWhenUsed/>
    <w:qFormat/>
    <w:rsid w:val="005E4A2E"/>
    <w:pPr>
      <w:keepNext/>
      <w:spacing w:line="360" w:lineRule="auto"/>
      <w:outlineLvl w:val="2"/>
    </w:pPr>
    <w:rPr>
      <w:rFonts w:eastAsia="MS Gothic"/>
      <w:b/>
      <w:bCs/>
      <w:sz w:val="28"/>
      <w:szCs w:val="26"/>
      <w:lang w:val="x-none" w:eastAsia="x-none"/>
    </w:rPr>
  </w:style>
  <w:style w:type="paragraph" w:styleId="Heading4">
    <w:name w:val="heading 4"/>
    <w:basedOn w:val="Normal"/>
    <w:next w:val="Normal"/>
    <w:link w:val="Heading4Char"/>
    <w:uiPriority w:val="9"/>
    <w:unhideWhenUsed/>
    <w:qFormat/>
    <w:rsid w:val="0015645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7E5B12"/>
    <w:pPr>
      <w:keepNext/>
      <w:keepLines/>
      <w:spacing w:before="40"/>
      <w:outlineLvl w:val="4"/>
    </w:pPr>
    <w:rPr>
      <w:rFonts w:ascii="Calibri Light" w:hAnsi="Calibri Light"/>
      <w:color w:val="2E74B5"/>
      <w:sz w:val="20"/>
      <w:lang w:val="x-none" w:eastAsia="x-none"/>
    </w:rPr>
  </w:style>
  <w:style w:type="paragraph" w:styleId="Heading6">
    <w:name w:val="heading 6"/>
    <w:basedOn w:val="Normal"/>
    <w:next w:val="Normal"/>
    <w:link w:val="Heading6Char"/>
    <w:uiPriority w:val="9"/>
    <w:unhideWhenUsed/>
    <w:qFormat/>
    <w:rsid w:val="00A6662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4A2E"/>
    <w:rPr>
      <w:b/>
      <w:bCs/>
      <w:kern w:val="36"/>
      <w:sz w:val="28"/>
      <w:szCs w:val="48"/>
    </w:rPr>
  </w:style>
  <w:style w:type="character" w:customStyle="1" w:styleId="Heading2Char">
    <w:name w:val="Heading 2 Char"/>
    <w:link w:val="Heading2"/>
    <w:uiPriority w:val="99"/>
    <w:rsid w:val="005E4A2E"/>
    <w:rPr>
      <w:rFonts w:ascii="Calibri" w:eastAsia="MS Gothic" w:hAnsi="Calibri"/>
      <w:b/>
      <w:bCs/>
      <w:i/>
      <w:iCs/>
      <w:sz w:val="28"/>
      <w:szCs w:val="28"/>
    </w:rPr>
  </w:style>
  <w:style w:type="character" w:customStyle="1" w:styleId="Heading3Char">
    <w:name w:val="Heading 3 Char"/>
    <w:link w:val="Heading3"/>
    <w:uiPriority w:val="99"/>
    <w:rsid w:val="005E4A2E"/>
    <w:rPr>
      <w:rFonts w:eastAsia="MS Gothic"/>
      <w:b/>
      <w:bCs/>
      <w:sz w:val="28"/>
      <w:szCs w:val="26"/>
    </w:rPr>
  </w:style>
  <w:style w:type="character" w:customStyle="1" w:styleId="Heading5Char">
    <w:name w:val="Heading 5 Char"/>
    <w:link w:val="Heading5"/>
    <w:uiPriority w:val="9"/>
    <w:rsid w:val="007E5B12"/>
    <w:rPr>
      <w:rFonts w:ascii="Calibri Light" w:eastAsia="Times New Roman" w:hAnsi="Calibri Light" w:cs="Times New Roman"/>
      <w:color w:val="2E74B5"/>
    </w:rPr>
  </w:style>
  <w:style w:type="character" w:styleId="Hyperlink">
    <w:name w:val="Hyperlink"/>
    <w:uiPriority w:val="99"/>
    <w:rsid w:val="003A66A3"/>
    <w:rPr>
      <w:color w:val="0000FF"/>
      <w:u w:val="single"/>
    </w:rPr>
  </w:style>
  <w:style w:type="paragraph" w:styleId="BalloonText">
    <w:name w:val="Balloon Text"/>
    <w:basedOn w:val="Normal"/>
    <w:link w:val="BalloonTextChar"/>
    <w:rsid w:val="00AF7B3C"/>
    <w:rPr>
      <w:rFonts w:ascii="Tahoma" w:hAnsi="Tahoma" w:cs="Tahoma"/>
      <w:sz w:val="16"/>
      <w:szCs w:val="16"/>
    </w:rPr>
  </w:style>
  <w:style w:type="paragraph" w:styleId="Footer">
    <w:name w:val="footer"/>
    <w:basedOn w:val="Normal"/>
    <w:link w:val="FooterChar"/>
    <w:uiPriority w:val="99"/>
    <w:rsid w:val="0089741B"/>
    <w:pPr>
      <w:tabs>
        <w:tab w:val="center" w:pos="4320"/>
        <w:tab w:val="right" w:pos="8640"/>
      </w:tabs>
    </w:pPr>
    <w:rPr>
      <w:rFonts w:ascii=".VnTime" w:hAnsi=".VnTime"/>
      <w:sz w:val="24"/>
      <w:lang w:val="x-none" w:eastAsia="x-none"/>
    </w:rPr>
  </w:style>
  <w:style w:type="character" w:customStyle="1" w:styleId="FooterChar">
    <w:name w:val="Footer Char"/>
    <w:link w:val="Footer"/>
    <w:uiPriority w:val="99"/>
    <w:rsid w:val="003A2622"/>
    <w:rPr>
      <w:rFonts w:ascii=".VnTime" w:hAnsi=".VnTime"/>
      <w:sz w:val="24"/>
    </w:rPr>
  </w:style>
  <w:style w:type="character" w:styleId="PageNumber">
    <w:name w:val="page number"/>
    <w:basedOn w:val="DefaultParagraphFont"/>
    <w:rsid w:val="0089741B"/>
  </w:style>
  <w:style w:type="table" w:styleId="TableGrid">
    <w:name w:val="Table Grid"/>
    <w:basedOn w:val="TableNormal"/>
    <w:uiPriority w:val="39"/>
    <w:rsid w:val="00B5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CA411A"/>
    <w:pPr>
      <w:spacing w:after="200" w:line="276" w:lineRule="auto"/>
      <w:ind w:left="720"/>
      <w:contextualSpacing/>
    </w:pPr>
    <w:rPr>
      <w:rFonts w:eastAsia="MS Mincho"/>
      <w:szCs w:val="22"/>
      <w:lang w:eastAsia="ja-JP"/>
    </w:rPr>
  </w:style>
  <w:style w:type="character" w:customStyle="1" w:styleId="ListParagraphChar">
    <w:name w:val="List Paragraph Char"/>
    <w:link w:val="ListParagraph"/>
    <w:uiPriority w:val="99"/>
    <w:qFormat/>
    <w:locked/>
    <w:rsid w:val="00C92B69"/>
    <w:rPr>
      <w:rFonts w:eastAsia="MS Mincho"/>
      <w:sz w:val="26"/>
      <w:szCs w:val="22"/>
      <w:lang w:eastAsia="ja-JP"/>
    </w:rPr>
  </w:style>
  <w:style w:type="paragraph" w:styleId="Header">
    <w:name w:val="header"/>
    <w:basedOn w:val="Normal"/>
    <w:link w:val="HeaderChar"/>
    <w:uiPriority w:val="99"/>
    <w:rsid w:val="003A2622"/>
    <w:pPr>
      <w:tabs>
        <w:tab w:val="center" w:pos="4680"/>
        <w:tab w:val="right" w:pos="9360"/>
      </w:tabs>
    </w:pPr>
    <w:rPr>
      <w:rFonts w:ascii=".VnTime" w:hAnsi=".VnTime"/>
      <w:sz w:val="24"/>
      <w:lang w:val="x-none" w:eastAsia="x-none"/>
    </w:rPr>
  </w:style>
  <w:style w:type="character" w:customStyle="1" w:styleId="HeaderChar">
    <w:name w:val="Header Char"/>
    <w:link w:val="Header"/>
    <w:uiPriority w:val="99"/>
    <w:rsid w:val="003A2622"/>
    <w:rPr>
      <w:rFonts w:ascii=".VnTime" w:hAnsi=".VnTime"/>
      <w:sz w:val="24"/>
    </w:rPr>
  </w:style>
  <w:style w:type="paragraph" w:customStyle="1" w:styleId="ListParagraph1">
    <w:name w:val="List Paragraph1"/>
    <w:basedOn w:val="Normal"/>
    <w:uiPriority w:val="34"/>
    <w:qFormat/>
    <w:rsid w:val="000D59A8"/>
    <w:pPr>
      <w:spacing w:after="200" w:line="276" w:lineRule="auto"/>
      <w:ind w:left="720"/>
      <w:contextualSpacing/>
    </w:pPr>
    <w:rPr>
      <w:rFonts w:eastAsia="Calibri"/>
      <w:sz w:val="28"/>
      <w:szCs w:val="28"/>
      <w:lang w:val="vi-VN" w:eastAsia="vi-VN"/>
    </w:rPr>
  </w:style>
  <w:style w:type="paragraph" w:styleId="NormalWeb">
    <w:name w:val="Normal (Web)"/>
    <w:aliases w:val="Char Char Char,Char Char Char Char Char Char Char Char Char Char,Char Char Char Char Char Char Char Char Char Char Char,Char,Обычный (веб)1,Обычный (веб) Знак,Обычный (веб) Знак1,Обычный (веб) Знак Знак,5.1 Char, Char"/>
    <w:basedOn w:val="Normal"/>
    <w:link w:val="NormalWebChar"/>
    <w:uiPriority w:val="99"/>
    <w:unhideWhenUsed/>
    <w:qFormat/>
    <w:rsid w:val="000D59A8"/>
    <w:pPr>
      <w:spacing w:before="100" w:beforeAutospacing="1" w:after="100" w:afterAutospacing="1"/>
    </w:pPr>
    <w:rPr>
      <w:szCs w:val="24"/>
    </w:rPr>
  </w:style>
  <w:style w:type="paragraph" w:styleId="FootnoteText">
    <w:name w:val="footnote text"/>
    <w:aliases w:val="footnote text,ft,Footnotes,Footnote ak,fn cafc,fn Char,footnote text Char,Footnotes Char,Footnote ak Char,Footnotes Char Char,Footnote Text Char Char,fn Char Char,footnote text Char Char Char Ch,Footnote Text Char1,FOOTNOTES,single spac"/>
    <w:basedOn w:val="Normal"/>
    <w:link w:val="FootnoteTextChar"/>
    <w:unhideWhenUsed/>
    <w:rsid w:val="000D59A8"/>
    <w:rPr>
      <w:rFonts w:eastAsia="Calibri"/>
      <w:sz w:val="20"/>
      <w:lang w:val="x-none" w:eastAsia="x-none"/>
    </w:rPr>
  </w:style>
  <w:style w:type="character" w:customStyle="1" w:styleId="FootnoteTextChar">
    <w:name w:val="Footnote Text Char"/>
    <w:aliases w:val="footnote text Char1,ft Char,Footnotes Char1,Footnote ak Char1,fn cafc Char,fn Char Char1,footnote text Char Char,Footnotes Char Char1,Footnote ak Char Char,Footnotes Char Char Char,Footnote Text Char Char Char,fn Char Char Char"/>
    <w:link w:val="FootnoteText"/>
    <w:rsid w:val="000D59A8"/>
    <w:rPr>
      <w:rFonts w:eastAsia="Calibri"/>
    </w:rPr>
  </w:style>
  <w:style w:type="character" w:styleId="Strong">
    <w:name w:val="Strong"/>
    <w:uiPriority w:val="22"/>
    <w:qFormat/>
    <w:rsid w:val="00BF4007"/>
    <w:rPr>
      <w:b/>
      <w:bCs/>
    </w:rPr>
  </w:style>
  <w:style w:type="paragraph" w:styleId="Title">
    <w:name w:val="Title"/>
    <w:aliases w:val="Hình vẽ"/>
    <w:basedOn w:val="Normal"/>
    <w:link w:val="TitleChar"/>
    <w:qFormat/>
    <w:rsid w:val="005271A9"/>
    <w:pPr>
      <w:spacing w:line="360" w:lineRule="auto"/>
      <w:jc w:val="center"/>
    </w:pPr>
    <w:rPr>
      <w:b/>
      <w:bCs/>
      <w:szCs w:val="24"/>
      <w:lang w:val="x-none" w:eastAsia="x-none"/>
    </w:rPr>
  </w:style>
  <w:style w:type="character" w:customStyle="1" w:styleId="TitleChar">
    <w:name w:val="Title Char"/>
    <w:aliases w:val="Hình vẽ Char"/>
    <w:link w:val="Title"/>
    <w:rsid w:val="005271A9"/>
    <w:rPr>
      <w:b/>
      <w:bCs/>
      <w:sz w:val="26"/>
      <w:szCs w:val="24"/>
      <w:lang w:val="x-none" w:eastAsia="x-none"/>
    </w:rPr>
  </w:style>
  <w:style w:type="character" w:styleId="FollowedHyperlink">
    <w:name w:val="FollowedHyperlink"/>
    <w:uiPriority w:val="99"/>
    <w:rsid w:val="00BE5733"/>
    <w:rPr>
      <w:color w:val="800080"/>
      <w:u w:val="single"/>
    </w:rPr>
  </w:style>
  <w:style w:type="character" w:styleId="Emphasis">
    <w:name w:val="Emphasis"/>
    <w:uiPriority w:val="20"/>
    <w:qFormat/>
    <w:rsid w:val="009117AF"/>
    <w:rPr>
      <w:i/>
      <w:iCs/>
    </w:rPr>
  </w:style>
  <w:style w:type="character" w:customStyle="1" w:styleId="ptbrand">
    <w:name w:val="ptbrand"/>
    <w:rsid w:val="004976A6"/>
  </w:style>
  <w:style w:type="character" w:customStyle="1" w:styleId="bindingandrelease">
    <w:name w:val="bindingandrelease"/>
    <w:rsid w:val="004976A6"/>
  </w:style>
  <w:style w:type="paragraph" w:customStyle="1" w:styleId="articledetails">
    <w:name w:val="articledetails"/>
    <w:basedOn w:val="Normal"/>
    <w:rsid w:val="00D1188C"/>
    <w:pPr>
      <w:spacing w:before="100" w:beforeAutospacing="1" w:after="100" w:afterAutospacing="1"/>
    </w:pPr>
    <w:rPr>
      <w:szCs w:val="24"/>
    </w:rPr>
  </w:style>
  <w:style w:type="character" w:customStyle="1" w:styleId="maintitle">
    <w:name w:val="maintitle"/>
    <w:rsid w:val="00D1188C"/>
  </w:style>
  <w:style w:type="character" w:customStyle="1" w:styleId="authordegrees">
    <w:name w:val="authordegrees"/>
    <w:rsid w:val="006249C8"/>
  </w:style>
  <w:style w:type="character" w:styleId="FootnoteReference">
    <w:name w:val="footnote reference"/>
    <w:aliases w:val="de nota al pie,Ref,Footnote text,Footnote,ftref"/>
    <w:rsid w:val="0059018F"/>
    <w:rPr>
      <w:vertAlign w:val="superscript"/>
    </w:rPr>
  </w:style>
  <w:style w:type="paragraph" w:styleId="TOC1">
    <w:name w:val="toc 1"/>
    <w:basedOn w:val="Normal"/>
    <w:next w:val="Normal"/>
    <w:autoRedefine/>
    <w:uiPriority w:val="39"/>
    <w:rsid w:val="00A20A2A"/>
    <w:pPr>
      <w:tabs>
        <w:tab w:val="right" w:leader="dot" w:pos="8778"/>
      </w:tabs>
      <w:spacing w:line="360" w:lineRule="auto"/>
      <w:jc w:val="center"/>
    </w:pPr>
    <w:rPr>
      <w:b/>
      <w:sz w:val="28"/>
    </w:rPr>
  </w:style>
  <w:style w:type="paragraph" w:styleId="TOC2">
    <w:name w:val="toc 2"/>
    <w:basedOn w:val="Normal"/>
    <w:next w:val="Normal"/>
    <w:autoRedefine/>
    <w:uiPriority w:val="39"/>
    <w:rsid w:val="004556A6"/>
    <w:pPr>
      <w:tabs>
        <w:tab w:val="left" w:pos="709"/>
        <w:tab w:val="right" w:leader="dot" w:pos="8778"/>
      </w:tabs>
      <w:spacing w:line="360" w:lineRule="auto"/>
      <w:ind w:left="238"/>
      <w:jc w:val="both"/>
    </w:pPr>
    <w:rPr>
      <w:sz w:val="28"/>
    </w:rPr>
  </w:style>
  <w:style w:type="paragraph" w:styleId="TOC3">
    <w:name w:val="toc 3"/>
    <w:basedOn w:val="Normal"/>
    <w:next w:val="Normal"/>
    <w:autoRedefine/>
    <w:uiPriority w:val="39"/>
    <w:rsid w:val="004556A6"/>
    <w:pPr>
      <w:spacing w:line="360" w:lineRule="auto"/>
      <w:ind w:left="482"/>
      <w:jc w:val="both"/>
    </w:pPr>
    <w:rPr>
      <w:sz w:val="28"/>
    </w:rPr>
  </w:style>
  <w:style w:type="paragraph" w:styleId="TOC4">
    <w:name w:val="toc 4"/>
    <w:basedOn w:val="Normal"/>
    <w:next w:val="Normal"/>
    <w:autoRedefine/>
    <w:uiPriority w:val="39"/>
    <w:rsid w:val="00217AF1"/>
    <w:pPr>
      <w:spacing w:line="360" w:lineRule="auto"/>
      <w:ind w:left="720"/>
    </w:pPr>
    <w:rPr>
      <w:sz w:val="28"/>
    </w:rPr>
  </w:style>
  <w:style w:type="character" w:customStyle="1" w:styleId="apple-converted-space">
    <w:name w:val="apple-converted-space"/>
    <w:rsid w:val="006A2D16"/>
  </w:style>
  <w:style w:type="paragraph" w:customStyle="1" w:styleId="Default">
    <w:name w:val="Default"/>
    <w:rsid w:val="004001EF"/>
    <w:pPr>
      <w:widowControl w:val="0"/>
      <w:autoSpaceDE w:val="0"/>
      <w:autoSpaceDN w:val="0"/>
      <w:adjustRightInd w:val="0"/>
    </w:pPr>
    <w:rPr>
      <w:rFonts w:ascii="Palatino Linotype" w:hAnsi="Palatino Linotype" w:cs="Palatino Linotype"/>
      <w:color w:val="000000"/>
      <w:sz w:val="24"/>
      <w:szCs w:val="24"/>
    </w:rPr>
  </w:style>
  <w:style w:type="paragraph" w:customStyle="1" w:styleId="CM122">
    <w:name w:val="CM122"/>
    <w:basedOn w:val="Default"/>
    <w:next w:val="Default"/>
    <w:uiPriority w:val="99"/>
    <w:rsid w:val="004001EF"/>
    <w:rPr>
      <w:rFonts w:ascii="Times New Roman" w:hAnsi="Times New Roman" w:cs="Times New Roman"/>
      <w:color w:val="auto"/>
    </w:rPr>
  </w:style>
  <w:style w:type="paragraph" w:customStyle="1" w:styleId="CM124">
    <w:name w:val="CM124"/>
    <w:basedOn w:val="Default"/>
    <w:next w:val="Default"/>
    <w:uiPriority w:val="99"/>
    <w:rsid w:val="004001EF"/>
    <w:rPr>
      <w:rFonts w:ascii="Times New Roman" w:hAnsi="Times New Roman" w:cs="Times New Roman"/>
      <w:color w:val="auto"/>
    </w:rPr>
  </w:style>
  <w:style w:type="paragraph" w:customStyle="1" w:styleId="CM132">
    <w:name w:val="CM132"/>
    <w:basedOn w:val="Default"/>
    <w:next w:val="Default"/>
    <w:uiPriority w:val="99"/>
    <w:rsid w:val="004001EF"/>
    <w:rPr>
      <w:rFonts w:ascii="Times New Roman" w:hAnsi="Times New Roman" w:cs="Times New Roman"/>
      <w:color w:val="auto"/>
    </w:rPr>
  </w:style>
  <w:style w:type="paragraph" w:styleId="BodyText">
    <w:name w:val="Body Text"/>
    <w:basedOn w:val="Normal"/>
    <w:link w:val="BodyTextChar"/>
    <w:uiPriority w:val="99"/>
    <w:qFormat/>
    <w:rsid w:val="009B2A6D"/>
    <w:pPr>
      <w:spacing w:after="120"/>
    </w:pPr>
    <w:rPr>
      <w:sz w:val="28"/>
      <w:szCs w:val="28"/>
      <w:lang w:val="x-none" w:eastAsia="x-none"/>
    </w:rPr>
  </w:style>
  <w:style w:type="character" w:customStyle="1" w:styleId="BodyTextChar">
    <w:name w:val="Body Text Char"/>
    <w:link w:val="BodyText"/>
    <w:uiPriority w:val="99"/>
    <w:rsid w:val="009B2A6D"/>
    <w:rPr>
      <w:sz w:val="28"/>
      <w:szCs w:val="28"/>
    </w:rPr>
  </w:style>
  <w:style w:type="paragraph" w:styleId="BodyTextFirstIndent">
    <w:name w:val="Body Text First Indent"/>
    <w:basedOn w:val="BodyText"/>
    <w:link w:val="BodyTextFirstIndentChar"/>
    <w:rsid w:val="009B2A6D"/>
    <w:pPr>
      <w:ind w:firstLine="210"/>
    </w:pPr>
  </w:style>
  <w:style w:type="character" w:customStyle="1" w:styleId="BodyTextFirstIndentChar">
    <w:name w:val="Body Text First Indent Char"/>
    <w:link w:val="BodyTextFirstIndent"/>
    <w:rsid w:val="009B2A6D"/>
    <w:rPr>
      <w:sz w:val="28"/>
      <w:szCs w:val="28"/>
    </w:rPr>
  </w:style>
  <w:style w:type="paragraph" w:styleId="BodyTextIndent">
    <w:name w:val="Body Text Indent"/>
    <w:basedOn w:val="Normal"/>
    <w:link w:val="BodyTextIndentChar"/>
    <w:rsid w:val="00F00845"/>
    <w:pPr>
      <w:spacing w:after="120"/>
      <w:ind w:left="360"/>
    </w:pPr>
    <w:rPr>
      <w:rFonts w:ascii=".VnTime" w:hAnsi=".VnTime"/>
      <w:sz w:val="24"/>
      <w:lang w:val="x-none" w:eastAsia="x-none"/>
    </w:rPr>
  </w:style>
  <w:style w:type="character" w:customStyle="1" w:styleId="BodyTextIndentChar">
    <w:name w:val="Body Text Indent Char"/>
    <w:link w:val="BodyTextIndent"/>
    <w:rsid w:val="00F00845"/>
    <w:rPr>
      <w:rFonts w:ascii=".VnTime" w:hAnsi=".VnTime"/>
      <w:sz w:val="24"/>
    </w:rPr>
  </w:style>
  <w:style w:type="paragraph" w:styleId="BodyTextFirstIndent2">
    <w:name w:val="Body Text First Indent 2"/>
    <w:basedOn w:val="BodyTextIndent"/>
    <w:link w:val="BodyTextFirstIndent2Char"/>
    <w:rsid w:val="00F00845"/>
    <w:pPr>
      <w:ind w:firstLine="210"/>
    </w:pPr>
    <w:rPr>
      <w:sz w:val="28"/>
      <w:szCs w:val="28"/>
    </w:rPr>
  </w:style>
  <w:style w:type="character" w:customStyle="1" w:styleId="BodyTextFirstIndent2Char">
    <w:name w:val="Body Text First Indent 2 Char"/>
    <w:link w:val="BodyTextFirstIndent2"/>
    <w:rsid w:val="00F00845"/>
    <w:rPr>
      <w:rFonts w:ascii=".VnTime" w:hAnsi=".VnTime"/>
      <w:sz w:val="28"/>
      <w:szCs w:val="28"/>
    </w:rPr>
  </w:style>
  <w:style w:type="paragraph" w:styleId="EndnoteText">
    <w:name w:val="endnote text"/>
    <w:basedOn w:val="Normal"/>
    <w:link w:val="EndnoteTextChar"/>
    <w:rsid w:val="008621CB"/>
    <w:rPr>
      <w:rFonts w:ascii=".VnTime" w:hAnsi=".VnTime"/>
      <w:sz w:val="20"/>
      <w:lang w:val="x-none" w:eastAsia="x-none"/>
    </w:rPr>
  </w:style>
  <w:style w:type="character" w:customStyle="1" w:styleId="EndnoteTextChar">
    <w:name w:val="Endnote Text Char"/>
    <w:link w:val="EndnoteText"/>
    <w:rsid w:val="008621CB"/>
    <w:rPr>
      <w:rFonts w:ascii=".VnTime" w:hAnsi=".VnTime"/>
    </w:rPr>
  </w:style>
  <w:style w:type="character" w:styleId="EndnoteReference">
    <w:name w:val="endnote reference"/>
    <w:rsid w:val="008621CB"/>
    <w:rPr>
      <w:vertAlign w:val="superscript"/>
    </w:rPr>
  </w:style>
  <w:style w:type="paragraph" w:styleId="TOC5">
    <w:name w:val="toc 5"/>
    <w:basedOn w:val="Normal"/>
    <w:next w:val="Normal"/>
    <w:autoRedefine/>
    <w:uiPriority w:val="39"/>
    <w:unhideWhenUsed/>
    <w:rsid w:val="003574AB"/>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3574AB"/>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3574AB"/>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3574AB"/>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3574AB"/>
    <w:pPr>
      <w:spacing w:after="100" w:line="259" w:lineRule="auto"/>
      <w:ind w:left="1760"/>
    </w:pPr>
    <w:rPr>
      <w:rFonts w:ascii="Calibri" w:hAnsi="Calibri"/>
      <w:sz w:val="22"/>
      <w:szCs w:val="22"/>
    </w:rPr>
  </w:style>
  <w:style w:type="paragraph" w:styleId="ListBullet2">
    <w:name w:val="List Bullet 2"/>
    <w:basedOn w:val="Normal"/>
    <w:rsid w:val="007D411F"/>
    <w:pPr>
      <w:numPr>
        <w:numId w:val="1"/>
      </w:numPr>
    </w:pPr>
    <w:rPr>
      <w:sz w:val="28"/>
      <w:szCs w:val="28"/>
    </w:rPr>
  </w:style>
  <w:style w:type="paragraph" w:customStyle="1" w:styleId="Bngbiu">
    <w:name w:val="Bảng biểu"/>
    <w:qFormat/>
    <w:rsid w:val="005271A9"/>
    <w:pPr>
      <w:spacing w:line="360" w:lineRule="auto"/>
      <w:jc w:val="center"/>
    </w:pPr>
    <w:rPr>
      <w:rFonts w:cs="Arial"/>
      <w:b/>
      <w:bCs/>
      <w:sz w:val="26"/>
    </w:rPr>
  </w:style>
  <w:style w:type="paragraph" w:customStyle="1" w:styleId="Normal1">
    <w:name w:val="Normal1"/>
    <w:basedOn w:val="Normal"/>
    <w:rsid w:val="00293AB6"/>
    <w:pPr>
      <w:spacing w:before="100" w:beforeAutospacing="1" w:after="100" w:afterAutospacing="1"/>
    </w:pPr>
    <w:rPr>
      <w:szCs w:val="24"/>
    </w:rPr>
  </w:style>
  <w:style w:type="paragraph" w:customStyle="1" w:styleId="ListParagraphJustified">
    <w:name w:val="List Paragraph + Justified"/>
    <w:aliases w:val="Left:  0&quot;,After:  0 pt,Line spacing:  1.5 lines,Normal + 14 pt,Justified,Line spacing:  Multiple 1.3 li,TOC 2 + 11 pt,First line:  0&quot;,Right:  0&quot;,After:  13 ..."/>
    <w:basedOn w:val="Normal"/>
    <w:rsid w:val="005D02B3"/>
    <w:pPr>
      <w:ind w:firstLine="567"/>
      <w:jc w:val="both"/>
    </w:pPr>
    <w:rPr>
      <w:szCs w:val="26"/>
    </w:rPr>
  </w:style>
  <w:style w:type="paragraph" w:styleId="Subtitle">
    <w:name w:val="Subtitle"/>
    <w:basedOn w:val="Normal"/>
    <w:next w:val="Normal"/>
    <w:link w:val="SubtitleChar"/>
    <w:qFormat/>
    <w:rsid w:val="007D217A"/>
    <w:pPr>
      <w:numPr>
        <w:ilvl w:val="1"/>
      </w:numPr>
      <w:spacing w:after="160"/>
    </w:pPr>
    <w:rPr>
      <w:rFonts w:ascii="Calibri" w:hAnsi="Calibri"/>
      <w:color w:val="5A5A5A"/>
      <w:spacing w:val="15"/>
      <w:sz w:val="22"/>
      <w:szCs w:val="22"/>
      <w:lang w:val="x-none" w:eastAsia="x-none"/>
    </w:rPr>
  </w:style>
  <w:style w:type="character" w:customStyle="1" w:styleId="SubtitleChar">
    <w:name w:val="Subtitle Char"/>
    <w:link w:val="Subtitle"/>
    <w:rsid w:val="007D217A"/>
    <w:rPr>
      <w:rFonts w:ascii="Calibri" w:eastAsia="Times New Roman" w:hAnsi="Calibri" w:cs="Times New Roman"/>
      <w:color w:val="5A5A5A"/>
      <w:spacing w:val="15"/>
      <w:sz w:val="22"/>
      <w:szCs w:val="22"/>
    </w:rPr>
  </w:style>
  <w:style w:type="paragraph" w:styleId="TableofFigures">
    <w:name w:val="table of figures"/>
    <w:basedOn w:val="Normal"/>
    <w:next w:val="Normal"/>
    <w:uiPriority w:val="99"/>
    <w:unhideWhenUsed/>
    <w:rsid w:val="001C304F"/>
  </w:style>
  <w:style w:type="character" w:customStyle="1" w:styleId="a-size-large">
    <w:name w:val="a-size-large"/>
    <w:basedOn w:val="DefaultParagraphFont"/>
    <w:rsid w:val="006D756F"/>
  </w:style>
  <w:style w:type="character" w:customStyle="1" w:styleId="a-size-medium">
    <w:name w:val="a-size-medium"/>
    <w:basedOn w:val="DefaultParagraphFont"/>
    <w:rsid w:val="006D756F"/>
  </w:style>
  <w:style w:type="character" w:customStyle="1" w:styleId="author">
    <w:name w:val="author"/>
    <w:basedOn w:val="DefaultParagraphFont"/>
    <w:rsid w:val="006D756F"/>
  </w:style>
  <w:style w:type="character" w:customStyle="1" w:styleId="a-color-secondary">
    <w:name w:val="a-color-secondary"/>
    <w:basedOn w:val="DefaultParagraphFont"/>
    <w:rsid w:val="006D756F"/>
  </w:style>
  <w:style w:type="character" w:customStyle="1" w:styleId="lblabel">
    <w:name w:val="lblabel"/>
    <w:basedOn w:val="DefaultParagraphFont"/>
    <w:rsid w:val="008A707D"/>
  </w:style>
  <w:style w:type="paragraph" w:styleId="HTMLPreformatted">
    <w:name w:val="HTML Preformatted"/>
    <w:basedOn w:val="Normal"/>
    <w:link w:val="HTMLPreformattedChar"/>
    <w:uiPriority w:val="99"/>
    <w:unhideWhenUsed/>
    <w:rsid w:val="003A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3A69C4"/>
    <w:rPr>
      <w:rFonts w:ascii="Courier New" w:hAnsi="Courier New" w:cs="Courier New"/>
      <w:sz w:val="20"/>
    </w:rPr>
  </w:style>
  <w:style w:type="paragraph" w:customStyle="1" w:styleId="bac-body">
    <w:name w:val="bac-body"/>
    <w:basedOn w:val="Normal"/>
    <w:link w:val="bac-bodyChar"/>
    <w:rsid w:val="00541109"/>
    <w:pPr>
      <w:spacing w:before="120" w:after="120" w:line="360" w:lineRule="auto"/>
      <w:ind w:left="720"/>
      <w:jc w:val="both"/>
    </w:pPr>
    <w:rPr>
      <w:sz w:val="24"/>
      <w:szCs w:val="24"/>
      <w:lang w:val="vi-VN" w:eastAsia="x-none"/>
    </w:rPr>
  </w:style>
  <w:style w:type="character" w:customStyle="1" w:styleId="bac-bodyChar">
    <w:name w:val="bac-body Char"/>
    <w:link w:val="bac-body"/>
    <w:rsid w:val="00541109"/>
    <w:rPr>
      <w:sz w:val="24"/>
      <w:szCs w:val="24"/>
      <w:lang w:val="vi-VN"/>
    </w:rPr>
  </w:style>
  <w:style w:type="paragraph" w:customStyle="1" w:styleId="type">
    <w:name w:val="type"/>
    <w:basedOn w:val="Normal"/>
    <w:rsid w:val="00F5640F"/>
    <w:pPr>
      <w:spacing w:before="100" w:beforeAutospacing="1" w:after="100" w:afterAutospacing="1"/>
    </w:pPr>
    <w:rPr>
      <w:sz w:val="24"/>
      <w:szCs w:val="24"/>
    </w:rPr>
  </w:style>
  <w:style w:type="character" w:customStyle="1" w:styleId="reference-text">
    <w:name w:val="reference-text"/>
    <w:basedOn w:val="DefaultParagraphFont"/>
    <w:rsid w:val="00842A1F"/>
  </w:style>
  <w:style w:type="character" w:customStyle="1" w:styleId="citation">
    <w:name w:val="citation"/>
    <w:basedOn w:val="DefaultParagraphFont"/>
    <w:rsid w:val="00842A1F"/>
  </w:style>
  <w:style w:type="character" w:customStyle="1" w:styleId="reference-accessdate">
    <w:name w:val="reference-accessdate"/>
    <w:basedOn w:val="DefaultParagraphFont"/>
    <w:rsid w:val="00842A1F"/>
  </w:style>
  <w:style w:type="paragraph" w:customStyle="1" w:styleId="CharCharCharChar">
    <w:name w:val="Char Char Char Char"/>
    <w:basedOn w:val="Normal"/>
    <w:next w:val="Normal"/>
    <w:autoRedefine/>
    <w:semiHidden/>
    <w:rsid w:val="0092343E"/>
    <w:pPr>
      <w:spacing w:before="120" w:after="120" w:line="312" w:lineRule="auto"/>
      <w:ind w:firstLine="720"/>
      <w:jc w:val="both"/>
    </w:pPr>
    <w:rPr>
      <w:sz w:val="28"/>
      <w:szCs w:val="28"/>
    </w:rPr>
  </w:style>
  <w:style w:type="paragraph" w:styleId="BodyTextIndent2">
    <w:name w:val="Body Text Indent 2"/>
    <w:basedOn w:val="Normal"/>
    <w:link w:val="BodyTextIndent2Char"/>
    <w:unhideWhenUsed/>
    <w:rsid w:val="00444797"/>
    <w:pPr>
      <w:spacing w:after="120" w:line="480" w:lineRule="auto"/>
      <w:ind w:left="360"/>
    </w:pPr>
  </w:style>
  <w:style w:type="character" w:customStyle="1" w:styleId="BodyTextIndent2Char">
    <w:name w:val="Body Text Indent 2 Char"/>
    <w:basedOn w:val="DefaultParagraphFont"/>
    <w:link w:val="BodyTextIndent2"/>
    <w:semiHidden/>
    <w:rsid w:val="00444797"/>
  </w:style>
  <w:style w:type="character" w:customStyle="1" w:styleId="editsection">
    <w:name w:val="editsection"/>
    <w:basedOn w:val="DefaultParagraphFont"/>
    <w:rsid w:val="001E1CAC"/>
  </w:style>
  <w:style w:type="character" w:styleId="CommentReference">
    <w:name w:val="annotation reference"/>
    <w:unhideWhenUsed/>
    <w:rsid w:val="006072DB"/>
    <w:rPr>
      <w:sz w:val="16"/>
      <w:szCs w:val="16"/>
      <w:lang w:val="en-US" w:eastAsia="en-US" w:bidi="ar-SA"/>
    </w:rPr>
  </w:style>
  <w:style w:type="paragraph" w:styleId="CommentText">
    <w:name w:val="annotation text"/>
    <w:basedOn w:val="Normal"/>
    <w:link w:val="CommentTextChar"/>
    <w:unhideWhenUsed/>
    <w:rsid w:val="006072DB"/>
    <w:pPr>
      <w:spacing w:after="200"/>
    </w:pPr>
    <w:rPr>
      <w:rFonts w:ascii="Calibri" w:eastAsia="Calibri" w:hAnsi="Calibri"/>
      <w:sz w:val="20"/>
      <w:lang w:val="x-none" w:eastAsia="x-none"/>
    </w:rPr>
  </w:style>
  <w:style w:type="character" w:customStyle="1" w:styleId="CommentTextChar">
    <w:name w:val="Comment Text Char"/>
    <w:link w:val="CommentText"/>
    <w:rsid w:val="006072DB"/>
    <w:rPr>
      <w:rFonts w:ascii="Calibri" w:eastAsia="Calibri" w:hAnsi="Calibri" w:cs="Times New Roman"/>
      <w:sz w:val="20"/>
    </w:rPr>
  </w:style>
  <w:style w:type="character" w:customStyle="1" w:styleId="mw-headline">
    <w:name w:val="mw-headline"/>
    <w:basedOn w:val="DefaultParagraphFont"/>
    <w:rsid w:val="007E5B12"/>
  </w:style>
  <w:style w:type="paragraph" w:styleId="CommentSubject">
    <w:name w:val="annotation subject"/>
    <w:basedOn w:val="CommentText"/>
    <w:next w:val="CommentText"/>
    <w:link w:val="CommentSubjectChar"/>
    <w:unhideWhenUsed/>
    <w:rsid w:val="00242A70"/>
    <w:pPr>
      <w:spacing w:after="0"/>
    </w:pPr>
    <w:rPr>
      <w:b/>
      <w:bCs/>
    </w:rPr>
  </w:style>
  <w:style w:type="character" w:customStyle="1" w:styleId="CommentSubjectChar">
    <w:name w:val="Comment Subject Char"/>
    <w:link w:val="CommentSubject"/>
    <w:rsid w:val="00242A70"/>
    <w:rPr>
      <w:rFonts w:ascii="Calibri" w:eastAsia="Calibri" w:hAnsi="Calibri" w:cs="Times New Roman"/>
      <w:b/>
      <w:bCs/>
      <w:sz w:val="20"/>
    </w:rPr>
  </w:style>
  <w:style w:type="paragraph" w:styleId="Caption">
    <w:name w:val="caption"/>
    <w:basedOn w:val="Normal"/>
    <w:next w:val="Normal"/>
    <w:unhideWhenUsed/>
    <w:qFormat/>
    <w:rsid w:val="003F5672"/>
    <w:pPr>
      <w:spacing w:line="360" w:lineRule="auto"/>
      <w:jc w:val="center"/>
    </w:pPr>
    <w:rPr>
      <w:b/>
      <w:bCs/>
    </w:rPr>
  </w:style>
  <w:style w:type="character" w:customStyle="1" w:styleId="t">
    <w:name w:val="t"/>
    <w:rsid w:val="00997749"/>
  </w:style>
  <w:style w:type="character" w:customStyle="1" w:styleId="a">
    <w:name w:val="a"/>
    <w:rsid w:val="00230ED5"/>
  </w:style>
  <w:style w:type="character" w:customStyle="1" w:styleId="ff3">
    <w:name w:val="ff3"/>
    <w:rsid w:val="00417D3A"/>
  </w:style>
  <w:style w:type="character" w:customStyle="1" w:styleId="hlfld-contribauthor">
    <w:name w:val="hlfld-contribauthor"/>
    <w:rsid w:val="005045A9"/>
  </w:style>
  <w:style w:type="character" w:customStyle="1" w:styleId="hlfld-title">
    <w:name w:val="hlfld-title"/>
    <w:rsid w:val="00012C79"/>
  </w:style>
  <w:style w:type="paragraph" w:customStyle="1" w:styleId="para">
    <w:name w:val="para"/>
    <w:basedOn w:val="Normal"/>
    <w:rsid w:val="00AA5628"/>
    <w:pPr>
      <w:spacing w:before="100" w:beforeAutospacing="1" w:after="100" w:afterAutospacing="1"/>
    </w:pPr>
    <w:rPr>
      <w:sz w:val="24"/>
      <w:szCs w:val="24"/>
    </w:rPr>
  </w:style>
  <w:style w:type="paragraph" w:styleId="TOCHeading">
    <w:name w:val="TOC Heading"/>
    <w:basedOn w:val="Heading1"/>
    <w:next w:val="Normal"/>
    <w:uiPriority w:val="39"/>
    <w:unhideWhenUsed/>
    <w:qFormat/>
    <w:rsid w:val="00BC6691"/>
    <w:pPr>
      <w:keepNext/>
      <w:spacing w:before="240" w:after="60" w:line="240" w:lineRule="auto"/>
      <w:outlineLvl w:val="9"/>
    </w:pPr>
    <w:rPr>
      <w:rFonts w:ascii="Cambria" w:hAnsi="Cambria"/>
      <w:kern w:val="32"/>
      <w:sz w:val="32"/>
      <w:szCs w:val="32"/>
      <w:lang w:val="en-US" w:eastAsia="en-US"/>
    </w:rPr>
  </w:style>
  <w:style w:type="paragraph" w:customStyle="1" w:styleId="TableParagraph">
    <w:name w:val="Table Paragraph"/>
    <w:basedOn w:val="Normal"/>
    <w:uiPriority w:val="1"/>
    <w:qFormat/>
    <w:rsid w:val="00BC6691"/>
    <w:pPr>
      <w:widowControl w:val="0"/>
    </w:pPr>
    <w:rPr>
      <w:sz w:val="22"/>
      <w:szCs w:val="22"/>
    </w:rPr>
  </w:style>
  <w:style w:type="character" w:customStyle="1" w:styleId="Bodytext227pt">
    <w:name w:val="Body text (2) + 27 pt"/>
    <w:aliases w:val="Italic,Body text (2) + 25 pt,Spacing 11 pt,Bold,Spacing 0 pt,Body text (2) + 45 pt,Scale 120%,Body text (3) + 25 pt,Body text (3) + 24 pt,Body text (3) + 31 pt,Body text (3) + 28 pt,Heading #1 + 24 pt,Body text (2) + 34 pt,40 pt"/>
    <w:rsid w:val="00BC6691"/>
    <w:rPr>
      <w:rFonts w:ascii="Palatino Linotype" w:eastAsia="Palatino Linotype" w:hAnsi="Palatino Linotype" w:cs="Palatino Linotype"/>
      <w:i/>
      <w:iCs/>
      <w:color w:val="000000"/>
      <w:spacing w:val="0"/>
      <w:w w:val="100"/>
      <w:position w:val="0"/>
      <w:sz w:val="54"/>
      <w:szCs w:val="54"/>
      <w:shd w:val="clear" w:color="auto" w:fill="FFFFFF"/>
      <w:lang w:val="vi-VN" w:eastAsia="vi-VN" w:bidi="vi-VN"/>
    </w:rPr>
  </w:style>
  <w:style w:type="character" w:customStyle="1" w:styleId="Bodytext222pt">
    <w:name w:val="Body text (2) + 22 pt"/>
    <w:rsid w:val="00BC6691"/>
    <w:rPr>
      <w:rFonts w:ascii="Cambria" w:eastAsia="Cambria" w:hAnsi="Cambria" w:cs="Cambria"/>
      <w:b w:val="0"/>
      <w:bCs w:val="0"/>
      <w:i w:val="0"/>
      <w:iCs w:val="0"/>
      <w:smallCaps w:val="0"/>
      <w:strike w:val="0"/>
      <w:color w:val="000000"/>
      <w:spacing w:val="0"/>
      <w:w w:val="100"/>
      <w:position w:val="0"/>
      <w:sz w:val="44"/>
      <w:szCs w:val="44"/>
      <w:u w:val="none"/>
      <w:shd w:val="clear" w:color="auto" w:fill="FFFFFF"/>
      <w:lang w:val="vi-VN" w:eastAsia="vi-VN" w:bidi="vi-VN"/>
    </w:rPr>
  </w:style>
  <w:style w:type="character" w:customStyle="1" w:styleId="aav">
    <w:name w:val="aav"/>
    <w:basedOn w:val="DefaultParagraphFont"/>
    <w:rsid w:val="009701FE"/>
  </w:style>
  <w:style w:type="character" w:customStyle="1" w:styleId="BalloonTextChar">
    <w:name w:val="Balloon Text Char"/>
    <w:basedOn w:val="DefaultParagraphFont"/>
    <w:link w:val="BalloonText"/>
    <w:rsid w:val="005F7985"/>
    <w:rPr>
      <w:rFonts w:ascii="Tahoma" w:hAnsi="Tahoma" w:cs="Tahoma"/>
      <w:sz w:val="16"/>
      <w:szCs w:val="16"/>
    </w:rPr>
  </w:style>
  <w:style w:type="character" w:customStyle="1" w:styleId="Heading6Char">
    <w:name w:val="Heading 6 Char"/>
    <w:basedOn w:val="DefaultParagraphFont"/>
    <w:link w:val="Heading6"/>
    <w:uiPriority w:val="9"/>
    <w:rsid w:val="00A66627"/>
    <w:rPr>
      <w:rFonts w:asciiTheme="majorHAnsi" w:eastAsiaTheme="majorEastAsia" w:hAnsiTheme="majorHAnsi" w:cstheme="majorBidi"/>
      <w:i/>
      <w:iCs/>
      <w:color w:val="243F60" w:themeColor="accent1" w:themeShade="7F"/>
      <w:sz w:val="26"/>
    </w:rPr>
  </w:style>
  <w:style w:type="character" w:customStyle="1" w:styleId="imsnochangestyle">
    <w:name w:val="imsnochangestyle"/>
    <w:basedOn w:val="DefaultParagraphFont"/>
    <w:rsid w:val="00905E9E"/>
  </w:style>
  <w:style w:type="character" w:customStyle="1" w:styleId="fn">
    <w:name w:val="fn"/>
    <w:basedOn w:val="DefaultParagraphFont"/>
    <w:rsid w:val="004714A4"/>
  </w:style>
  <w:style w:type="character" w:customStyle="1" w:styleId="247o">
    <w:name w:val="_247o"/>
    <w:basedOn w:val="DefaultParagraphFont"/>
    <w:rsid w:val="009F1B3C"/>
  </w:style>
  <w:style w:type="character" w:customStyle="1" w:styleId="ncl">
    <w:name w:val="_ncl"/>
    <w:basedOn w:val="DefaultParagraphFont"/>
    <w:rsid w:val="009F1B3C"/>
  </w:style>
  <w:style w:type="character" w:customStyle="1" w:styleId="Heading4Char">
    <w:name w:val="Heading 4 Char"/>
    <w:basedOn w:val="DefaultParagraphFont"/>
    <w:link w:val="Heading4"/>
    <w:uiPriority w:val="9"/>
    <w:rsid w:val="0015645E"/>
    <w:rPr>
      <w:rFonts w:asciiTheme="majorHAnsi" w:eastAsiaTheme="majorEastAsia" w:hAnsiTheme="majorHAnsi" w:cstheme="majorBidi"/>
      <w:i/>
      <w:iCs/>
      <w:color w:val="365F91" w:themeColor="accent1" w:themeShade="BF"/>
      <w:sz w:val="26"/>
    </w:rPr>
  </w:style>
  <w:style w:type="character" w:customStyle="1" w:styleId="UnresolvedMention1">
    <w:name w:val="Unresolved Mention1"/>
    <w:basedOn w:val="DefaultParagraphFont"/>
    <w:uiPriority w:val="99"/>
    <w:semiHidden/>
    <w:unhideWhenUsed/>
    <w:rsid w:val="0015645E"/>
    <w:rPr>
      <w:color w:val="808080"/>
      <w:shd w:val="clear" w:color="auto" w:fill="E6E6E6"/>
    </w:rPr>
  </w:style>
  <w:style w:type="character" w:customStyle="1" w:styleId="Bodytext2">
    <w:name w:val="Body text (2)_"/>
    <w:basedOn w:val="DefaultParagraphFont"/>
    <w:link w:val="Bodytext20"/>
    <w:rsid w:val="0015645E"/>
    <w:rPr>
      <w:rFonts w:ascii="Palatino Linotype" w:eastAsia="Palatino Linotype" w:hAnsi="Palatino Linotype" w:cs="Palatino Linotype"/>
      <w:sz w:val="56"/>
      <w:szCs w:val="56"/>
      <w:shd w:val="clear" w:color="auto" w:fill="FFFFFF"/>
    </w:rPr>
  </w:style>
  <w:style w:type="character" w:customStyle="1" w:styleId="Bodytext2Italic">
    <w:name w:val="Body text (2) + Italic"/>
    <w:basedOn w:val="Bodytext2"/>
    <w:rsid w:val="0015645E"/>
    <w:rPr>
      <w:rFonts w:ascii="Palatino Linotype" w:eastAsia="Palatino Linotype" w:hAnsi="Palatino Linotype" w:cs="Palatino Linotype"/>
      <w:i/>
      <w:iCs/>
      <w:color w:val="000000"/>
      <w:spacing w:val="0"/>
      <w:w w:val="100"/>
      <w:position w:val="0"/>
      <w:sz w:val="56"/>
      <w:szCs w:val="56"/>
      <w:shd w:val="clear" w:color="auto" w:fill="FFFFFF"/>
      <w:lang w:val="vi-VN" w:eastAsia="vi-VN" w:bidi="vi-VN"/>
    </w:rPr>
  </w:style>
  <w:style w:type="character" w:customStyle="1" w:styleId="Bodytext3">
    <w:name w:val="Body text (3)_"/>
    <w:basedOn w:val="DefaultParagraphFont"/>
    <w:link w:val="Bodytext30"/>
    <w:rsid w:val="0015645E"/>
    <w:rPr>
      <w:rFonts w:ascii="Palatino Linotype" w:eastAsia="Palatino Linotype" w:hAnsi="Palatino Linotype" w:cs="Palatino Linotype"/>
      <w:sz w:val="58"/>
      <w:szCs w:val="58"/>
      <w:shd w:val="clear" w:color="auto" w:fill="FFFFFF"/>
    </w:rPr>
  </w:style>
  <w:style w:type="paragraph" w:customStyle="1" w:styleId="Bodytext20">
    <w:name w:val="Body text (2)"/>
    <w:basedOn w:val="Normal"/>
    <w:link w:val="Bodytext2"/>
    <w:rsid w:val="0015645E"/>
    <w:pPr>
      <w:widowControl w:val="0"/>
      <w:shd w:val="clear" w:color="auto" w:fill="FFFFFF"/>
      <w:spacing w:after="120" w:line="630" w:lineRule="exact"/>
      <w:ind w:hanging="860"/>
      <w:jc w:val="both"/>
    </w:pPr>
    <w:rPr>
      <w:rFonts w:ascii="Palatino Linotype" w:eastAsia="Palatino Linotype" w:hAnsi="Palatino Linotype" w:cs="Palatino Linotype"/>
      <w:sz w:val="56"/>
      <w:szCs w:val="56"/>
    </w:rPr>
  </w:style>
  <w:style w:type="paragraph" w:customStyle="1" w:styleId="Bodytext30">
    <w:name w:val="Body text (3)"/>
    <w:basedOn w:val="Normal"/>
    <w:link w:val="Bodytext3"/>
    <w:rsid w:val="0015645E"/>
    <w:pPr>
      <w:widowControl w:val="0"/>
      <w:shd w:val="clear" w:color="auto" w:fill="FFFFFF"/>
      <w:spacing w:before="1020" w:line="750" w:lineRule="exact"/>
      <w:ind w:firstLine="1160"/>
      <w:jc w:val="both"/>
    </w:pPr>
    <w:rPr>
      <w:rFonts w:ascii="Palatino Linotype" w:eastAsia="Palatino Linotype" w:hAnsi="Palatino Linotype" w:cs="Palatino Linotype"/>
      <w:sz w:val="58"/>
      <w:szCs w:val="58"/>
    </w:rPr>
  </w:style>
  <w:style w:type="character" w:customStyle="1" w:styleId="Bodytext215pt">
    <w:name w:val="Body text (2) + 15 pt"/>
    <w:basedOn w:val="Bodytext2"/>
    <w:rsid w:val="0015645E"/>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eastAsia="vi-VN" w:bidi="vi-VN"/>
    </w:rPr>
  </w:style>
  <w:style w:type="character" w:customStyle="1" w:styleId="Bodytext2Spacing-2pt">
    <w:name w:val="Body text (2) + Spacing -2 pt"/>
    <w:basedOn w:val="Bodytext2"/>
    <w:rsid w:val="0015645E"/>
    <w:rPr>
      <w:rFonts w:ascii="Times New Roman" w:eastAsia="Times New Roman" w:hAnsi="Times New Roman" w:cs="Times New Roman"/>
      <w:b w:val="0"/>
      <w:bCs w:val="0"/>
      <w:i w:val="0"/>
      <w:iCs w:val="0"/>
      <w:smallCaps w:val="0"/>
      <w:strike w:val="0"/>
      <w:color w:val="000000"/>
      <w:spacing w:val="-40"/>
      <w:w w:val="100"/>
      <w:position w:val="0"/>
      <w:sz w:val="48"/>
      <w:szCs w:val="48"/>
      <w:u w:val="none"/>
      <w:shd w:val="clear" w:color="auto" w:fill="FFFFFF"/>
      <w:lang w:val="vi-VN" w:eastAsia="vi-VN" w:bidi="vi-VN"/>
    </w:rPr>
  </w:style>
  <w:style w:type="character" w:customStyle="1" w:styleId="Bodytext2Bold">
    <w:name w:val="Body text (2) + Bold"/>
    <w:aliases w:val="Spacing -1 pt"/>
    <w:basedOn w:val="Bodytext2"/>
    <w:rsid w:val="0015645E"/>
    <w:rPr>
      <w:rFonts w:ascii="Times New Roman" w:eastAsia="Times New Roman" w:hAnsi="Times New Roman" w:cs="Times New Roman"/>
      <w:b/>
      <w:bCs/>
      <w:i w:val="0"/>
      <w:iCs w:val="0"/>
      <w:smallCaps w:val="0"/>
      <w:strike w:val="0"/>
      <w:color w:val="000000"/>
      <w:spacing w:val="-30"/>
      <w:w w:val="100"/>
      <w:position w:val="0"/>
      <w:sz w:val="48"/>
      <w:szCs w:val="48"/>
      <w:u w:val="none"/>
      <w:shd w:val="clear" w:color="auto" w:fill="FFFFFF"/>
      <w:lang w:val="vi-VN" w:eastAsia="vi-VN" w:bidi="vi-VN"/>
    </w:rPr>
  </w:style>
  <w:style w:type="character" w:customStyle="1" w:styleId="Bodytext4">
    <w:name w:val="Body text (4)_"/>
    <w:basedOn w:val="DefaultParagraphFont"/>
    <w:link w:val="Bodytext40"/>
    <w:rsid w:val="0015645E"/>
    <w:rPr>
      <w:sz w:val="54"/>
      <w:szCs w:val="54"/>
      <w:shd w:val="clear" w:color="auto" w:fill="FFFFFF"/>
    </w:rPr>
  </w:style>
  <w:style w:type="paragraph" w:customStyle="1" w:styleId="Bodytext40">
    <w:name w:val="Body text (4)"/>
    <w:basedOn w:val="Normal"/>
    <w:link w:val="Bodytext4"/>
    <w:rsid w:val="0015645E"/>
    <w:pPr>
      <w:widowControl w:val="0"/>
      <w:shd w:val="clear" w:color="auto" w:fill="FFFFFF"/>
      <w:spacing w:after="180" w:line="600" w:lineRule="exact"/>
      <w:ind w:firstLine="567"/>
      <w:jc w:val="both"/>
    </w:pPr>
    <w:rPr>
      <w:sz w:val="54"/>
      <w:szCs w:val="54"/>
    </w:rPr>
  </w:style>
  <w:style w:type="character" w:customStyle="1" w:styleId="Bodytext221pt">
    <w:name w:val="Body text (2) + 21 pt"/>
    <w:basedOn w:val="Bodytext2"/>
    <w:rsid w:val="0015645E"/>
    <w:rPr>
      <w:rFonts w:ascii="Palatino Linotype" w:eastAsia="Palatino Linotype" w:hAnsi="Palatino Linotype" w:cs="Palatino Linotype"/>
      <w:b w:val="0"/>
      <w:bCs w:val="0"/>
      <w:i w:val="0"/>
      <w:iCs w:val="0"/>
      <w:smallCaps w:val="0"/>
      <w:strike w:val="0"/>
      <w:color w:val="000000"/>
      <w:spacing w:val="0"/>
      <w:w w:val="100"/>
      <w:position w:val="0"/>
      <w:sz w:val="42"/>
      <w:szCs w:val="42"/>
      <w:u w:val="none"/>
      <w:shd w:val="clear" w:color="auto" w:fill="FFFFFF"/>
      <w:lang w:val="vi-VN" w:eastAsia="vi-VN" w:bidi="vi-VN"/>
    </w:rPr>
  </w:style>
  <w:style w:type="character" w:customStyle="1" w:styleId="Bodytext2Spacing2pt">
    <w:name w:val="Body text (2) + Spacing 2 pt"/>
    <w:basedOn w:val="Bodytext2"/>
    <w:rsid w:val="0015645E"/>
    <w:rPr>
      <w:rFonts w:ascii="Cambria" w:eastAsia="Cambria" w:hAnsi="Cambria" w:cs="Cambria"/>
      <w:b w:val="0"/>
      <w:bCs w:val="0"/>
      <w:i w:val="0"/>
      <w:iCs w:val="0"/>
      <w:smallCaps w:val="0"/>
      <w:strike w:val="0"/>
      <w:color w:val="000000"/>
      <w:spacing w:val="50"/>
      <w:w w:val="100"/>
      <w:position w:val="0"/>
      <w:sz w:val="48"/>
      <w:szCs w:val="48"/>
      <w:u w:val="none"/>
      <w:shd w:val="clear" w:color="auto" w:fill="FFFFFF"/>
      <w:lang w:val="vi-VN" w:eastAsia="vi-VN" w:bidi="vi-VN"/>
    </w:rPr>
  </w:style>
  <w:style w:type="character" w:customStyle="1" w:styleId="Bodytext3Spacing0pt">
    <w:name w:val="Body text (3) + Spacing 0 pt"/>
    <w:basedOn w:val="Bodytext3"/>
    <w:rsid w:val="0015645E"/>
    <w:rPr>
      <w:rFonts w:ascii="Cambria" w:eastAsia="Cambria" w:hAnsi="Cambria" w:cs="Cambria"/>
      <w:b w:val="0"/>
      <w:bCs w:val="0"/>
      <w:i w:val="0"/>
      <w:iCs w:val="0"/>
      <w:smallCaps w:val="0"/>
      <w:strike w:val="0"/>
      <w:color w:val="000000"/>
      <w:spacing w:val="0"/>
      <w:w w:val="100"/>
      <w:position w:val="0"/>
      <w:sz w:val="58"/>
      <w:szCs w:val="58"/>
      <w:u w:val="none"/>
      <w:shd w:val="clear" w:color="auto" w:fill="FFFFFF"/>
      <w:lang w:val="vi-VN" w:eastAsia="vi-VN" w:bidi="vi-VN"/>
    </w:rPr>
  </w:style>
  <w:style w:type="character" w:customStyle="1" w:styleId="Bodytext295pt">
    <w:name w:val="Body text (2) + 9.5 pt"/>
    <w:aliases w:val="Scale 200%"/>
    <w:basedOn w:val="Bodytext2"/>
    <w:rsid w:val="0015645E"/>
    <w:rPr>
      <w:rFonts w:ascii="Times New Roman" w:eastAsia="Times New Roman" w:hAnsi="Times New Roman" w:cs="Times New Roman"/>
      <w:b w:val="0"/>
      <w:bCs w:val="0"/>
      <w:i w:val="0"/>
      <w:iCs w:val="0"/>
      <w:smallCaps w:val="0"/>
      <w:strike w:val="0"/>
      <w:color w:val="000000"/>
      <w:spacing w:val="0"/>
      <w:w w:val="200"/>
      <w:position w:val="0"/>
      <w:sz w:val="19"/>
      <w:szCs w:val="19"/>
      <w:u w:val="none"/>
      <w:shd w:val="clear" w:color="auto" w:fill="FFFFFF"/>
      <w:lang w:val="vi-VN" w:eastAsia="vi-VN" w:bidi="vi-VN"/>
    </w:rPr>
  </w:style>
  <w:style w:type="character" w:customStyle="1" w:styleId="Bodytext214pt">
    <w:name w:val="Body text (2) + 14 pt"/>
    <w:basedOn w:val="Bodytext2"/>
    <w:rsid w:val="0015645E"/>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Bodytext2Cambria">
    <w:name w:val="Body text (2) + Cambria"/>
    <w:aliases w:val="54 pt"/>
    <w:basedOn w:val="Bodytext2"/>
    <w:rsid w:val="0015645E"/>
    <w:rPr>
      <w:rFonts w:ascii="Cambria" w:eastAsia="Cambria" w:hAnsi="Cambria" w:cs="Cambria"/>
      <w:b w:val="0"/>
      <w:bCs w:val="0"/>
      <w:i w:val="0"/>
      <w:iCs w:val="0"/>
      <w:smallCaps w:val="0"/>
      <w:strike w:val="0"/>
      <w:color w:val="000000"/>
      <w:spacing w:val="0"/>
      <w:w w:val="100"/>
      <w:position w:val="0"/>
      <w:sz w:val="108"/>
      <w:szCs w:val="108"/>
      <w:u w:val="none"/>
      <w:shd w:val="clear" w:color="auto" w:fill="FFFFFF"/>
      <w:lang w:val="vi-VN" w:eastAsia="vi-VN" w:bidi="vi-VN"/>
    </w:rPr>
  </w:style>
  <w:style w:type="character" w:customStyle="1" w:styleId="Bodytext228pt">
    <w:name w:val="Body text (2) + 28 pt"/>
    <w:basedOn w:val="Bodytext2"/>
    <w:rsid w:val="0015645E"/>
    <w:rPr>
      <w:rFonts w:ascii="Times New Roman" w:eastAsia="Times New Roman" w:hAnsi="Times New Roman" w:cs="Times New Roman"/>
      <w:b w:val="0"/>
      <w:bCs w:val="0"/>
      <w:i w:val="0"/>
      <w:iCs w:val="0"/>
      <w:smallCaps w:val="0"/>
      <w:strike w:val="0"/>
      <w:color w:val="000000"/>
      <w:spacing w:val="0"/>
      <w:w w:val="100"/>
      <w:position w:val="0"/>
      <w:sz w:val="56"/>
      <w:szCs w:val="56"/>
      <w:u w:val="none"/>
      <w:shd w:val="clear" w:color="auto" w:fill="FFFFFF"/>
      <w:lang w:val="vi-VN" w:eastAsia="vi-VN" w:bidi="vi-VN"/>
    </w:rPr>
  </w:style>
  <w:style w:type="character" w:customStyle="1" w:styleId="Heading10">
    <w:name w:val="Heading #1_"/>
    <w:basedOn w:val="DefaultParagraphFont"/>
    <w:link w:val="Heading11"/>
    <w:rsid w:val="0015645E"/>
    <w:rPr>
      <w:spacing w:val="-90"/>
      <w:sz w:val="128"/>
      <w:szCs w:val="128"/>
      <w:shd w:val="clear" w:color="auto" w:fill="FFFFFF"/>
    </w:rPr>
  </w:style>
  <w:style w:type="character" w:customStyle="1" w:styleId="Bodytext424pt">
    <w:name w:val="Body text (4) + 24 pt"/>
    <w:basedOn w:val="Bodytext4"/>
    <w:rsid w:val="0015645E"/>
    <w:rPr>
      <w:rFonts w:ascii="Times New Roman" w:eastAsia="Times New Roman" w:hAnsi="Times New Roman" w:cs="Times New Roman"/>
      <w:b w:val="0"/>
      <w:bCs w:val="0"/>
      <w:i w:val="0"/>
      <w:iCs w:val="0"/>
      <w:smallCaps w:val="0"/>
      <w:strike w:val="0"/>
      <w:color w:val="000000"/>
      <w:spacing w:val="0"/>
      <w:w w:val="100"/>
      <w:position w:val="0"/>
      <w:sz w:val="48"/>
      <w:szCs w:val="48"/>
      <w:u w:val="none"/>
      <w:shd w:val="clear" w:color="auto" w:fill="FFFFFF"/>
      <w:lang w:val="vi-VN" w:eastAsia="vi-VN" w:bidi="vi-VN"/>
    </w:rPr>
  </w:style>
  <w:style w:type="character" w:customStyle="1" w:styleId="Bodytext4Italic">
    <w:name w:val="Body text (4) + Italic"/>
    <w:basedOn w:val="Bodytext4"/>
    <w:rsid w:val="0015645E"/>
    <w:rPr>
      <w:rFonts w:ascii="Times New Roman" w:eastAsia="Times New Roman" w:hAnsi="Times New Roman" w:cs="Times New Roman"/>
      <w:b w:val="0"/>
      <w:bCs w:val="0"/>
      <w:i/>
      <w:iCs/>
      <w:smallCaps w:val="0"/>
      <w:strike w:val="0"/>
      <w:color w:val="000000"/>
      <w:spacing w:val="0"/>
      <w:w w:val="100"/>
      <w:position w:val="0"/>
      <w:sz w:val="56"/>
      <w:szCs w:val="56"/>
      <w:u w:val="none"/>
      <w:shd w:val="clear" w:color="auto" w:fill="FFFFFF"/>
      <w:lang w:val="vi-VN" w:eastAsia="vi-VN" w:bidi="vi-VN"/>
    </w:rPr>
  </w:style>
  <w:style w:type="character" w:customStyle="1" w:styleId="Bodytext426pt">
    <w:name w:val="Body text (4) + 26 pt"/>
    <w:basedOn w:val="Bodytext4"/>
    <w:rsid w:val="0015645E"/>
    <w:rPr>
      <w:rFonts w:ascii="Times New Roman" w:eastAsia="Times New Roman" w:hAnsi="Times New Roman" w:cs="Times New Roman"/>
      <w:b w:val="0"/>
      <w:bCs w:val="0"/>
      <w:i w:val="0"/>
      <w:iCs w:val="0"/>
      <w:smallCaps w:val="0"/>
      <w:strike w:val="0"/>
      <w:color w:val="000000"/>
      <w:spacing w:val="0"/>
      <w:w w:val="100"/>
      <w:position w:val="0"/>
      <w:sz w:val="52"/>
      <w:szCs w:val="52"/>
      <w:u w:val="none"/>
      <w:shd w:val="clear" w:color="auto" w:fill="FFFFFF"/>
      <w:lang w:val="vi-VN" w:eastAsia="vi-VN" w:bidi="vi-VN"/>
    </w:rPr>
  </w:style>
  <w:style w:type="paragraph" w:customStyle="1" w:styleId="Heading11">
    <w:name w:val="Heading #1"/>
    <w:basedOn w:val="Normal"/>
    <w:link w:val="Heading10"/>
    <w:rsid w:val="0015645E"/>
    <w:pPr>
      <w:widowControl w:val="0"/>
      <w:shd w:val="clear" w:color="auto" w:fill="FFFFFF"/>
      <w:spacing w:line="0" w:lineRule="atLeast"/>
      <w:ind w:firstLine="567"/>
      <w:jc w:val="both"/>
      <w:outlineLvl w:val="0"/>
    </w:pPr>
    <w:rPr>
      <w:spacing w:val="-90"/>
      <w:sz w:val="128"/>
      <w:szCs w:val="128"/>
    </w:rPr>
  </w:style>
  <w:style w:type="character" w:customStyle="1" w:styleId="j-title-breadcrumb">
    <w:name w:val="j-title-breadcrumb"/>
    <w:basedOn w:val="DefaultParagraphFont"/>
    <w:rsid w:val="0015645E"/>
  </w:style>
  <w:style w:type="paragraph" w:styleId="Revision">
    <w:name w:val="Revision"/>
    <w:hidden/>
    <w:uiPriority w:val="99"/>
    <w:semiHidden/>
    <w:rsid w:val="0015645E"/>
    <w:rPr>
      <w:sz w:val="26"/>
    </w:rPr>
  </w:style>
  <w:style w:type="paragraph" w:customStyle="1" w:styleId="selectionshareable">
    <w:name w:val="selectionshareable"/>
    <w:basedOn w:val="Normal"/>
    <w:rsid w:val="0015645E"/>
    <w:pPr>
      <w:spacing w:before="100" w:beforeAutospacing="1" w:after="100" w:afterAutospacing="1" w:line="312" w:lineRule="auto"/>
      <w:ind w:firstLine="567"/>
      <w:jc w:val="both"/>
    </w:pPr>
    <w:rPr>
      <w:spacing w:val="-6"/>
      <w:sz w:val="24"/>
      <w:szCs w:val="24"/>
    </w:rPr>
  </w:style>
  <w:style w:type="character" w:customStyle="1" w:styleId="fontstyle01">
    <w:name w:val="fontstyle01"/>
    <w:basedOn w:val="DefaultParagraphFont"/>
    <w:rsid w:val="0015645E"/>
    <w:rPr>
      <w:rFonts w:ascii="Times New Roman" w:hAnsi="Times New Roman" w:cs="Times New Roman" w:hint="default"/>
      <w:b w:val="0"/>
      <w:bCs w:val="0"/>
      <w:i w:val="0"/>
      <w:iCs w:val="0"/>
      <w:color w:val="000000"/>
      <w:sz w:val="26"/>
      <w:szCs w:val="26"/>
    </w:rPr>
  </w:style>
  <w:style w:type="character" w:customStyle="1" w:styleId="fontstyle21">
    <w:name w:val="fontstyle21"/>
    <w:basedOn w:val="DefaultParagraphFont"/>
    <w:rsid w:val="0015645E"/>
    <w:rPr>
      <w:rFonts w:ascii="Times New Roman" w:hAnsi="Times New Roman" w:cs="Times New Roman" w:hint="default"/>
      <w:b w:val="0"/>
      <w:bCs w:val="0"/>
      <w:i/>
      <w:iCs/>
      <w:color w:val="000000"/>
      <w:sz w:val="26"/>
      <w:szCs w:val="26"/>
    </w:rPr>
  </w:style>
  <w:style w:type="character" w:customStyle="1" w:styleId="UnresolvedMention2">
    <w:name w:val="Unresolved Mention2"/>
    <w:basedOn w:val="DefaultParagraphFont"/>
    <w:uiPriority w:val="99"/>
    <w:semiHidden/>
    <w:unhideWhenUsed/>
    <w:rsid w:val="0015645E"/>
    <w:rPr>
      <w:color w:val="605E5C"/>
      <w:shd w:val="clear" w:color="auto" w:fill="E1DFDD"/>
    </w:rPr>
  </w:style>
  <w:style w:type="character" w:customStyle="1" w:styleId="fontstyle31">
    <w:name w:val="fontstyle31"/>
    <w:basedOn w:val="DefaultParagraphFont"/>
    <w:rsid w:val="0015645E"/>
    <w:rPr>
      <w:rFonts w:ascii="TimesNewRoman" w:hAnsi="TimesNewRoman" w:hint="default"/>
      <w:b w:val="0"/>
      <w:bCs w:val="0"/>
      <w:i w:val="0"/>
      <w:iCs w:val="0"/>
      <w:color w:val="000000"/>
      <w:sz w:val="26"/>
      <w:szCs w:val="26"/>
    </w:rPr>
  </w:style>
  <w:style w:type="character" w:customStyle="1" w:styleId="fontstyle41">
    <w:name w:val="fontstyle41"/>
    <w:basedOn w:val="DefaultParagraphFont"/>
    <w:rsid w:val="0015645E"/>
    <w:rPr>
      <w:rFonts w:ascii="TimesNewRoman" w:hAnsi="TimesNewRoman" w:hint="default"/>
      <w:b w:val="0"/>
      <w:bCs w:val="0"/>
      <w:i w:val="0"/>
      <w:iCs w:val="0"/>
      <w:color w:val="000000"/>
      <w:sz w:val="26"/>
      <w:szCs w:val="26"/>
    </w:rPr>
  </w:style>
  <w:style w:type="paragraph" w:styleId="BodyTextIndent3">
    <w:name w:val="Body Text Indent 3"/>
    <w:basedOn w:val="Normal"/>
    <w:link w:val="BodyTextIndent3Char"/>
    <w:rsid w:val="0015645E"/>
    <w:pPr>
      <w:spacing w:after="120" w:line="312" w:lineRule="auto"/>
      <w:ind w:left="360" w:firstLine="567"/>
      <w:jc w:val="both"/>
    </w:pPr>
    <w:rPr>
      <w:spacing w:val="-6"/>
      <w:sz w:val="16"/>
      <w:szCs w:val="16"/>
    </w:rPr>
  </w:style>
  <w:style w:type="character" w:customStyle="1" w:styleId="BodyTextIndent3Char">
    <w:name w:val="Body Text Indent 3 Char"/>
    <w:basedOn w:val="DefaultParagraphFont"/>
    <w:link w:val="BodyTextIndent3"/>
    <w:rsid w:val="0015645E"/>
    <w:rPr>
      <w:spacing w:val="-6"/>
      <w:sz w:val="16"/>
      <w:szCs w:val="16"/>
    </w:rPr>
  </w:style>
  <w:style w:type="paragraph" w:styleId="BodyText21">
    <w:name w:val="Body Text 2"/>
    <w:basedOn w:val="Normal"/>
    <w:link w:val="BodyText2Char"/>
    <w:unhideWhenUsed/>
    <w:rsid w:val="0015645E"/>
    <w:pPr>
      <w:spacing w:after="120" w:line="480" w:lineRule="auto"/>
      <w:ind w:firstLine="567"/>
      <w:jc w:val="both"/>
    </w:pPr>
    <w:rPr>
      <w:rFonts w:eastAsiaTheme="minorHAnsi" w:cstheme="minorBidi"/>
      <w:spacing w:val="-6"/>
      <w:sz w:val="24"/>
      <w:szCs w:val="22"/>
    </w:rPr>
  </w:style>
  <w:style w:type="character" w:customStyle="1" w:styleId="BodyText2Char">
    <w:name w:val="Body Text 2 Char"/>
    <w:basedOn w:val="DefaultParagraphFont"/>
    <w:link w:val="BodyText21"/>
    <w:rsid w:val="0015645E"/>
    <w:rPr>
      <w:rFonts w:eastAsiaTheme="minorHAnsi" w:cstheme="minorBidi"/>
      <w:spacing w:val="-6"/>
      <w:sz w:val="24"/>
      <w:szCs w:val="22"/>
    </w:rPr>
  </w:style>
  <w:style w:type="character" w:customStyle="1" w:styleId="NormalWebChar">
    <w:name w:val="Normal (Web) Char"/>
    <w:aliases w:val="Char Char Char Char1,Char Char Char Char Char Char Char Char Char Char Char1,Char Char Char Char Char Char Char Char Char Char Char Char,Char Char,Обычный (веб)1 Char,Обычный (веб) Знак Char,Обычный (веб) Знак1 Char,5.1 Char Char"/>
    <w:link w:val="NormalWeb"/>
    <w:uiPriority w:val="99"/>
    <w:rsid w:val="0015645E"/>
    <w:rPr>
      <w:sz w:val="26"/>
      <w:szCs w:val="24"/>
    </w:rPr>
  </w:style>
  <w:style w:type="paragraph" w:customStyle="1" w:styleId="111">
    <w:name w:val="1.1.1"/>
    <w:basedOn w:val="Normal"/>
    <w:rsid w:val="0015645E"/>
    <w:pPr>
      <w:spacing w:before="120" w:after="120" w:line="312" w:lineRule="auto"/>
      <w:ind w:firstLine="680"/>
      <w:jc w:val="both"/>
    </w:pPr>
    <w:rPr>
      <w:b/>
      <w:bCs/>
      <w:spacing w:val="-6"/>
      <w:sz w:val="28"/>
      <w:szCs w:val="28"/>
      <w:lang w:val="vi-VN"/>
    </w:rPr>
  </w:style>
  <w:style w:type="paragraph" w:customStyle="1" w:styleId="BodyText1">
    <w:name w:val="Body Text1"/>
    <w:basedOn w:val="Normal"/>
    <w:rsid w:val="0015645E"/>
    <w:pPr>
      <w:spacing w:before="120" w:after="120" w:line="288" w:lineRule="auto"/>
      <w:ind w:firstLine="720"/>
      <w:jc w:val="both"/>
    </w:pPr>
    <w:rPr>
      <w:spacing w:val="-6"/>
      <w:sz w:val="28"/>
      <w:szCs w:val="28"/>
    </w:rPr>
  </w:style>
  <w:style w:type="character" w:customStyle="1" w:styleId="fontstyle51">
    <w:name w:val="fontstyle51"/>
    <w:basedOn w:val="DefaultParagraphFont"/>
    <w:rsid w:val="0015645E"/>
    <w:rPr>
      <w:rFonts w:ascii="Times-Bold" w:hAnsi="Times-Bold" w:hint="default"/>
      <w:b/>
      <w:bCs/>
      <w:i w:val="0"/>
      <w:iCs w:val="0"/>
      <w:color w:val="000000"/>
      <w:sz w:val="20"/>
      <w:szCs w:val="20"/>
    </w:rPr>
  </w:style>
  <w:style w:type="character" w:styleId="PlaceholderText">
    <w:name w:val="Placeholder Text"/>
    <w:basedOn w:val="DefaultParagraphFont"/>
    <w:uiPriority w:val="67"/>
    <w:rsid w:val="0015645E"/>
    <w:rPr>
      <w:color w:val="808080"/>
    </w:rPr>
  </w:style>
  <w:style w:type="character" w:customStyle="1" w:styleId="UnresolvedMention3">
    <w:name w:val="Unresolved Mention3"/>
    <w:basedOn w:val="DefaultParagraphFont"/>
    <w:uiPriority w:val="99"/>
    <w:semiHidden/>
    <w:unhideWhenUsed/>
    <w:rsid w:val="0015645E"/>
    <w:rPr>
      <w:color w:val="605E5C"/>
      <w:shd w:val="clear" w:color="auto" w:fill="E1DFDD"/>
    </w:rPr>
  </w:style>
  <w:style w:type="paragraph" w:customStyle="1" w:styleId="tieude">
    <w:name w:val="tieude"/>
    <w:basedOn w:val="Normal"/>
    <w:rsid w:val="0015645E"/>
    <w:pPr>
      <w:spacing w:before="100" w:beforeAutospacing="1" w:after="100" w:afterAutospacing="1" w:line="312" w:lineRule="auto"/>
      <w:ind w:firstLine="567"/>
      <w:jc w:val="both"/>
    </w:pPr>
    <w:rPr>
      <w:spacing w:val="-6"/>
      <w:sz w:val="24"/>
      <w:szCs w:val="24"/>
    </w:rPr>
  </w:style>
  <w:style w:type="paragraph" w:styleId="BodyText31">
    <w:name w:val="Body Text 3"/>
    <w:basedOn w:val="Normal"/>
    <w:link w:val="BodyText3Char"/>
    <w:semiHidden/>
    <w:unhideWhenUsed/>
    <w:rsid w:val="0015645E"/>
    <w:pPr>
      <w:spacing w:after="120" w:line="312" w:lineRule="auto"/>
      <w:ind w:firstLine="567"/>
      <w:jc w:val="both"/>
    </w:pPr>
    <w:rPr>
      <w:spacing w:val="-6"/>
      <w:sz w:val="16"/>
      <w:szCs w:val="16"/>
    </w:rPr>
  </w:style>
  <w:style w:type="character" w:customStyle="1" w:styleId="BodyText3Char">
    <w:name w:val="Body Text 3 Char"/>
    <w:basedOn w:val="DefaultParagraphFont"/>
    <w:link w:val="BodyText31"/>
    <w:semiHidden/>
    <w:rsid w:val="0015645E"/>
    <w:rPr>
      <w:spacing w:val="-6"/>
      <w:sz w:val="16"/>
      <w:szCs w:val="16"/>
    </w:rPr>
  </w:style>
  <w:style w:type="character" w:customStyle="1" w:styleId="UnresolvedMention4">
    <w:name w:val="Unresolved Mention4"/>
    <w:basedOn w:val="DefaultParagraphFont"/>
    <w:uiPriority w:val="99"/>
    <w:semiHidden/>
    <w:unhideWhenUsed/>
    <w:rsid w:val="0015645E"/>
    <w:rPr>
      <w:color w:val="605E5C"/>
      <w:shd w:val="clear" w:color="auto" w:fill="E1DFDD"/>
    </w:rPr>
  </w:style>
  <w:style w:type="paragraph" w:styleId="DocumentMap">
    <w:name w:val="Document Map"/>
    <w:basedOn w:val="Normal"/>
    <w:link w:val="DocumentMapChar"/>
    <w:rsid w:val="0015645E"/>
    <w:pPr>
      <w:spacing w:line="312" w:lineRule="auto"/>
      <w:ind w:firstLine="567"/>
      <w:jc w:val="both"/>
    </w:pPr>
    <w:rPr>
      <w:rFonts w:ascii="Tahoma" w:hAnsi="Tahoma" w:cs="Tahoma"/>
      <w:spacing w:val="-6"/>
      <w:sz w:val="16"/>
      <w:szCs w:val="16"/>
    </w:rPr>
  </w:style>
  <w:style w:type="character" w:customStyle="1" w:styleId="DocumentMapChar">
    <w:name w:val="Document Map Char"/>
    <w:basedOn w:val="DefaultParagraphFont"/>
    <w:link w:val="DocumentMap"/>
    <w:rsid w:val="0015645E"/>
    <w:rPr>
      <w:rFonts w:ascii="Tahoma" w:hAnsi="Tahoma" w:cs="Tahoma"/>
      <w:spacing w:val="-6"/>
      <w:sz w:val="16"/>
      <w:szCs w:val="16"/>
    </w:rPr>
  </w:style>
  <w:style w:type="paragraph" w:customStyle="1" w:styleId="msonormal0">
    <w:name w:val="msonormal"/>
    <w:basedOn w:val="Normal"/>
    <w:rsid w:val="0015645E"/>
    <w:pPr>
      <w:spacing w:before="100" w:beforeAutospacing="1" w:after="100" w:afterAutospacing="1" w:line="312" w:lineRule="auto"/>
      <w:ind w:firstLine="567"/>
      <w:jc w:val="both"/>
    </w:pPr>
    <w:rPr>
      <w:spacing w:val="-6"/>
      <w:sz w:val="24"/>
      <w:szCs w:val="24"/>
    </w:rPr>
  </w:style>
  <w:style w:type="paragraph" w:customStyle="1" w:styleId="font5">
    <w:name w:val="font5"/>
    <w:basedOn w:val="Normal"/>
    <w:rsid w:val="0015645E"/>
    <w:pPr>
      <w:spacing w:before="100" w:beforeAutospacing="1" w:after="100" w:afterAutospacing="1" w:line="312" w:lineRule="auto"/>
      <w:ind w:firstLine="567"/>
      <w:jc w:val="both"/>
    </w:pPr>
    <w:rPr>
      <w:rFonts w:ascii="Arial" w:hAnsi="Arial" w:cs="Arial"/>
      <w:color w:val="000000"/>
      <w:spacing w:val="-6"/>
      <w:sz w:val="20"/>
    </w:rPr>
  </w:style>
  <w:style w:type="paragraph" w:customStyle="1" w:styleId="font6">
    <w:name w:val="font6"/>
    <w:basedOn w:val="Normal"/>
    <w:rsid w:val="0015645E"/>
    <w:pPr>
      <w:spacing w:before="100" w:beforeAutospacing="1" w:after="100" w:afterAutospacing="1" w:line="312" w:lineRule="auto"/>
      <w:ind w:firstLine="567"/>
      <w:jc w:val="both"/>
    </w:pPr>
    <w:rPr>
      <w:rFonts w:ascii="Arial" w:hAnsi="Arial" w:cs="Arial"/>
      <w:i/>
      <w:iCs/>
      <w:color w:val="000000"/>
      <w:spacing w:val="-6"/>
      <w:sz w:val="20"/>
    </w:rPr>
  </w:style>
  <w:style w:type="paragraph" w:customStyle="1" w:styleId="xl65">
    <w:name w:val="xl65"/>
    <w:basedOn w:val="Normal"/>
    <w:rsid w:val="0015645E"/>
    <w:pPr>
      <w:spacing w:before="100" w:beforeAutospacing="1" w:after="100" w:afterAutospacing="1" w:line="312" w:lineRule="auto"/>
      <w:ind w:firstLine="567"/>
      <w:jc w:val="both"/>
      <w:textAlignment w:val="top"/>
    </w:pPr>
    <w:rPr>
      <w:rFonts w:ascii="Arial" w:hAnsi="Arial" w:cs="Arial"/>
      <w:color w:val="000000"/>
      <w:spacing w:val="-6"/>
      <w:sz w:val="24"/>
      <w:szCs w:val="24"/>
    </w:rPr>
  </w:style>
  <w:style w:type="paragraph" w:customStyle="1" w:styleId="xl66">
    <w:name w:val="xl66"/>
    <w:basedOn w:val="Normal"/>
    <w:rsid w:val="0015645E"/>
    <w:pPr>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67">
    <w:name w:val="xl67"/>
    <w:basedOn w:val="Normal"/>
    <w:rsid w:val="0015645E"/>
    <w:pPr>
      <w:shd w:val="clear" w:color="000000" w:fill="BFBFBF"/>
      <w:spacing w:before="100" w:beforeAutospacing="1" w:after="100" w:afterAutospacing="1" w:line="312" w:lineRule="auto"/>
      <w:ind w:firstLine="567"/>
      <w:jc w:val="center"/>
      <w:textAlignment w:val="center"/>
    </w:pPr>
    <w:rPr>
      <w:rFonts w:ascii="Arial" w:hAnsi="Arial" w:cs="Arial"/>
      <w:spacing w:val="-6"/>
      <w:sz w:val="24"/>
      <w:szCs w:val="24"/>
    </w:rPr>
  </w:style>
  <w:style w:type="paragraph" w:customStyle="1" w:styleId="xl68">
    <w:name w:val="xl68"/>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69">
    <w:name w:val="xl69"/>
    <w:basedOn w:val="Normal"/>
    <w:rsid w:val="0015645E"/>
    <w:pPr>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70">
    <w:name w:val="xl70"/>
    <w:basedOn w:val="Normal"/>
    <w:rsid w:val="0015645E"/>
    <w:pPr>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71">
    <w:name w:val="xl71"/>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2">
    <w:name w:val="xl72"/>
    <w:basedOn w:val="Normal"/>
    <w:rsid w:val="0015645E"/>
    <w:pPr>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3">
    <w:name w:val="xl73"/>
    <w:basedOn w:val="Normal"/>
    <w:rsid w:val="0015645E"/>
    <w:pPr>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74">
    <w:name w:val="xl74"/>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75">
    <w:name w:val="xl75"/>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76">
    <w:name w:val="xl76"/>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7">
    <w:name w:val="xl77"/>
    <w:basedOn w:val="Normal"/>
    <w:rsid w:val="0015645E"/>
    <w:pPr>
      <w:spacing w:before="100" w:beforeAutospacing="1" w:after="100" w:afterAutospacing="1" w:line="312" w:lineRule="auto"/>
      <w:ind w:firstLine="567"/>
      <w:jc w:val="both"/>
      <w:textAlignment w:val="center"/>
    </w:pPr>
    <w:rPr>
      <w:rFonts w:ascii="Arial" w:hAnsi="Arial" w:cs="Arial"/>
      <w:color w:val="000000"/>
      <w:spacing w:val="-6"/>
      <w:sz w:val="24"/>
      <w:szCs w:val="24"/>
    </w:rPr>
  </w:style>
  <w:style w:type="paragraph" w:customStyle="1" w:styleId="xl78">
    <w:name w:val="xl78"/>
    <w:basedOn w:val="Normal"/>
    <w:rsid w:val="0015645E"/>
    <w:pPr>
      <w:spacing w:before="100" w:beforeAutospacing="1" w:after="100" w:afterAutospacing="1" w:line="312" w:lineRule="auto"/>
      <w:ind w:firstLine="567"/>
      <w:jc w:val="both"/>
      <w:textAlignment w:val="center"/>
    </w:pPr>
    <w:rPr>
      <w:rFonts w:ascii="Arial" w:hAnsi="Arial" w:cs="Arial"/>
      <w:spacing w:val="-6"/>
      <w:sz w:val="24"/>
      <w:szCs w:val="24"/>
    </w:rPr>
  </w:style>
  <w:style w:type="paragraph" w:customStyle="1" w:styleId="xl79">
    <w:name w:val="xl79"/>
    <w:basedOn w:val="Normal"/>
    <w:rsid w:val="0015645E"/>
    <w:pPr>
      <w:shd w:val="clear" w:color="000000" w:fill="FFC000"/>
      <w:spacing w:before="100" w:beforeAutospacing="1" w:after="100" w:afterAutospacing="1" w:line="312" w:lineRule="auto"/>
      <w:ind w:firstLine="567"/>
      <w:jc w:val="center"/>
      <w:textAlignment w:val="center"/>
    </w:pPr>
    <w:rPr>
      <w:rFonts w:ascii="Arial" w:hAnsi="Arial" w:cs="Arial"/>
      <w:b/>
      <w:bCs/>
      <w:spacing w:val="-6"/>
      <w:sz w:val="24"/>
      <w:szCs w:val="24"/>
    </w:rPr>
  </w:style>
  <w:style w:type="paragraph" w:customStyle="1" w:styleId="xl80">
    <w:name w:val="xl80"/>
    <w:basedOn w:val="Normal"/>
    <w:rsid w:val="0015645E"/>
    <w:pPr>
      <w:shd w:val="clear" w:color="000000" w:fill="FFC000"/>
      <w:spacing w:before="100" w:beforeAutospacing="1" w:after="100" w:afterAutospacing="1" w:line="312" w:lineRule="auto"/>
      <w:ind w:firstLine="567"/>
      <w:jc w:val="both"/>
      <w:textAlignment w:val="center"/>
    </w:pPr>
    <w:rPr>
      <w:rFonts w:ascii="Arial" w:hAnsi="Arial" w:cs="Arial"/>
      <w:b/>
      <w:bCs/>
      <w:spacing w:val="-6"/>
      <w:sz w:val="24"/>
      <w:szCs w:val="24"/>
    </w:rPr>
  </w:style>
  <w:style w:type="paragraph" w:customStyle="1" w:styleId="xl81">
    <w:name w:val="xl81"/>
    <w:basedOn w:val="Normal"/>
    <w:rsid w:val="0015645E"/>
    <w:pPr>
      <w:shd w:val="clear" w:color="000000" w:fill="FFC000"/>
      <w:spacing w:before="100" w:beforeAutospacing="1" w:after="100" w:afterAutospacing="1" w:line="312" w:lineRule="auto"/>
      <w:ind w:firstLine="567"/>
      <w:jc w:val="both"/>
      <w:textAlignment w:val="center"/>
    </w:pPr>
    <w:rPr>
      <w:rFonts w:ascii="Arial" w:hAnsi="Arial" w:cs="Arial"/>
      <w:b/>
      <w:bCs/>
      <w:color w:val="FF0000"/>
      <w:spacing w:val="-6"/>
      <w:sz w:val="24"/>
      <w:szCs w:val="24"/>
    </w:rPr>
  </w:style>
  <w:style w:type="paragraph" w:customStyle="1" w:styleId="xl82">
    <w:name w:val="xl82"/>
    <w:basedOn w:val="Normal"/>
    <w:rsid w:val="0015645E"/>
    <w:pPr>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83">
    <w:name w:val="xl83"/>
    <w:basedOn w:val="Normal"/>
    <w:rsid w:val="0015645E"/>
    <w:pPr>
      <w:shd w:val="clear" w:color="000000" w:fill="FFFF00"/>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84">
    <w:name w:val="xl84"/>
    <w:basedOn w:val="Normal"/>
    <w:rsid w:val="0015645E"/>
    <w:pPr>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85">
    <w:name w:val="xl85"/>
    <w:basedOn w:val="Normal"/>
    <w:rsid w:val="0015645E"/>
    <w:pPr>
      <w:spacing w:before="100" w:beforeAutospacing="1" w:after="100" w:afterAutospacing="1" w:line="312" w:lineRule="auto"/>
      <w:ind w:firstLine="567"/>
      <w:jc w:val="center"/>
      <w:textAlignment w:val="center"/>
    </w:pPr>
    <w:rPr>
      <w:rFonts w:ascii="Arial" w:hAnsi="Arial" w:cs="Arial"/>
      <w:spacing w:val="-6"/>
      <w:sz w:val="24"/>
      <w:szCs w:val="24"/>
    </w:rPr>
  </w:style>
  <w:style w:type="paragraph" w:customStyle="1" w:styleId="xl86">
    <w:name w:val="xl86"/>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i/>
      <w:iCs/>
      <w:color w:val="000000"/>
      <w:spacing w:val="-6"/>
      <w:sz w:val="24"/>
      <w:szCs w:val="24"/>
    </w:rPr>
  </w:style>
  <w:style w:type="paragraph" w:customStyle="1" w:styleId="xl87">
    <w:name w:val="xl87"/>
    <w:basedOn w:val="Normal"/>
    <w:rsid w:val="0015645E"/>
    <w:pPr>
      <w:shd w:val="clear" w:color="000000" w:fill="BFBFBF"/>
      <w:spacing w:before="100" w:beforeAutospacing="1" w:after="100" w:afterAutospacing="1" w:line="312" w:lineRule="auto"/>
      <w:ind w:firstLine="567"/>
      <w:jc w:val="both"/>
      <w:textAlignment w:val="center"/>
    </w:pPr>
    <w:rPr>
      <w:rFonts w:ascii="Arial" w:hAnsi="Arial" w:cs="Arial"/>
      <w:color w:val="FF0000"/>
      <w:spacing w:val="-6"/>
      <w:sz w:val="24"/>
      <w:szCs w:val="24"/>
    </w:rPr>
  </w:style>
  <w:style w:type="paragraph" w:customStyle="1" w:styleId="xl88">
    <w:name w:val="xl88"/>
    <w:basedOn w:val="Normal"/>
    <w:rsid w:val="0015645E"/>
    <w:pPr>
      <w:shd w:val="clear" w:color="000000" w:fill="D1F1DA"/>
      <w:spacing w:before="100" w:beforeAutospacing="1" w:after="100" w:afterAutospacing="1" w:line="312" w:lineRule="auto"/>
      <w:ind w:firstLine="567"/>
      <w:jc w:val="center"/>
      <w:textAlignment w:val="center"/>
    </w:pPr>
    <w:rPr>
      <w:rFonts w:ascii="Arial" w:hAnsi="Arial" w:cs="Arial"/>
      <w:b/>
      <w:bCs/>
      <w:spacing w:val="-6"/>
      <w:sz w:val="24"/>
      <w:szCs w:val="24"/>
    </w:rPr>
  </w:style>
  <w:style w:type="paragraph" w:customStyle="1" w:styleId="xl89">
    <w:name w:val="xl89"/>
    <w:basedOn w:val="Normal"/>
    <w:rsid w:val="0015645E"/>
    <w:pPr>
      <w:shd w:val="clear" w:color="000000" w:fill="D1F1DA"/>
      <w:spacing w:before="100" w:beforeAutospacing="1" w:after="100" w:afterAutospacing="1" w:line="312" w:lineRule="auto"/>
      <w:ind w:firstLine="567"/>
      <w:jc w:val="both"/>
      <w:textAlignment w:val="center"/>
    </w:pPr>
    <w:rPr>
      <w:rFonts w:ascii="Arial" w:hAnsi="Arial" w:cs="Arial"/>
      <w:b/>
      <w:bCs/>
      <w:spacing w:val="-6"/>
      <w:sz w:val="24"/>
      <w:szCs w:val="24"/>
    </w:rPr>
  </w:style>
  <w:style w:type="paragraph" w:customStyle="1" w:styleId="xl90">
    <w:name w:val="xl90"/>
    <w:basedOn w:val="Normal"/>
    <w:rsid w:val="0015645E"/>
    <w:pPr>
      <w:shd w:val="clear" w:color="000000" w:fill="D1F1DA"/>
      <w:spacing w:before="100" w:beforeAutospacing="1" w:after="100" w:afterAutospacing="1" w:line="312" w:lineRule="auto"/>
      <w:ind w:firstLine="567"/>
      <w:jc w:val="both"/>
      <w:textAlignment w:val="center"/>
    </w:pPr>
    <w:rPr>
      <w:rFonts w:ascii="Arial" w:hAnsi="Arial" w:cs="Arial"/>
      <w:b/>
      <w:bCs/>
      <w:color w:val="FF0000"/>
      <w:spacing w:val="-6"/>
      <w:sz w:val="24"/>
      <w:szCs w:val="24"/>
    </w:rPr>
  </w:style>
  <w:style w:type="character" w:customStyle="1" w:styleId="UnresolvedMention5">
    <w:name w:val="Unresolved Mention5"/>
    <w:basedOn w:val="DefaultParagraphFont"/>
    <w:uiPriority w:val="99"/>
    <w:semiHidden/>
    <w:unhideWhenUsed/>
    <w:rsid w:val="0015645E"/>
    <w:rPr>
      <w:color w:val="605E5C"/>
      <w:shd w:val="clear" w:color="auto" w:fill="E1DFDD"/>
    </w:rPr>
  </w:style>
  <w:style w:type="paragraph" w:customStyle="1" w:styleId="1">
    <w:name w:val="1"/>
    <w:basedOn w:val="Normal"/>
    <w:qFormat/>
    <w:rsid w:val="0015645E"/>
    <w:pPr>
      <w:spacing w:line="360" w:lineRule="auto"/>
      <w:ind w:firstLine="567"/>
      <w:jc w:val="center"/>
    </w:pPr>
    <w:rPr>
      <w:rFonts w:ascii="Cambria" w:eastAsia="Cambria" w:hAnsi="Cambria" w:cs="Cambria"/>
      <w:b/>
      <w:iCs/>
      <w:spacing w:val="-6"/>
      <w:sz w:val="28"/>
      <w:szCs w:val="26"/>
      <w:lang w:val="fr-FR"/>
    </w:rPr>
  </w:style>
  <w:style w:type="paragraph" w:customStyle="1" w:styleId="text-justify">
    <w:name w:val="text-justify"/>
    <w:basedOn w:val="Normal"/>
    <w:rsid w:val="0015645E"/>
    <w:pPr>
      <w:spacing w:before="100" w:beforeAutospacing="1" w:after="100" w:afterAutospacing="1" w:line="312" w:lineRule="auto"/>
      <w:ind w:firstLine="567"/>
      <w:jc w:val="both"/>
    </w:pPr>
    <w:rPr>
      <w:spacing w:val="-6"/>
      <w:sz w:val="24"/>
      <w:szCs w:val="24"/>
    </w:rPr>
  </w:style>
  <w:style w:type="character" w:customStyle="1" w:styleId="UnresolvedMention6">
    <w:name w:val="Unresolved Mention6"/>
    <w:basedOn w:val="DefaultParagraphFont"/>
    <w:uiPriority w:val="99"/>
    <w:semiHidden/>
    <w:unhideWhenUsed/>
    <w:rsid w:val="0015645E"/>
    <w:rPr>
      <w:color w:val="605E5C"/>
      <w:shd w:val="clear" w:color="auto" w:fill="E1DFDD"/>
    </w:rPr>
  </w:style>
  <w:style w:type="paragraph" w:customStyle="1" w:styleId="lead">
    <w:name w:val="lead"/>
    <w:basedOn w:val="Normal"/>
    <w:rsid w:val="0015645E"/>
    <w:pPr>
      <w:spacing w:before="100" w:beforeAutospacing="1" w:after="100" w:afterAutospacing="1" w:line="312" w:lineRule="auto"/>
      <w:ind w:firstLine="567"/>
      <w:jc w:val="both"/>
    </w:pPr>
    <w:rPr>
      <w:spacing w:val="-6"/>
      <w:sz w:val="24"/>
      <w:szCs w:val="24"/>
    </w:rPr>
  </w:style>
  <w:style w:type="paragraph" w:customStyle="1" w:styleId="pbody">
    <w:name w:val="pbody"/>
    <w:basedOn w:val="Normal"/>
    <w:rsid w:val="0015645E"/>
    <w:pPr>
      <w:spacing w:before="100" w:beforeAutospacing="1" w:after="100" w:afterAutospacing="1" w:line="312" w:lineRule="auto"/>
      <w:ind w:firstLine="567"/>
      <w:jc w:val="both"/>
    </w:pPr>
    <w:rPr>
      <w:spacing w:val="-6"/>
      <w:sz w:val="24"/>
      <w:szCs w:val="24"/>
    </w:rPr>
  </w:style>
  <w:style w:type="character" w:customStyle="1" w:styleId="UnresolvedMention7">
    <w:name w:val="Unresolved Mention7"/>
    <w:basedOn w:val="DefaultParagraphFont"/>
    <w:uiPriority w:val="99"/>
    <w:semiHidden/>
    <w:unhideWhenUsed/>
    <w:rsid w:val="0015645E"/>
    <w:rPr>
      <w:color w:val="605E5C"/>
      <w:shd w:val="clear" w:color="auto" w:fill="E1DFDD"/>
    </w:rPr>
  </w:style>
  <w:style w:type="character" w:customStyle="1" w:styleId="vuuxrf">
    <w:name w:val="vuuxrf"/>
    <w:basedOn w:val="DefaultParagraphFont"/>
    <w:rsid w:val="0015645E"/>
  </w:style>
  <w:style w:type="character" w:customStyle="1" w:styleId="UnresolvedMention8">
    <w:name w:val="Unresolved Mention8"/>
    <w:basedOn w:val="DefaultParagraphFont"/>
    <w:uiPriority w:val="99"/>
    <w:semiHidden/>
    <w:unhideWhenUsed/>
    <w:rsid w:val="0015645E"/>
    <w:rPr>
      <w:color w:val="605E5C"/>
      <w:shd w:val="clear" w:color="auto" w:fill="E1DFDD"/>
    </w:rPr>
  </w:style>
  <w:style w:type="paragraph" w:customStyle="1" w:styleId="xl64">
    <w:name w:val="xl64"/>
    <w:basedOn w:val="Normal"/>
    <w:rsid w:val="0015645E"/>
    <w:pPr>
      <w:spacing w:before="100" w:beforeAutospacing="1" w:after="100" w:afterAutospacing="1" w:line="312" w:lineRule="auto"/>
      <w:ind w:firstLine="567"/>
      <w:jc w:val="both"/>
    </w:pPr>
    <w:rPr>
      <w:spacing w:val="-6"/>
      <w:szCs w:val="26"/>
    </w:rPr>
  </w:style>
  <w:style w:type="character" w:customStyle="1" w:styleId="UnresolvedMention9">
    <w:name w:val="Unresolved Mention9"/>
    <w:basedOn w:val="DefaultParagraphFont"/>
    <w:uiPriority w:val="99"/>
    <w:semiHidden/>
    <w:unhideWhenUsed/>
    <w:rsid w:val="0015645E"/>
    <w:rPr>
      <w:color w:val="605E5C"/>
      <w:shd w:val="clear" w:color="auto" w:fill="E1DFDD"/>
    </w:rPr>
  </w:style>
  <w:style w:type="character" w:styleId="LineNumber">
    <w:name w:val="line number"/>
    <w:basedOn w:val="DefaultParagraphFont"/>
    <w:semiHidden/>
    <w:unhideWhenUsed/>
    <w:rsid w:val="0015645E"/>
  </w:style>
  <w:style w:type="character" w:customStyle="1" w:styleId="UnresolvedMention10">
    <w:name w:val="Unresolved Mention10"/>
    <w:basedOn w:val="DefaultParagraphFont"/>
    <w:uiPriority w:val="99"/>
    <w:semiHidden/>
    <w:unhideWhenUsed/>
    <w:rsid w:val="0015645E"/>
    <w:rPr>
      <w:color w:val="605E5C"/>
      <w:shd w:val="clear" w:color="auto" w:fill="E1DFDD"/>
    </w:rPr>
  </w:style>
  <w:style w:type="paragraph" w:customStyle="1" w:styleId="Style1">
    <w:name w:val="Style1"/>
    <w:link w:val="Style1Char"/>
    <w:qFormat/>
    <w:rsid w:val="0015645E"/>
    <w:pPr>
      <w:tabs>
        <w:tab w:val="left" w:pos="1134"/>
      </w:tabs>
      <w:spacing w:before="120" w:after="120" w:line="264" w:lineRule="auto"/>
    </w:pPr>
    <w:rPr>
      <w:rFonts w:asciiTheme="majorHAnsi" w:eastAsia="MS Gothic" w:hAnsiTheme="majorHAnsi" w:cstheme="majorHAnsi"/>
      <w:b/>
      <w:bCs/>
      <w:iCs/>
      <w:color w:val="000000" w:themeColor="text1"/>
      <w:sz w:val="26"/>
      <w:szCs w:val="26"/>
    </w:rPr>
  </w:style>
  <w:style w:type="character" w:customStyle="1" w:styleId="Style1Char">
    <w:name w:val="Style1 Char"/>
    <w:basedOn w:val="DefaultParagraphFont"/>
    <w:link w:val="Style1"/>
    <w:rsid w:val="0015645E"/>
    <w:rPr>
      <w:rFonts w:asciiTheme="majorHAnsi" w:eastAsia="MS Gothic" w:hAnsiTheme="majorHAnsi" w:cstheme="majorHAnsi"/>
      <w:b/>
      <w:bCs/>
      <w:iCs/>
      <w:color w:val="000000" w:themeColor="text1"/>
      <w:sz w:val="26"/>
      <w:szCs w:val="26"/>
    </w:rPr>
  </w:style>
  <w:style w:type="character" w:customStyle="1" w:styleId="UnresolvedMention11">
    <w:name w:val="Unresolved Mention11"/>
    <w:basedOn w:val="DefaultParagraphFont"/>
    <w:uiPriority w:val="99"/>
    <w:semiHidden/>
    <w:unhideWhenUsed/>
    <w:rsid w:val="00156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0494">
      <w:bodyDiv w:val="1"/>
      <w:marLeft w:val="0"/>
      <w:marRight w:val="0"/>
      <w:marTop w:val="0"/>
      <w:marBottom w:val="0"/>
      <w:divBdr>
        <w:top w:val="none" w:sz="0" w:space="0" w:color="auto"/>
        <w:left w:val="none" w:sz="0" w:space="0" w:color="auto"/>
        <w:bottom w:val="none" w:sz="0" w:space="0" w:color="auto"/>
        <w:right w:val="none" w:sz="0" w:space="0" w:color="auto"/>
      </w:divBdr>
    </w:div>
    <w:div w:id="29914072">
      <w:bodyDiv w:val="1"/>
      <w:marLeft w:val="0"/>
      <w:marRight w:val="0"/>
      <w:marTop w:val="0"/>
      <w:marBottom w:val="0"/>
      <w:divBdr>
        <w:top w:val="none" w:sz="0" w:space="0" w:color="auto"/>
        <w:left w:val="none" w:sz="0" w:space="0" w:color="auto"/>
        <w:bottom w:val="none" w:sz="0" w:space="0" w:color="auto"/>
        <w:right w:val="none" w:sz="0" w:space="0" w:color="auto"/>
      </w:divBdr>
    </w:div>
    <w:div w:id="57826773">
      <w:bodyDiv w:val="1"/>
      <w:marLeft w:val="0"/>
      <w:marRight w:val="0"/>
      <w:marTop w:val="0"/>
      <w:marBottom w:val="0"/>
      <w:divBdr>
        <w:top w:val="none" w:sz="0" w:space="0" w:color="auto"/>
        <w:left w:val="none" w:sz="0" w:space="0" w:color="auto"/>
        <w:bottom w:val="none" w:sz="0" w:space="0" w:color="auto"/>
        <w:right w:val="none" w:sz="0" w:space="0" w:color="auto"/>
      </w:divBdr>
    </w:div>
    <w:div w:id="61145194">
      <w:bodyDiv w:val="1"/>
      <w:marLeft w:val="0"/>
      <w:marRight w:val="0"/>
      <w:marTop w:val="0"/>
      <w:marBottom w:val="0"/>
      <w:divBdr>
        <w:top w:val="none" w:sz="0" w:space="0" w:color="auto"/>
        <w:left w:val="none" w:sz="0" w:space="0" w:color="auto"/>
        <w:bottom w:val="none" w:sz="0" w:space="0" w:color="auto"/>
        <w:right w:val="none" w:sz="0" w:space="0" w:color="auto"/>
      </w:divBdr>
    </w:div>
    <w:div w:id="61562033">
      <w:bodyDiv w:val="1"/>
      <w:marLeft w:val="0"/>
      <w:marRight w:val="0"/>
      <w:marTop w:val="0"/>
      <w:marBottom w:val="0"/>
      <w:divBdr>
        <w:top w:val="none" w:sz="0" w:space="0" w:color="auto"/>
        <w:left w:val="none" w:sz="0" w:space="0" w:color="auto"/>
        <w:bottom w:val="none" w:sz="0" w:space="0" w:color="auto"/>
        <w:right w:val="none" w:sz="0" w:space="0" w:color="auto"/>
      </w:divBdr>
    </w:div>
    <w:div w:id="64105370">
      <w:bodyDiv w:val="1"/>
      <w:marLeft w:val="0"/>
      <w:marRight w:val="0"/>
      <w:marTop w:val="0"/>
      <w:marBottom w:val="0"/>
      <w:divBdr>
        <w:top w:val="none" w:sz="0" w:space="0" w:color="auto"/>
        <w:left w:val="none" w:sz="0" w:space="0" w:color="auto"/>
        <w:bottom w:val="none" w:sz="0" w:space="0" w:color="auto"/>
        <w:right w:val="none" w:sz="0" w:space="0" w:color="auto"/>
      </w:divBdr>
    </w:div>
    <w:div w:id="69154936">
      <w:bodyDiv w:val="1"/>
      <w:marLeft w:val="0"/>
      <w:marRight w:val="0"/>
      <w:marTop w:val="0"/>
      <w:marBottom w:val="0"/>
      <w:divBdr>
        <w:top w:val="none" w:sz="0" w:space="0" w:color="auto"/>
        <w:left w:val="none" w:sz="0" w:space="0" w:color="auto"/>
        <w:bottom w:val="none" w:sz="0" w:space="0" w:color="auto"/>
        <w:right w:val="none" w:sz="0" w:space="0" w:color="auto"/>
      </w:divBdr>
    </w:div>
    <w:div w:id="103230113">
      <w:bodyDiv w:val="1"/>
      <w:marLeft w:val="0"/>
      <w:marRight w:val="0"/>
      <w:marTop w:val="0"/>
      <w:marBottom w:val="0"/>
      <w:divBdr>
        <w:top w:val="none" w:sz="0" w:space="0" w:color="auto"/>
        <w:left w:val="none" w:sz="0" w:space="0" w:color="auto"/>
        <w:bottom w:val="none" w:sz="0" w:space="0" w:color="auto"/>
        <w:right w:val="none" w:sz="0" w:space="0" w:color="auto"/>
      </w:divBdr>
    </w:div>
    <w:div w:id="113061785">
      <w:bodyDiv w:val="1"/>
      <w:marLeft w:val="0"/>
      <w:marRight w:val="0"/>
      <w:marTop w:val="0"/>
      <w:marBottom w:val="0"/>
      <w:divBdr>
        <w:top w:val="none" w:sz="0" w:space="0" w:color="auto"/>
        <w:left w:val="none" w:sz="0" w:space="0" w:color="auto"/>
        <w:bottom w:val="none" w:sz="0" w:space="0" w:color="auto"/>
        <w:right w:val="none" w:sz="0" w:space="0" w:color="auto"/>
      </w:divBdr>
    </w:div>
    <w:div w:id="116073996">
      <w:bodyDiv w:val="1"/>
      <w:marLeft w:val="0"/>
      <w:marRight w:val="0"/>
      <w:marTop w:val="0"/>
      <w:marBottom w:val="0"/>
      <w:divBdr>
        <w:top w:val="none" w:sz="0" w:space="0" w:color="auto"/>
        <w:left w:val="none" w:sz="0" w:space="0" w:color="auto"/>
        <w:bottom w:val="none" w:sz="0" w:space="0" w:color="auto"/>
        <w:right w:val="none" w:sz="0" w:space="0" w:color="auto"/>
      </w:divBdr>
    </w:div>
    <w:div w:id="141310179">
      <w:bodyDiv w:val="1"/>
      <w:marLeft w:val="0"/>
      <w:marRight w:val="0"/>
      <w:marTop w:val="0"/>
      <w:marBottom w:val="0"/>
      <w:divBdr>
        <w:top w:val="none" w:sz="0" w:space="0" w:color="auto"/>
        <w:left w:val="none" w:sz="0" w:space="0" w:color="auto"/>
        <w:bottom w:val="none" w:sz="0" w:space="0" w:color="auto"/>
        <w:right w:val="none" w:sz="0" w:space="0" w:color="auto"/>
      </w:divBdr>
      <w:divsChild>
        <w:div w:id="41559896">
          <w:marLeft w:val="0"/>
          <w:marRight w:val="0"/>
          <w:marTop w:val="0"/>
          <w:marBottom w:val="0"/>
          <w:divBdr>
            <w:top w:val="none" w:sz="0" w:space="0" w:color="auto"/>
            <w:left w:val="none" w:sz="0" w:space="0" w:color="auto"/>
            <w:bottom w:val="none" w:sz="0" w:space="0" w:color="auto"/>
            <w:right w:val="none" w:sz="0" w:space="0" w:color="auto"/>
          </w:divBdr>
        </w:div>
        <w:div w:id="205800687">
          <w:marLeft w:val="0"/>
          <w:marRight w:val="0"/>
          <w:marTop w:val="0"/>
          <w:marBottom w:val="0"/>
          <w:divBdr>
            <w:top w:val="none" w:sz="0" w:space="0" w:color="auto"/>
            <w:left w:val="none" w:sz="0" w:space="0" w:color="auto"/>
            <w:bottom w:val="none" w:sz="0" w:space="0" w:color="auto"/>
            <w:right w:val="none" w:sz="0" w:space="0" w:color="auto"/>
          </w:divBdr>
        </w:div>
        <w:div w:id="237830836">
          <w:marLeft w:val="0"/>
          <w:marRight w:val="0"/>
          <w:marTop w:val="0"/>
          <w:marBottom w:val="0"/>
          <w:divBdr>
            <w:top w:val="none" w:sz="0" w:space="0" w:color="auto"/>
            <w:left w:val="none" w:sz="0" w:space="0" w:color="auto"/>
            <w:bottom w:val="none" w:sz="0" w:space="0" w:color="auto"/>
            <w:right w:val="none" w:sz="0" w:space="0" w:color="auto"/>
          </w:divBdr>
        </w:div>
        <w:div w:id="323750427">
          <w:marLeft w:val="0"/>
          <w:marRight w:val="0"/>
          <w:marTop w:val="0"/>
          <w:marBottom w:val="0"/>
          <w:divBdr>
            <w:top w:val="none" w:sz="0" w:space="0" w:color="auto"/>
            <w:left w:val="none" w:sz="0" w:space="0" w:color="auto"/>
            <w:bottom w:val="none" w:sz="0" w:space="0" w:color="auto"/>
            <w:right w:val="none" w:sz="0" w:space="0" w:color="auto"/>
          </w:divBdr>
        </w:div>
        <w:div w:id="353579948">
          <w:marLeft w:val="0"/>
          <w:marRight w:val="0"/>
          <w:marTop w:val="0"/>
          <w:marBottom w:val="0"/>
          <w:divBdr>
            <w:top w:val="none" w:sz="0" w:space="0" w:color="auto"/>
            <w:left w:val="none" w:sz="0" w:space="0" w:color="auto"/>
            <w:bottom w:val="none" w:sz="0" w:space="0" w:color="auto"/>
            <w:right w:val="none" w:sz="0" w:space="0" w:color="auto"/>
          </w:divBdr>
        </w:div>
        <w:div w:id="542446661">
          <w:marLeft w:val="0"/>
          <w:marRight w:val="0"/>
          <w:marTop w:val="0"/>
          <w:marBottom w:val="0"/>
          <w:divBdr>
            <w:top w:val="none" w:sz="0" w:space="0" w:color="auto"/>
            <w:left w:val="none" w:sz="0" w:space="0" w:color="auto"/>
            <w:bottom w:val="none" w:sz="0" w:space="0" w:color="auto"/>
            <w:right w:val="none" w:sz="0" w:space="0" w:color="auto"/>
          </w:divBdr>
        </w:div>
        <w:div w:id="574517013">
          <w:marLeft w:val="0"/>
          <w:marRight w:val="0"/>
          <w:marTop w:val="0"/>
          <w:marBottom w:val="0"/>
          <w:divBdr>
            <w:top w:val="none" w:sz="0" w:space="0" w:color="auto"/>
            <w:left w:val="none" w:sz="0" w:space="0" w:color="auto"/>
            <w:bottom w:val="none" w:sz="0" w:space="0" w:color="auto"/>
            <w:right w:val="none" w:sz="0" w:space="0" w:color="auto"/>
          </w:divBdr>
        </w:div>
        <w:div w:id="609162943">
          <w:marLeft w:val="0"/>
          <w:marRight w:val="0"/>
          <w:marTop w:val="0"/>
          <w:marBottom w:val="0"/>
          <w:divBdr>
            <w:top w:val="none" w:sz="0" w:space="0" w:color="auto"/>
            <w:left w:val="none" w:sz="0" w:space="0" w:color="auto"/>
            <w:bottom w:val="none" w:sz="0" w:space="0" w:color="auto"/>
            <w:right w:val="none" w:sz="0" w:space="0" w:color="auto"/>
          </w:divBdr>
        </w:div>
        <w:div w:id="656692499">
          <w:marLeft w:val="0"/>
          <w:marRight w:val="0"/>
          <w:marTop w:val="0"/>
          <w:marBottom w:val="0"/>
          <w:divBdr>
            <w:top w:val="none" w:sz="0" w:space="0" w:color="auto"/>
            <w:left w:val="none" w:sz="0" w:space="0" w:color="auto"/>
            <w:bottom w:val="none" w:sz="0" w:space="0" w:color="auto"/>
            <w:right w:val="none" w:sz="0" w:space="0" w:color="auto"/>
          </w:divBdr>
        </w:div>
        <w:div w:id="756827325">
          <w:marLeft w:val="0"/>
          <w:marRight w:val="0"/>
          <w:marTop w:val="0"/>
          <w:marBottom w:val="0"/>
          <w:divBdr>
            <w:top w:val="none" w:sz="0" w:space="0" w:color="auto"/>
            <w:left w:val="none" w:sz="0" w:space="0" w:color="auto"/>
            <w:bottom w:val="none" w:sz="0" w:space="0" w:color="auto"/>
            <w:right w:val="none" w:sz="0" w:space="0" w:color="auto"/>
          </w:divBdr>
        </w:div>
        <w:div w:id="811605194">
          <w:marLeft w:val="0"/>
          <w:marRight w:val="0"/>
          <w:marTop w:val="0"/>
          <w:marBottom w:val="0"/>
          <w:divBdr>
            <w:top w:val="none" w:sz="0" w:space="0" w:color="auto"/>
            <w:left w:val="none" w:sz="0" w:space="0" w:color="auto"/>
            <w:bottom w:val="none" w:sz="0" w:space="0" w:color="auto"/>
            <w:right w:val="none" w:sz="0" w:space="0" w:color="auto"/>
          </w:divBdr>
        </w:div>
        <w:div w:id="850071216">
          <w:marLeft w:val="0"/>
          <w:marRight w:val="0"/>
          <w:marTop w:val="0"/>
          <w:marBottom w:val="0"/>
          <w:divBdr>
            <w:top w:val="none" w:sz="0" w:space="0" w:color="auto"/>
            <w:left w:val="none" w:sz="0" w:space="0" w:color="auto"/>
            <w:bottom w:val="none" w:sz="0" w:space="0" w:color="auto"/>
            <w:right w:val="none" w:sz="0" w:space="0" w:color="auto"/>
          </w:divBdr>
        </w:div>
        <w:div w:id="889460116">
          <w:marLeft w:val="0"/>
          <w:marRight w:val="0"/>
          <w:marTop w:val="0"/>
          <w:marBottom w:val="0"/>
          <w:divBdr>
            <w:top w:val="none" w:sz="0" w:space="0" w:color="auto"/>
            <w:left w:val="none" w:sz="0" w:space="0" w:color="auto"/>
            <w:bottom w:val="none" w:sz="0" w:space="0" w:color="auto"/>
            <w:right w:val="none" w:sz="0" w:space="0" w:color="auto"/>
          </w:divBdr>
        </w:div>
        <w:div w:id="1562518373">
          <w:marLeft w:val="0"/>
          <w:marRight w:val="0"/>
          <w:marTop w:val="0"/>
          <w:marBottom w:val="0"/>
          <w:divBdr>
            <w:top w:val="none" w:sz="0" w:space="0" w:color="auto"/>
            <w:left w:val="none" w:sz="0" w:space="0" w:color="auto"/>
            <w:bottom w:val="none" w:sz="0" w:space="0" w:color="auto"/>
            <w:right w:val="none" w:sz="0" w:space="0" w:color="auto"/>
          </w:divBdr>
        </w:div>
        <w:div w:id="1570186903">
          <w:marLeft w:val="0"/>
          <w:marRight w:val="0"/>
          <w:marTop w:val="0"/>
          <w:marBottom w:val="0"/>
          <w:divBdr>
            <w:top w:val="none" w:sz="0" w:space="0" w:color="auto"/>
            <w:left w:val="none" w:sz="0" w:space="0" w:color="auto"/>
            <w:bottom w:val="none" w:sz="0" w:space="0" w:color="auto"/>
            <w:right w:val="none" w:sz="0" w:space="0" w:color="auto"/>
          </w:divBdr>
        </w:div>
        <w:div w:id="1726640800">
          <w:marLeft w:val="0"/>
          <w:marRight w:val="0"/>
          <w:marTop w:val="0"/>
          <w:marBottom w:val="0"/>
          <w:divBdr>
            <w:top w:val="none" w:sz="0" w:space="0" w:color="auto"/>
            <w:left w:val="none" w:sz="0" w:space="0" w:color="auto"/>
            <w:bottom w:val="none" w:sz="0" w:space="0" w:color="auto"/>
            <w:right w:val="none" w:sz="0" w:space="0" w:color="auto"/>
          </w:divBdr>
        </w:div>
        <w:div w:id="1838568844">
          <w:marLeft w:val="0"/>
          <w:marRight w:val="0"/>
          <w:marTop w:val="0"/>
          <w:marBottom w:val="0"/>
          <w:divBdr>
            <w:top w:val="none" w:sz="0" w:space="0" w:color="auto"/>
            <w:left w:val="none" w:sz="0" w:space="0" w:color="auto"/>
            <w:bottom w:val="none" w:sz="0" w:space="0" w:color="auto"/>
            <w:right w:val="none" w:sz="0" w:space="0" w:color="auto"/>
          </w:divBdr>
        </w:div>
        <w:div w:id="1866409407">
          <w:marLeft w:val="0"/>
          <w:marRight w:val="0"/>
          <w:marTop w:val="0"/>
          <w:marBottom w:val="0"/>
          <w:divBdr>
            <w:top w:val="none" w:sz="0" w:space="0" w:color="auto"/>
            <w:left w:val="none" w:sz="0" w:space="0" w:color="auto"/>
            <w:bottom w:val="none" w:sz="0" w:space="0" w:color="auto"/>
            <w:right w:val="none" w:sz="0" w:space="0" w:color="auto"/>
          </w:divBdr>
        </w:div>
      </w:divsChild>
    </w:div>
    <w:div w:id="145127927">
      <w:bodyDiv w:val="1"/>
      <w:marLeft w:val="0"/>
      <w:marRight w:val="0"/>
      <w:marTop w:val="0"/>
      <w:marBottom w:val="0"/>
      <w:divBdr>
        <w:top w:val="none" w:sz="0" w:space="0" w:color="auto"/>
        <w:left w:val="none" w:sz="0" w:space="0" w:color="auto"/>
        <w:bottom w:val="none" w:sz="0" w:space="0" w:color="auto"/>
        <w:right w:val="none" w:sz="0" w:space="0" w:color="auto"/>
      </w:divBdr>
    </w:div>
    <w:div w:id="156238157">
      <w:bodyDiv w:val="1"/>
      <w:marLeft w:val="0"/>
      <w:marRight w:val="0"/>
      <w:marTop w:val="0"/>
      <w:marBottom w:val="0"/>
      <w:divBdr>
        <w:top w:val="none" w:sz="0" w:space="0" w:color="auto"/>
        <w:left w:val="none" w:sz="0" w:space="0" w:color="auto"/>
        <w:bottom w:val="none" w:sz="0" w:space="0" w:color="auto"/>
        <w:right w:val="none" w:sz="0" w:space="0" w:color="auto"/>
      </w:divBdr>
    </w:div>
    <w:div w:id="159350432">
      <w:bodyDiv w:val="1"/>
      <w:marLeft w:val="0"/>
      <w:marRight w:val="0"/>
      <w:marTop w:val="0"/>
      <w:marBottom w:val="0"/>
      <w:divBdr>
        <w:top w:val="none" w:sz="0" w:space="0" w:color="auto"/>
        <w:left w:val="none" w:sz="0" w:space="0" w:color="auto"/>
        <w:bottom w:val="none" w:sz="0" w:space="0" w:color="auto"/>
        <w:right w:val="none" w:sz="0" w:space="0" w:color="auto"/>
      </w:divBdr>
    </w:div>
    <w:div w:id="160314354">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81290208">
      <w:bodyDiv w:val="1"/>
      <w:marLeft w:val="0"/>
      <w:marRight w:val="0"/>
      <w:marTop w:val="0"/>
      <w:marBottom w:val="0"/>
      <w:divBdr>
        <w:top w:val="none" w:sz="0" w:space="0" w:color="auto"/>
        <w:left w:val="none" w:sz="0" w:space="0" w:color="auto"/>
        <w:bottom w:val="none" w:sz="0" w:space="0" w:color="auto"/>
        <w:right w:val="none" w:sz="0" w:space="0" w:color="auto"/>
      </w:divBdr>
    </w:div>
    <w:div w:id="184294886">
      <w:bodyDiv w:val="1"/>
      <w:marLeft w:val="0"/>
      <w:marRight w:val="0"/>
      <w:marTop w:val="0"/>
      <w:marBottom w:val="0"/>
      <w:divBdr>
        <w:top w:val="none" w:sz="0" w:space="0" w:color="auto"/>
        <w:left w:val="none" w:sz="0" w:space="0" w:color="auto"/>
        <w:bottom w:val="none" w:sz="0" w:space="0" w:color="auto"/>
        <w:right w:val="none" w:sz="0" w:space="0" w:color="auto"/>
      </w:divBdr>
    </w:div>
    <w:div w:id="194999223">
      <w:bodyDiv w:val="1"/>
      <w:marLeft w:val="0"/>
      <w:marRight w:val="0"/>
      <w:marTop w:val="0"/>
      <w:marBottom w:val="0"/>
      <w:divBdr>
        <w:top w:val="none" w:sz="0" w:space="0" w:color="auto"/>
        <w:left w:val="none" w:sz="0" w:space="0" w:color="auto"/>
        <w:bottom w:val="none" w:sz="0" w:space="0" w:color="auto"/>
        <w:right w:val="none" w:sz="0" w:space="0" w:color="auto"/>
      </w:divBdr>
      <w:divsChild>
        <w:div w:id="71123814">
          <w:marLeft w:val="0"/>
          <w:marRight w:val="0"/>
          <w:marTop w:val="0"/>
          <w:marBottom w:val="0"/>
          <w:divBdr>
            <w:top w:val="none" w:sz="0" w:space="0" w:color="auto"/>
            <w:left w:val="none" w:sz="0" w:space="0" w:color="auto"/>
            <w:bottom w:val="none" w:sz="0" w:space="0" w:color="auto"/>
            <w:right w:val="none" w:sz="0" w:space="0" w:color="auto"/>
          </w:divBdr>
        </w:div>
        <w:div w:id="401755647">
          <w:marLeft w:val="0"/>
          <w:marRight w:val="0"/>
          <w:marTop w:val="0"/>
          <w:marBottom w:val="0"/>
          <w:divBdr>
            <w:top w:val="none" w:sz="0" w:space="0" w:color="auto"/>
            <w:left w:val="none" w:sz="0" w:space="0" w:color="auto"/>
            <w:bottom w:val="none" w:sz="0" w:space="0" w:color="auto"/>
            <w:right w:val="none" w:sz="0" w:space="0" w:color="auto"/>
          </w:divBdr>
        </w:div>
        <w:div w:id="571503749">
          <w:marLeft w:val="0"/>
          <w:marRight w:val="0"/>
          <w:marTop w:val="0"/>
          <w:marBottom w:val="0"/>
          <w:divBdr>
            <w:top w:val="none" w:sz="0" w:space="0" w:color="auto"/>
            <w:left w:val="none" w:sz="0" w:space="0" w:color="auto"/>
            <w:bottom w:val="none" w:sz="0" w:space="0" w:color="auto"/>
            <w:right w:val="none" w:sz="0" w:space="0" w:color="auto"/>
          </w:divBdr>
        </w:div>
        <w:div w:id="735477293">
          <w:marLeft w:val="0"/>
          <w:marRight w:val="0"/>
          <w:marTop w:val="0"/>
          <w:marBottom w:val="0"/>
          <w:divBdr>
            <w:top w:val="none" w:sz="0" w:space="0" w:color="auto"/>
            <w:left w:val="none" w:sz="0" w:space="0" w:color="auto"/>
            <w:bottom w:val="none" w:sz="0" w:space="0" w:color="auto"/>
            <w:right w:val="none" w:sz="0" w:space="0" w:color="auto"/>
          </w:divBdr>
        </w:div>
        <w:div w:id="738787775">
          <w:marLeft w:val="0"/>
          <w:marRight w:val="0"/>
          <w:marTop w:val="0"/>
          <w:marBottom w:val="0"/>
          <w:divBdr>
            <w:top w:val="none" w:sz="0" w:space="0" w:color="auto"/>
            <w:left w:val="none" w:sz="0" w:space="0" w:color="auto"/>
            <w:bottom w:val="none" w:sz="0" w:space="0" w:color="auto"/>
            <w:right w:val="none" w:sz="0" w:space="0" w:color="auto"/>
          </w:divBdr>
        </w:div>
        <w:div w:id="783768501">
          <w:marLeft w:val="0"/>
          <w:marRight w:val="0"/>
          <w:marTop w:val="0"/>
          <w:marBottom w:val="0"/>
          <w:divBdr>
            <w:top w:val="none" w:sz="0" w:space="0" w:color="auto"/>
            <w:left w:val="none" w:sz="0" w:space="0" w:color="auto"/>
            <w:bottom w:val="none" w:sz="0" w:space="0" w:color="auto"/>
            <w:right w:val="none" w:sz="0" w:space="0" w:color="auto"/>
          </w:divBdr>
        </w:div>
        <w:div w:id="1075008799">
          <w:marLeft w:val="0"/>
          <w:marRight w:val="0"/>
          <w:marTop w:val="0"/>
          <w:marBottom w:val="0"/>
          <w:divBdr>
            <w:top w:val="none" w:sz="0" w:space="0" w:color="auto"/>
            <w:left w:val="none" w:sz="0" w:space="0" w:color="auto"/>
            <w:bottom w:val="none" w:sz="0" w:space="0" w:color="auto"/>
            <w:right w:val="none" w:sz="0" w:space="0" w:color="auto"/>
          </w:divBdr>
        </w:div>
        <w:div w:id="1086535304">
          <w:marLeft w:val="0"/>
          <w:marRight w:val="0"/>
          <w:marTop w:val="0"/>
          <w:marBottom w:val="0"/>
          <w:divBdr>
            <w:top w:val="none" w:sz="0" w:space="0" w:color="auto"/>
            <w:left w:val="none" w:sz="0" w:space="0" w:color="auto"/>
            <w:bottom w:val="none" w:sz="0" w:space="0" w:color="auto"/>
            <w:right w:val="none" w:sz="0" w:space="0" w:color="auto"/>
          </w:divBdr>
        </w:div>
        <w:div w:id="1117213523">
          <w:marLeft w:val="0"/>
          <w:marRight w:val="0"/>
          <w:marTop w:val="0"/>
          <w:marBottom w:val="0"/>
          <w:divBdr>
            <w:top w:val="none" w:sz="0" w:space="0" w:color="auto"/>
            <w:left w:val="none" w:sz="0" w:space="0" w:color="auto"/>
            <w:bottom w:val="none" w:sz="0" w:space="0" w:color="auto"/>
            <w:right w:val="none" w:sz="0" w:space="0" w:color="auto"/>
          </w:divBdr>
        </w:div>
        <w:div w:id="1194734892">
          <w:marLeft w:val="0"/>
          <w:marRight w:val="0"/>
          <w:marTop w:val="0"/>
          <w:marBottom w:val="0"/>
          <w:divBdr>
            <w:top w:val="none" w:sz="0" w:space="0" w:color="auto"/>
            <w:left w:val="none" w:sz="0" w:space="0" w:color="auto"/>
            <w:bottom w:val="none" w:sz="0" w:space="0" w:color="auto"/>
            <w:right w:val="none" w:sz="0" w:space="0" w:color="auto"/>
          </w:divBdr>
        </w:div>
        <w:div w:id="1372614608">
          <w:marLeft w:val="0"/>
          <w:marRight w:val="0"/>
          <w:marTop w:val="0"/>
          <w:marBottom w:val="0"/>
          <w:divBdr>
            <w:top w:val="none" w:sz="0" w:space="0" w:color="auto"/>
            <w:left w:val="none" w:sz="0" w:space="0" w:color="auto"/>
            <w:bottom w:val="none" w:sz="0" w:space="0" w:color="auto"/>
            <w:right w:val="none" w:sz="0" w:space="0" w:color="auto"/>
          </w:divBdr>
        </w:div>
        <w:div w:id="1447848988">
          <w:marLeft w:val="0"/>
          <w:marRight w:val="0"/>
          <w:marTop w:val="0"/>
          <w:marBottom w:val="0"/>
          <w:divBdr>
            <w:top w:val="none" w:sz="0" w:space="0" w:color="auto"/>
            <w:left w:val="none" w:sz="0" w:space="0" w:color="auto"/>
            <w:bottom w:val="none" w:sz="0" w:space="0" w:color="auto"/>
            <w:right w:val="none" w:sz="0" w:space="0" w:color="auto"/>
          </w:divBdr>
        </w:div>
        <w:div w:id="1681471823">
          <w:marLeft w:val="0"/>
          <w:marRight w:val="0"/>
          <w:marTop w:val="0"/>
          <w:marBottom w:val="0"/>
          <w:divBdr>
            <w:top w:val="none" w:sz="0" w:space="0" w:color="auto"/>
            <w:left w:val="none" w:sz="0" w:space="0" w:color="auto"/>
            <w:bottom w:val="none" w:sz="0" w:space="0" w:color="auto"/>
            <w:right w:val="none" w:sz="0" w:space="0" w:color="auto"/>
          </w:divBdr>
        </w:div>
        <w:div w:id="1807550629">
          <w:marLeft w:val="0"/>
          <w:marRight w:val="0"/>
          <w:marTop w:val="0"/>
          <w:marBottom w:val="0"/>
          <w:divBdr>
            <w:top w:val="none" w:sz="0" w:space="0" w:color="auto"/>
            <w:left w:val="none" w:sz="0" w:space="0" w:color="auto"/>
            <w:bottom w:val="none" w:sz="0" w:space="0" w:color="auto"/>
            <w:right w:val="none" w:sz="0" w:space="0" w:color="auto"/>
          </w:divBdr>
        </w:div>
        <w:div w:id="2120220763">
          <w:marLeft w:val="0"/>
          <w:marRight w:val="0"/>
          <w:marTop w:val="0"/>
          <w:marBottom w:val="0"/>
          <w:divBdr>
            <w:top w:val="none" w:sz="0" w:space="0" w:color="auto"/>
            <w:left w:val="none" w:sz="0" w:space="0" w:color="auto"/>
            <w:bottom w:val="none" w:sz="0" w:space="0" w:color="auto"/>
            <w:right w:val="none" w:sz="0" w:space="0" w:color="auto"/>
          </w:divBdr>
        </w:div>
      </w:divsChild>
    </w:div>
    <w:div w:id="195391300">
      <w:bodyDiv w:val="1"/>
      <w:marLeft w:val="0"/>
      <w:marRight w:val="0"/>
      <w:marTop w:val="0"/>
      <w:marBottom w:val="0"/>
      <w:divBdr>
        <w:top w:val="none" w:sz="0" w:space="0" w:color="auto"/>
        <w:left w:val="none" w:sz="0" w:space="0" w:color="auto"/>
        <w:bottom w:val="none" w:sz="0" w:space="0" w:color="auto"/>
        <w:right w:val="none" w:sz="0" w:space="0" w:color="auto"/>
      </w:divBdr>
    </w:div>
    <w:div w:id="200941986">
      <w:bodyDiv w:val="1"/>
      <w:marLeft w:val="0"/>
      <w:marRight w:val="0"/>
      <w:marTop w:val="0"/>
      <w:marBottom w:val="0"/>
      <w:divBdr>
        <w:top w:val="none" w:sz="0" w:space="0" w:color="auto"/>
        <w:left w:val="none" w:sz="0" w:space="0" w:color="auto"/>
        <w:bottom w:val="none" w:sz="0" w:space="0" w:color="auto"/>
        <w:right w:val="none" w:sz="0" w:space="0" w:color="auto"/>
      </w:divBdr>
    </w:div>
    <w:div w:id="207911581">
      <w:bodyDiv w:val="1"/>
      <w:marLeft w:val="0"/>
      <w:marRight w:val="0"/>
      <w:marTop w:val="0"/>
      <w:marBottom w:val="0"/>
      <w:divBdr>
        <w:top w:val="none" w:sz="0" w:space="0" w:color="auto"/>
        <w:left w:val="none" w:sz="0" w:space="0" w:color="auto"/>
        <w:bottom w:val="none" w:sz="0" w:space="0" w:color="auto"/>
        <w:right w:val="none" w:sz="0" w:space="0" w:color="auto"/>
      </w:divBdr>
    </w:div>
    <w:div w:id="209268726">
      <w:bodyDiv w:val="1"/>
      <w:marLeft w:val="0"/>
      <w:marRight w:val="0"/>
      <w:marTop w:val="0"/>
      <w:marBottom w:val="0"/>
      <w:divBdr>
        <w:top w:val="none" w:sz="0" w:space="0" w:color="auto"/>
        <w:left w:val="none" w:sz="0" w:space="0" w:color="auto"/>
        <w:bottom w:val="none" w:sz="0" w:space="0" w:color="auto"/>
        <w:right w:val="none" w:sz="0" w:space="0" w:color="auto"/>
      </w:divBdr>
    </w:div>
    <w:div w:id="209732428">
      <w:bodyDiv w:val="1"/>
      <w:marLeft w:val="0"/>
      <w:marRight w:val="0"/>
      <w:marTop w:val="0"/>
      <w:marBottom w:val="0"/>
      <w:divBdr>
        <w:top w:val="none" w:sz="0" w:space="0" w:color="auto"/>
        <w:left w:val="none" w:sz="0" w:space="0" w:color="auto"/>
        <w:bottom w:val="none" w:sz="0" w:space="0" w:color="auto"/>
        <w:right w:val="none" w:sz="0" w:space="0" w:color="auto"/>
      </w:divBdr>
      <w:divsChild>
        <w:div w:id="1029910385">
          <w:marLeft w:val="0"/>
          <w:marRight w:val="0"/>
          <w:marTop w:val="0"/>
          <w:marBottom w:val="0"/>
          <w:divBdr>
            <w:top w:val="none" w:sz="0" w:space="0" w:color="auto"/>
            <w:left w:val="none" w:sz="0" w:space="0" w:color="auto"/>
            <w:bottom w:val="none" w:sz="0" w:space="0" w:color="auto"/>
            <w:right w:val="none" w:sz="0" w:space="0" w:color="auto"/>
          </w:divBdr>
        </w:div>
      </w:divsChild>
    </w:div>
    <w:div w:id="228736815">
      <w:bodyDiv w:val="1"/>
      <w:marLeft w:val="0"/>
      <w:marRight w:val="0"/>
      <w:marTop w:val="0"/>
      <w:marBottom w:val="0"/>
      <w:divBdr>
        <w:top w:val="none" w:sz="0" w:space="0" w:color="auto"/>
        <w:left w:val="none" w:sz="0" w:space="0" w:color="auto"/>
        <w:bottom w:val="none" w:sz="0" w:space="0" w:color="auto"/>
        <w:right w:val="none" w:sz="0" w:space="0" w:color="auto"/>
      </w:divBdr>
    </w:div>
    <w:div w:id="230430468">
      <w:bodyDiv w:val="1"/>
      <w:marLeft w:val="0"/>
      <w:marRight w:val="0"/>
      <w:marTop w:val="0"/>
      <w:marBottom w:val="0"/>
      <w:divBdr>
        <w:top w:val="none" w:sz="0" w:space="0" w:color="auto"/>
        <w:left w:val="none" w:sz="0" w:space="0" w:color="auto"/>
        <w:bottom w:val="none" w:sz="0" w:space="0" w:color="auto"/>
        <w:right w:val="none" w:sz="0" w:space="0" w:color="auto"/>
      </w:divBdr>
    </w:div>
    <w:div w:id="246307476">
      <w:bodyDiv w:val="1"/>
      <w:marLeft w:val="0"/>
      <w:marRight w:val="0"/>
      <w:marTop w:val="0"/>
      <w:marBottom w:val="0"/>
      <w:divBdr>
        <w:top w:val="none" w:sz="0" w:space="0" w:color="auto"/>
        <w:left w:val="none" w:sz="0" w:space="0" w:color="auto"/>
        <w:bottom w:val="none" w:sz="0" w:space="0" w:color="auto"/>
        <w:right w:val="none" w:sz="0" w:space="0" w:color="auto"/>
      </w:divBdr>
    </w:div>
    <w:div w:id="250359890">
      <w:bodyDiv w:val="1"/>
      <w:marLeft w:val="0"/>
      <w:marRight w:val="0"/>
      <w:marTop w:val="0"/>
      <w:marBottom w:val="0"/>
      <w:divBdr>
        <w:top w:val="none" w:sz="0" w:space="0" w:color="auto"/>
        <w:left w:val="none" w:sz="0" w:space="0" w:color="auto"/>
        <w:bottom w:val="none" w:sz="0" w:space="0" w:color="auto"/>
        <w:right w:val="none" w:sz="0" w:space="0" w:color="auto"/>
      </w:divBdr>
    </w:div>
    <w:div w:id="264968853">
      <w:bodyDiv w:val="1"/>
      <w:marLeft w:val="0"/>
      <w:marRight w:val="0"/>
      <w:marTop w:val="0"/>
      <w:marBottom w:val="0"/>
      <w:divBdr>
        <w:top w:val="none" w:sz="0" w:space="0" w:color="auto"/>
        <w:left w:val="none" w:sz="0" w:space="0" w:color="auto"/>
        <w:bottom w:val="none" w:sz="0" w:space="0" w:color="auto"/>
        <w:right w:val="none" w:sz="0" w:space="0" w:color="auto"/>
      </w:divBdr>
    </w:div>
    <w:div w:id="307442868">
      <w:bodyDiv w:val="1"/>
      <w:marLeft w:val="0"/>
      <w:marRight w:val="0"/>
      <w:marTop w:val="0"/>
      <w:marBottom w:val="0"/>
      <w:divBdr>
        <w:top w:val="none" w:sz="0" w:space="0" w:color="auto"/>
        <w:left w:val="none" w:sz="0" w:space="0" w:color="auto"/>
        <w:bottom w:val="none" w:sz="0" w:space="0" w:color="auto"/>
        <w:right w:val="none" w:sz="0" w:space="0" w:color="auto"/>
      </w:divBdr>
    </w:div>
    <w:div w:id="334962888">
      <w:bodyDiv w:val="1"/>
      <w:marLeft w:val="0"/>
      <w:marRight w:val="0"/>
      <w:marTop w:val="0"/>
      <w:marBottom w:val="0"/>
      <w:divBdr>
        <w:top w:val="none" w:sz="0" w:space="0" w:color="auto"/>
        <w:left w:val="none" w:sz="0" w:space="0" w:color="auto"/>
        <w:bottom w:val="none" w:sz="0" w:space="0" w:color="auto"/>
        <w:right w:val="none" w:sz="0" w:space="0" w:color="auto"/>
      </w:divBdr>
    </w:div>
    <w:div w:id="354573958">
      <w:bodyDiv w:val="1"/>
      <w:marLeft w:val="0"/>
      <w:marRight w:val="0"/>
      <w:marTop w:val="0"/>
      <w:marBottom w:val="0"/>
      <w:divBdr>
        <w:top w:val="none" w:sz="0" w:space="0" w:color="auto"/>
        <w:left w:val="none" w:sz="0" w:space="0" w:color="auto"/>
        <w:bottom w:val="none" w:sz="0" w:space="0" w:color="auto"/>
        <w:right w:val="none" w:sz="0" w:space="0" w:color="auto"/>
      </w:divBdr>
    </w:div>
    <w:div w:id="359547990">
      <w:bodyDiv w:val="1"/>
      <w:marLeft w:val="0"/>
      <w:marRight w:val="0"/>
      <w:marTop w:val="0"/>
      <w:marBottom w:val="0"/>
      <w:divBdr>
        <w:top w:val="none" w:sz="0" w:space="0" w:color="auto"/>
        <w:left w:val="none" w:sz="0" w:space="0" w:color="auto"/>
        <w:bottom w:val="none" w:sz="0" w:space="0" w:color="auto"/>
        <w:right w:val="none" w:sz="0" w:space="0" w:color="auto"/>
      </w:divBdr>
    </w:div>
    <w:div w:id="371466934">
      <w:bodyDiv w:val="1"/>
      <w:marLeft w:val="0"/>
      <w:marRight w:val="0"/>
      <w:marTop w:val="0"/>
      <w:marBottom w:val="0"/>
      <w:divBdr>
        <w:top w:val="none" w:sz="0" w:space="0" w:color="auto"/>
        <w:left w:val="none" w:sz="0" w:space="0" w:color="auto"/>
        <w:bottom w:val="none" w:sz="0" w:space="0" w:color="auto"/>
        <w:right w:val="none" w:sz="0" w:space="0" w:color="auto"/>
      </w:divBdr>
    </w:div>
    <w:div w:id="377508613">
      <w:bodyDiv w:val="1"/>
      <w:marLeft w:val="0"/>
      <w:marRight w:val="0"/>
      <w:marTop w:val="0"/>
      <w:marBottom w:val="0"/>
      <w:divBdr>
        <w:top w:val="none" w:sz="0" w:space="0" w:color="auto"/>
        <w:left w:val="none" w:sz="0" w:space="0" w:color="auto"/>
        <w:bottom w:val="none" w:sz="0" w:space="0" w:color="auto"/>
        <w:right w:val="none" w:sz="0" w:space="0" w:color="auto"/>
      </w:divBdr>
    </w:div>
    <w:div w:id="384449380">
      <w:bodyDiv w:val="1"/>
      <w:marLeft w:val="0"/>
      <w:marRight w:val="0"/>
      <w:marTop w:val="0"/>
      <w:marBottom w:val="0"/>
      <w:divBdr>
        <w:top w:val="none" w:sz="0" w:space="0" w:color="auto"/>
        <w:left w:val="none" w:sz="0" w:space="0" w:color="auto"/>
        <w:bottom w:val="none" w:sz="0" w:space="0" w:color="auto"/>
        <w:right w:val="none" w:sz="0" w:space="0" w:color="auto"/>
      </w:divBdr>
    </w:div>
    <w:div w:id="385187077">
      <w:bodyDiv w:val="1"/>
      <w:marLeft w:val="0"/>
      <w:marRight w:val="0"/>
      <w:marTop w:val="0"/>
      <w:marBottom w:val="0"/>
      <w:divBdr>
        <w:top w:val="none" w:sz="0" w:space="0" w:color="auto"/>
        <w:left w:val="none" w:sz="0" w:space="0" w:color="auto"/>
        <w:bottom w:val="none" w:sz="0" w:space="0" w:color="auto"/>
        <w:right w:val="none" w:sz="0" w:space="0" w:color="auto"/>
      </w:divBdr>
    </w:div>
    <w:div w:id="389425516">
      <w:bodyDiv w:val="1"/>
      <w:marLeft w:val="0"/>
      <w:marRight w:val="0"/>
      <w:marTop w:val="0"/>
      <w:marBottom w:val="0"/>
      <w:divBdr>
        <w:top w:val="none" w:sz="0" w:space="0" w:color="auto"/>
        <w:left w:val="none" w:sz="0" w:space="0" w:color="auto"/>
        <w:bottom w:val="none" w:sz="0" w:space="0" w:color="auto"/>
        <w:right w:val="none" w:sz="0" w:space="0" w:color="auto"/>
      </w:divBdr>
    </w:div>
    <w:div w:id="397166919">
      <w:bodyDiv w:val="1"/>
      <w:marLeft w:val="0"/>
      <w:marRight w:val="0"/>
      <w:marTop w:val="0"/>
      <w:marBottom w:val="0"/>
      <w:divBdr>
        <w:top w:val="none" w:sz="0" w:space="0" w:color="auto"/>
        <w:left w:val="none" w:sz="0" w:space="0" w:color="auto"/>
        <w:bottom w:val="none" w:sz="0" w:space="0" w:color="auto"/>
        <w:right w:val="none" w:sz="0" w:space="0" w:color="auto"/>
      </w:divBdr>
    </w:div>
    <w:div w:id="409738563">
      <w:bodyDiv w:val="1"/>
      <w:marLeft w:val="0"/>
      <w:marRight w:val="0"/>
      <w:marTop w:val="0"/>
      <w:marBottom w:val="0"/>
      <w:divBdr>
        <w:top w:val="none" w:sz="0" w:space="0" w:color="auto"/>
        <w:left w:val="none" w:sz="0" w:space="0" w:color="auto"/>
        <w:bottom w:val="none" w:sz="0" w:space="0" w:color="auto"/>
        <w:right w:val="none" w:sz="0" w:space="0" w:color="auto"/>
      </w:divBdr>
    </w:div>
    <w:div w:id="447821341">
      <w:bodyDiv w:val="1"/>
      <w:marLeft w:val="0"/>
      <w:marRight w:val="0"/>
      <w:marTop w:val="0"/>
      <w:marBottom w:val="0"/>
      <w:divBdr>
        <w:top w:val="none" w:sz="0" w:space="0" w:color="auto"/>
        <w:left w:val="none" w:sz="0" w:space="0" w:color="auto"/>
        <w:bottom w:val="none" w:sz="0" w:space="0" w:color="auto"/>
        <w:right w:val="none" w:sz="0" w:space="0" w:color="auto"/>
      </w:divBdr>
    </w:div>
    <w:div w:id="447966542">
      <w:bodyDiv w:val="1"/>
      <w:marLeft w:val="0"/>
      <w:marRight w:val="0"/>
      <w:marTop w:val="0"/>
      <w:marBottom w:val="0"/>
      <w:divBdr>
        <w:top w:val="none" w:sz="0" w:space="0" w:color="auto"/>
        <w:left w:val="none" w:sz="0" w:space="0" w:color="auto"/>
        <w:bottom w:val="none" w:sz="0" w:space="0" w:color="auto"/>
        <w:right w:val="none" w:sz="0" w:space="0" w:color="auto"/>
      </w:divBdr>
    </w:div>
    <w:div w:id="451365866">
      <w:bodyDiv w:val="1"/>
      <w:marLeft w:val="0"/>
      <w:marRight w:val="0"/>
      <w:marTop w:val="0"/>
      <w:marBottom w:val="0"/>
      <w:divBdr>
        <w:top w:val="none" w:sz="0" w:space="0" w:color="auto"/>
        <w:left w:val="none" w:sz="0" w:space="0" w:color="auto"/>
        <w:bottom w:val="none" w:sz="0" w:space="0" w:color="auto"/>
        <w:right w:val="none" w:sz="0" w:space="0" w:color="auto"/>
      </w:divBdr>
    </w:div>
    <w:div w:id="452209918">
      <w:bodyDiv w:val="1"/>
      <w:marLeft w:val="0"/>
      <w:marRight w:val="0"/>
      <w:marTop w:val="0"/>
      <w:marBottom w:val="0"/>
      <w:divBdr>
        <w:top w:val="none" w:sz="0" w:space="0" w:color="auto"/>
        <w:left w:val="none" w:sz="0" w:space="0" w:color="auto"/>
        <w:bottom w:val="none" w:sz="0" w:space="0" w:color="auto"/>
        <w:right w:val="none" w:sz="0" w:space="0" w:color="auto"/>
      </w:divBdr>
    </w:div>
    <w:div w:id="458493485">
      <w:bodyDiv w:val="1"/>
      <w:marLeft w:val="0"/>
      <w:marRight w:val="0"/>
      <w:marTop w:val="0"/>
      <w:marBottom w:val="0"/>
      <w:divBdr>
        <w:top w:val="none" w:sz="0" w:space="0" w:color="auto"/>
        <w:left w:val="none" w:sz="0" w:space="0" w:color="auto"/>
        <w:bottom w:val="none" w:sz="0" w:space="0" w:color="auto"/>
        <w:right w:val="none" w:sz="0" w:space="0" w:color="auto"/>
      </w:divBdr>
      <w:divsChild>
        <w:div w:id="1123689945">
          <w:marLeft w:val="0"/>
          <w:marRight w:val="0"/>
          <w:marTop w:val="15"/>
          <w:marBottom w:val="0"/>
          <w:divBdr>
            <w:top w:val="none" w:sz="0" w:space="0" w:color="auto"/>
            <w:left w:val="none" w:sz="0" w:space="0" w:color="auto"/>
            <w:bottom w:val="none" w:sz="0" w:space="0" w:color="auto"/>
            <w:right w:val="none" w:sz="0" w:space="0" w:color="auto"/>
          </w:divBdr>
          <w:divsChild>
            <w:div w:id="1422028783">
              <w:marLeft w:val="0"/>
              <w:marRight w:val="0"/>
              <w:marTop w:val="0"/>
              <w:marBottom w:val="0"/>
              <w:divBdr>
                <w:top w:val="none" w:sz="0" w:space="0" w:color="auto"/>
                <w:left w:val="none" w:sz="0" w:space="0" w:color="auto"/>
                <w:bottom w:val="none" w:sz="0" w:space="0" w:color="auto"/>
                <w:right w:val="none" w:sz="0" w:space="0" w:color="auto"/>
              </w:divBdr>
              <w:divsChild>
                <w:div w:id="33502463">
                  <w:marLeft w:val="0"/>
                  <w:marRight w:val="0"/>
                  <w:marTop w:val="0"/>
                  <w:marBottom w:val="0"/>
                  <w:divBdr>
                    <w:top w:val="none" w:sz="0" w:space="0" w:color="auto"/>
                    <w:left w:val="none" w:sz="0" w:space="0" w:color="auto"/>
                    <w:bottom w:val="none" w:sz="0" w:space="0" w:color="auto"/>
                    <w:right w:val="none" w:sz="0" w:space="0" w:color="auto"/>
                  </w:divBdr>
                </w:div>
                <w:div w:id="144206349">
                  <w:marLeft w:val="0"/>
                  <w:marRight w:val="0"/>
                  <w:marTop w:val="0"/>
                  <w:marBottom w:val="0"/>
                  <w:divBdr>
                    <w:top w:val="none" w:sz="0" w:space="0" w:color="auto"/>
                    <w:left w:val="none" w:sz="0" w:space="0" w:color="auto"/>
                    <w:bottom w:val="none" w:sz="0" w:space="0" w:color="auto"/>
                    <w:right w:val="none" w:sz="0" w:space="0" w:color="auto"/>
                  </w:divBdr>
                </w:div>
                <w:div w:id="253558887">
                  <w:marLeft w:val="0"/>
                  <w:marRight w:val="0"/>
                  <w:marTop w:val="0"/>
                  <w:marBottom w:val="0"/>
                  <w:divBdr>
                    <w:top w:val="none" w:sz="0" w:space="0" w:color="auto"/>
                    <w:left w:val="none" w:sz="0" w:space="0" w:color="auto"/>
                    <w:bottom w:val="none" w:sz="0" w:space="0" w:color="auto"/>
                    <w:right w:val="none" w:sz="0" w:space="0" w:color="auto"/>
                  </w:divBdr>
                </w:div>
                <w:div w:id="321129985">
                  <w:marLeft w:val="0"/>
                  <w:marRight w:val="0"/>
                  <w:marTop w:val="0"/>
                  <w:marBottom w:val="0"/>
                  <w:divBdr>
                    <w:top w:val="none" w:sz="0" w:space="0" w:color="auto"/>
                    <w:left w:val="none" w:sz="0" w:space="0" w:color="auto"/>
                    <w:bottom w:val="none" w:sz="0" w:space="0" w:color="auto"/>
                    <w:right w:val="none" w:sz="0" w:space="0" w:color="auto"/>
                  </w:divBdr>
                </w:div>
                <w:div w:id="380909562">
                  <w:marLeft w:val="0"/>
                  <w:marRight w:val="0"/>
                  <w:marTop w:val="0"/>
                  <w:marBottom w:val="0"/>
                  <w:divBdr>
                    <w:top w:val="none" w:sz="0" w:space="0" w:color="auto"/>
                    <w:left w:val="none" w:sz="0" w:space="0" w:color="auto"/>
                    <w:bottom w:val="none" w:sz="0" w:space="0" w:color="auto"/>
                    <w:right w:val="none" w:sz="0" w:space="0" w:color="auto"/>
                  </w:divBdr>
                </w:div>
                <w:div w:id="437723772">
                  <w:marLeft w:val="0"/>
                  <w:marRight w:val="0"/>
                  <w:marTop w:val="0"/>
                  <w:marBottom w:val="0"/>
                  <w:divBdr>
                    <w:top w:val="none" w:sz="0" w:space="0" w:color="auto"/>
                    <w:left w:val="none" w:sz="0" w:space="0" w:color="auto"/>
                    <w:bottom w:val="none" w:sz="0" w:space="0" w:color="auto"/>
                    <w:right w:val="none" w:sz="0" w:space="0" w:color="auto"/>
                  </w:divBdr>
                </w:div>
                <w:div w:id="557015909">
                  <w:marLeft w:val="0"/>
                  <w:marRight w:val="0"/>
                  <w:marTop w:val="0"/>
                  <w:marBottom w:val="0"/>
                  <w:divBdr>
                    <w:top w:val="none" w:sz="0" w:space="0" w:color="auto"/>
                    <w:left w:val="none" w:sz="0" w:space="0" w:color="auto"/>
                    <w:bottom w:val="none" w:sz="0" w:space="0" w:color="auto"/>
                    <w:right w:val="none" w:sz="0" w:space="0" w:color="auto"/>
                  </w:divBdr>
                </w:div>
                <w:div w:id="767698842">
                  <w:marLeft w:val="0"/>
                  <w:marRight w:val="0"/>
                  <w:marTop w:val="0"/>
                  <w:marBottom w:val="0"/>
                  <w:divBdr>
                    <w:top w:val="none" w:sz="0" w:space="0" w:color="auto"/>
                    <w:left w:val="none" w:sz="0" w:space="0" w:color="auto"/>
                    <w:bottom w:val="none" w:sz="0" w:space="0" w:color="auto"/>
                    <w:right w:val="none" w:sz="0" w:space="0" w:color="auto"/>
                  </w:divBdr>
                </w:div>
                <w:div w:id="805123148">
                  <w:marLeft w:val="0"/>
                  <w:marRight w:val="0"/>
                  <w:marTop w:val="0"/>
                  <w:marBottom w:val="0"/>
                  <w:divBdr>
                    <w:top w:val="none" w:sz="0" w:space="0" w:color="auto"/>
                    <w:left w:val="none" w:sz="0" w:space="0" w:color="auto"/>
                    <w:bottom w:val="none" w:sz="0" w:space="0" w:color="auto"/>
                    <w:right w:val="none" w:sz="0" w:space="0" w:color="auto"/>
                  </w:divBdr>
                </w:div>
                <w:div w:id="912349234">
                  <w:marLeft w:val="0"/>
                  <w:marRight w:val="0"/>
                  <w:marTop w:val="0"/>
                  <w:marBottom w:val="0"/>
                  <w:divBdr>
                    <w:top w:val="none" w:sz="0" w:space="0" w:color="auto"/>
                    <w:left w:val="none" w:sz="0" w:space="0" w:color="auto"/>
                    <w:bottom w:val="none" w:sz="0" w:space="0" w:color="auto"/>
                    <w:right w:val="none" w:sz="0" w:space="0" w:color="auto"/>
                  </w:divBdr>
                </w:div>
                <w:div w:id="961813337">
                  <w:marLeft w:val="0"/>
                  <w:marRight w:val="0"/>
                  <w:marTop w:val="0"/>
                  <w:marBottom w:val="0"/>
                  <w:divBdr>
                    <w:top w:val="none" w:sz="0" w:space="0" w:color="auto"/>
                    <w:left w:val="none" w:sz="0" w:space="0" w:color="auto"/>
                    <w:bottom w:val="none" w:sz="0" w:space="0" w:color="auto"/>
                    <w:right w:val="none" w:sz="0" w:space="0" w:color="auto"/>
                  </w:divBdr>
                </w:div>
                <w:div w:id="1005787857">
                  <w:marLeft w:val="0"/>
                  <w:marRight w:val="0"/>
                  <w:marTop w:val="0"/>
                  <w:marBottom w:val="0"/>
                  <w:divBdr>
                    <w:top w:val="none" w:sz="0" w:space="0" w:color="auto"/>
                    <w:left w:val="none" w:sz="0" w:space="0" w:color="auto"/>
                    <w:bottom w:val="none" w:sz="0" w:space="0" w:color="auto"/>
                    <w:right w:val="none" w:sz="0" w:space="0" w:color="auto"/>
                  </w:divBdr>
                </w:div>
                <w:div w:id="1025523814">
                  <w:marLeft w:val="0"/>
                  <w:marRight w:val="0"/>
                  <w:marTop w:val="0"/>
                  <w:marBottom w:val="0"/>
                  <w:divBdr>
                    <w:top w:val="none" w:sz="0" w:space="0" w:color="auto"/>
                    <w:left w:val="none" w:sz="0" w:space="0" w:color="auto"/>
                    <w:bottom w:val="none" w:sz="0" w:space="0" w:color="auto"/>
                    <w:right w:val="none" w:sz="0" w:space="0" w:color="auto"/>
                  </w:divBdr>
                </w:div>
                <w:div w:id="1027947539">
                  <w:marLeft w:val="0"/>
                  <w:marRight w:val="0"/>
                  <w:marTop w:val="0"/>
                  <w:marBottom w:val="0"/>
                  <w:divBdr>
                    <w:top w:val="none" w:sz="0" w:space="0" w:color="auto"/>
                    <w:left w:val="none" w:sz="0" w:space="0" w:color="auto"/>
                    <w:bottom w:val="none" w:sz="0" w:space="0" w:color="auto"/>
                    <w:right w:val="none" w:sz="0" w:space="0" w:color="auto"/>
                  </w:divBdr>
                </w:div>
                <w:div w:id="1031107018">
                  <w:marLeft w:val="0"/>
                  <w:marRight w:val="0"/>
                  <w:marTop w:val="0"/>
                  <w:marBottom w:val="0"/>
                  <w:divBdr>
                    <w:top w:val="none" w:sz="0" w:space="0" w:color="auto"/>
                    <w:left w:val="none" w:sz="0" w:space="0" w:color="auto"/>
                    <w:bottom w:val="none" w:sz="0" w:space="0" w:color="auto"/>
                    <w:right w:val="none" w:sz="0" w:space="0" w:color="auto"/>
                  </w:divBdr>
                </w:div>
                <w:div w:id="1096486518">
                  <w:marLeft w:val="0"/>
                  <w:marRight w:val="0"/>
                  <w:marTop w:val="0"/>
                  <w:marBottom w:val="0"/>
                  <w:divBdr>
                    <w:top w:val="none" w:sz="0" w:space="0" w:color="auto"/>
                    <w:left w:val="none" w:sz="0" w:space="0" w:color="auto"/>
                    <w:bottom w:val="none" w:sz="0" w:space="0" w:color="auto"/>
                    <w:right w:val="none" w:sz="0" w:space="0" w:color="auto"/>
                  </w:divBdr>
                </w:div>
                <w:div w:id="1142623464">
                  <w:marLeft w:val="0"/>
                  <w:marRight w:val="0"/>
                  <w:marTop w:val="0"/>
                  <w:marBottom w:val="0"/>
                  <w:divBdr>
                    <w:top w:val="none" w:sz="0" w:space="0" w:color="auto"/>
                    <w:left w:val="none" w:sz="0" w:space="0" w:color="auto"/>
                    <w:bottom w:val="none" w:sz="0" w:space="0" w:color="auto"/>
                    <w:right w:val="none" w:sz="0" w:space="0" w:color="auto"/>
                  </w:divBdr>
                </w:div>
                <w:div w:id="1178544602">
                  <w:marLeft w:val="0"/>
                  <w:marRight w:val="0"/>
                  <w:marTop w:val="0"/>
                  <w:marBottom w:val="0"/>
                  <w:divBdr>
                    <w:top w:val="none" w:sz="0" w:space="0" w:color="auto"/>
                    <w:left w:val="none" w:sz="0" w:space="0" w:color="auto"/>
                    <w:bottom w:val="none" w:sz="0" w:space="0" w:color="auto"/>
                    <w:right w:val="none" w:sz="0" w:space="0" w:color="auto"/>
                  </w:divBdr>
                </w:div>
                <w:div w:id="1199129493">
                  <w:marLeft w:val="0"/>
                  <w:marRight w:val="0"/>
                  <w:marTop w:val="0"/>
                  <w:marBottom w:val="0"/>
                  <w:divBdr>
                    <w:top w:val="none" w:sz="0" w:space="0" w:color="auto"/>
                    <w:left w:val="none" w:sz="0" w:space="0" w:color="auto"/>
                    <w:bottom w:val="none" w:sz="0" w:space="0" w:color="auto"/>
                    <w:right w:val="none" w:sz="0" w:space="0" w:color="auto"/>
                  </w:divBdr>
                </w:div>
                <w:div w:id="1313293098">
                  <w:marLeft w:val="0"/>
                  <w:marRight w:val="0"/>
                  <w:marTop w:val="0"/>
                  <w:marBottom w:val="0"/>
                  <w:divBdr>
                    <w:top w:val="none" w:sz="0" w:space="0" w:color="auto"/>
                    <w:left w:val="none" w:sz="0" w:space="0" w:color="auto"/>
                    <w:bottom w:val="none" w:sz="0" w:space="0" w:color="auto"/>
                    <w:right w:val="none" w:sz="0" w:space="0" w:color="auto"/>
                  </w:divBdr>
                </w:div>
                <w:div w:id="1323967453">
                  <w:marLeft w:val="0"/>
                  <w:marRight w:val="0"/>
                  <w:marTop w:val="0"/>
                  <w:marBottom w:val="0"/>
                  <w:divBdr>
                    <w:top w:val="none" w:sz="0" w:space="0" w:color="auto"/>
                    <w:left w:val="none" w:sz="0" w:space="0" w:color="auto"/>
                    <w:bottom w:val="none" w:sz="0" w:space="0" w:color="auto"/>
                    <w:right w:val="none" w:sz="0" w:space="0" w:color="auto"/>
                  </w:divBdr>
                </w:div>
                <w:div w:id="1414164466">
                  <w:marLeft w:val="0"/>
                  <w:marRight w:val="0"/>
                  <w:marTop w:val="0"/>
                  <w:marBottom w:val="0"/>
                  <w:divBdr>
                    <w:top w:val="none" w:sz="0" w:space="0" w:color="auto"/>
                    <w:left w:val="none" w:sz="0" w:space="0" w:color="auto"/>
                    <w:bottom w:val="none" w:sz="0" w:space="0" w:color="auto"/>
                    <w:right w:val="none" w:sz="0" w:space="0" w:color="auto"/>
                  </w:divBdr>
                </w:div>
                <w:div w:id="1481312049">
                  <w:marLeft w:val="0"/>
                  <w:marRight w:val="0"/>
                  <w:marTop w:val="0"/>
                  <w:marBottom w:val="0"/>
                  <w:divBdr>
                    <w:top w:val="none" w:sz="0" w:space="0" w:color="auto"/>
                    <w:left w:val="none" w:sz="0" w:space="0" w:color="auto"/>
                    <w:bottom w:val="none" w:sz="0" w:space="0" w:color="auto"/>
                    <w:right w:val="none" w:sz="0" w:space="0" w:color="auto"/>
                  </w:divBdr>
                </w:div>
                <w:div w:id="1525702681">
                  <w:marLeft w:val="0"/>
                  <w:marRight w:val="0"/>
                  <w:marTop w:val="0"/>
                  <w:marBottom w:val="0"/>
                  <w:divBdr>
                    <w:top w:val="none" w:sz="0" w:space="0" w:color="auto"/>
                    <w:left w:val="none" w:sz="0" w:space="0" w:color="auto"/>
                    <w:bottom w:val="none" w:sz="0" w:space="0" w:color="auto"/>
                    <w:right w:val="none" w:sz="0" w:space="0" w:color="auto"/>
                  </w:divBdr>
                </w:div>
                <w:div w:id="1929386855">
                  <w:marLeft w:val="0"/>
                  <w:marRight w:val="0"/>
                  <w:marTop w:val="0"/>
                  <w:marBottom w:val="0"/>
                  <w:divBdr>
                    <w:top w:val="none" w:sz="0" w:space="0" w:color="auto"/>
                    <w:left w:val="none" w:sz="0" w:space="0" w:color="auto"/>
                    <w:bottom w:val="none" w:sz="0" w:space="0" w:color="auto"/>
                    <w:right w:val="none" w:sz="0" w:space="0" w:color="auto"/>
                  </w:divBdr>
                </w:div>
                <w:div w:id="1962884253">
                  <w:marLeft w:val="0"/>
                  <w:marRight w:val="0"/>
                  <w:marTop w:val="0"/>
                  <w:marBottom w:val="0"/>
                  <w:divBdr>
                    <w:top w:val="none" w:sz="0" w:space="0" w:color="auto"/>
                    <w:left w:val="none" w:sz="0" w:space="0" w:color="auto"/>
                    <w:bottom w:val="none" w:sz="0" w:space="0" w:color="auto"/>
                    <w:right w:val="none" w:sz="0" w:space="0" w:color="auto"/>
                  </w:divBdr>
                </w:div>
                <w:div w:id="20689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5365">
          <w:marLeft w:val="0"/>
          <w:marRight w:val="0"/>
          <w:marTop w:val="15"/>
          <w:marBottom w:val="0"/>
          <w:divBdr>
            <w:top w:val="none" w:sz="0" w:space="0" w:color="auto"/>
            <w:left w:val="none" w:sz="0" w:space="0" w:color="auto"/>
            <w:bottom w:val="none" w:sz="0" w:space="0" w:color="auto"/>
            <w:right w:val="none" w:sz="0" w:space="0" w:color="auto"/>
          </w:divBdr>
          <w:divsChild>
            <w:div w:id="1372268699">
              <w:marLeft w:val="0"/>
              <w:marRight w:val="0"/>
              <w:marTop w:val="0"/>
              <w:marBottom w:val="0"/>
              <w:divBdr>
                <w:top w:val="none" w:sz="0" w:space="0" w:color="auto"/>
                <w:left w:val="none" w:sz="0" w:space="0" w:color="auto"/>
                <w:bottom w:val="none" w:sz="0" w:space="0" w:color="auto"/>
                <w:right w:val="none" w:sz="0" w:space="0" w:color="auto"/>
              </w:divBdr>
              <w:divsChild>
                <w:div w:id="102382672">
                  <w:marLeft w:val="0"/>
                  <w:marRight w:val="0"/>
                  <w:marTop w:val="0"/>
                  <w:marBottom w:val="0"/>
                  <w:divBdr>
                    <w:top w:val="none" w:sz="0" w:space="0" w:color="auto"/>
                    <w:left w:val="none" w:sz="0" w:space="0" w:color="auto"/>
                    <w:bottom w:val="none" w:sz="0" w:space="0" w:color="auto"/>
                    <w:right w:val="none" w:sz="0" w:space="0" w:color="auto"/>
                  </w:divBdr>
                </w:div>
                <w:div w:id="129710096">
                  <w:marLeft w:val="0"/>
                  <w:marRight w:val="0"/>
                  <w:marTop w:val="0"/>
                  <w:marBottom w:val="0"/>
                  <w:divBdr>
                    <w:top w:val="none" w:sz="0" w:space="0" w:color="auto"/>
                    <w:left w:val="none" w:sz="0" w:space="0" w:color="auto"/>
                    <w:bottom w:val="none" w:sz="0" w:space="0" w:color="auto"/>
                    <w:right w:val="none" w:sz="0" w:space="0" w:color="auto"/>
                  </w:divBdr>
                </w:div>
                <w:div w:id="156725608">
                  <w:marLeft w:val="0"/>
                  <w:marRight w:val="0"/>
                  <w:marTop w:val="0"/>
                  <w:marBottom w:val="0"/>
                  <w:divBdr>
                    <w:top w:val="none" w:sz="0" w:space="0" w:color="auto"/>
                    <w:left w:val="none" w:sz="0" w:space="0" w:color="auto"/>
                    <w:bottom w:val="none" w:sz="0" w:space="0" w:color="auto"/>
                    <w:right w:val="none" w:sz="0" w:space="0" w:color="auto"/>
                  </w:divBdr>
                </w:div>
                <w:div w:id="183829070">
                  <w:marLeft w:val="0"/>
                  <w:marRight w:val="0"/>
                  <w:marTop w:val="0"/>
                  <w:marBottom w:val="0"/>
                  <w:divBdr>
                    <w:top w:val="none" w:sz="0" w:space="0" w:color="auto"/>
                    <w:left w:val="none" w:sz="0" w:space="0" w:color="auto"/>
                    <w:bottom w:val="none" w:sz="0" w:space="0" w:color="auto"/>
                    <w:right w:val="none" w:sz="0" w:space="0" w:color="auto"/>
                  </w:divBdr>
                </w:div>
                <w:div w:id="219220542">
                  <w:marLeft w:val="0"/>
                  <w:marRight w:val="0"/>
                  <w:marTop w:val="0"/>
                  <w:marBottom w:val="0"/>
                  <w:divBdr>
                    <w:top w:val="none" w:sz="0" w:space="0" w:color="auto"/>
                    <w:left w:val="none" w:sz="0" w:space="0" w:color="auto"/>
                    <w:bottom w:val="none" w:sz="0" w:space="0" w:color="auto"/>
                    <w:right w:val="none" w:sz="0" w:space="0" w:color="auto"/>
                  </w:divBdr>
                </w:div>
                <w:div w:id="223762520">
                  <w:marLeft w:val="0"/>
                  <w:marRight w:val="0"/>
                  <w:marTop w:val="0"/>
                  <w:marBottom w:val="0"/>
                  <w:divBdr>
                    <w:top w:val="none" w:sz="0" w:space="0" w:color="auto"/>
                    <w:left w:val="none" w:sz="0" w:space="0" w:color="auto"/>
                    <w:bottom w:val="none" w:sz="0" w:space="0" w:color="auto"/>
                    <w:right w:val="none" w:sz="0" w:space="0" w:color="auto"/>
                  </w:divBdr>
                </w:div>
                <w:div w:id="271399918">
                  <w:marLeft w:val="0"/>
                  <w:marRight w:val="0"/>
                  <w:marTop w:val="0"/>
                  <w:marBottom w:val="0"/>
                  <w:divBdr>
                    <w:top w:val="none" w:sz="0" w:space="0" w:color="auto"/>
                    <w:left w:val="none" w:sz="0" w:space="0" w:color="auto"/>
                    <w:bottom w:val="none" w:sz="0" w:space="0" w:color="auto"/>
                    <w:right w:val="none" w:sz="0" w:space="0" w:color="auto"/>
                  </w:divBdr>
                </w:div>
                <w:div w:id="459418768">
                  <w:marLeft w:val="0"/>
                  <w:marRight w:val="0"/>
                  <w:marTop w:val="0"/>
                  <w:marBottom w:val="0"/>
                  <w:divBdr>
                    <w:top w:val="none" w:sz="0" w:space="0" w:color="auto"/>
                    <w:left w:val="none" w:sz="0" w:space="0" w:color="auto"/>
                    <w:bottom w:val="none" w:sz="0" w:space="0" w:color="auto"/>
                    <w:right w:val="none" w:sz="0" w:space="0" w:color="auto"/>
                  </w:divBdr>
                </w:div>
                <w:div w:id="496924556">
                  <w:marLeft w:val="0"/>
                  <w:marRight w:val="0"/>
                  <w:marTop w:val="0"/>
                  <w:marBottom w:val="0"/>
                  <w:divBdr>
                    <w:top w:val="none" w:sz="0" w:space="0" w:color="auto"/>
                    <w:left w:val="none" w:sz="0" w:space="0" w:color="auto"/>
                    <w:bottom w:val="none" w:sz="0" w:space="0" w:color="auto"/>
                    <w:right w:val="none" w:sz="0" w:space="0" w:color="auto"/>
                  </w:divBdr>
                </w:div>
                <w:div w:id="578255201">
                  <w:marLeft w:val="0"/>
                  <w:marRight w:val="0"/>
                  <w:marTop w:val="0"/>
                  <w:marBottom w:val="0"/>
                  <w:divBdr>
                    <w:top w:val="none" w:sz="0" w:space="0" w:color="auto"/>
                    <w:left w:val="none" w:sz="0" w:space="0" w:color="auto"/>
                    <w:bottom w:val="none" w:sz="0" w:space="0" w:color="auto"/>
                    <w:right w:val="none" w:sz="0" w:space="0" w:color="auto"/>
                  </w:divBdr>
                </w:div>
                <w:div w:id="618880499">
                  <w:marLeft w:val="0"/>
                  <w:marRight w:val="0"/>
                  <w:marTop w:val="0"/>
                  <w:marBottom w:val="0"/>
                  <w:divBdr>
                    <w:top w:val="none" w:sz="0" w:space="0" w:color="auto"/>
                    <w:left w:val="none" w:sz="0" w:space="0" w:color="auto"/>
                    <w:bottom w:val="none" w:sz="0" w:space="0" w:color="auto"/>
                    <w:right w:val="none" w:sz="0" w:space="0" w:color="auto"/>
                  </w:divBdr>
                </w:div>
                <w:div w:id="632636558">
                  <w:marLeft w:val="0"/>
                  <w:marRight w:val="0"/>
                  <w:marTop w:val="0"/>
                  <w:marBottom w:val="0"/>
                  <w:divBdr>
                    <w:top w:val="none" w:sz="0" w:space="0" w:color="auto"/>
                    <w:left w:val="none" w:sz="0" w:space="0" w:color="auto"/>
                    <w:bottom w:val="none" w:sz="0" w:space="0" w:color="auto"/>
                    <w:right w:val="none" w:sz="0" w:space="0" w:color="auto"/>
                  </w:divBdr>
                </w:div>
                <w:div w:id="686715156">
                  <w:marLeft w:val="0"/>
                  <w:marRight w:val="0"/>
                  <w:marTop w:val="0"/>
                  <w:marBottom w:val="0"/>
                  <w:divBdr>
                    <w:top w:val="none" w:sz="0" w:space="0" w:color="auto"/>
                    <w:left w:val="none" w:sz="0" w:space="0" w:color="auto"/>
                    <w:bottom w:val="none" w:sz="0" w:space="0" w:color="auto"/>
                    <w:right w:val="none" w:sz="0" w:space="0" w:color="auto"/>
                  </w:divBdr>
                </w:div>
                <w:div w:id="714233457">
                  <w:marLeft w:val="0"/>
                  <w:marRight w:val="0"/>
                  <w:marTop w:val="0"/>
                  <w:marBottom w:val="0"/>
                  <w:divBdr>
                    <w:top w:val="none" w:sz="0" w:space="0" w:color="auto"/>
                    <w:left w:val="none" w:sz="0" w:space="0" w:color="auto"/>
                    <w:bottom w:val="none" w:sz="0" w:space="0" w:color="auto"/>
                    <w:right w:val="none" w:sz="0" w:space="0" w:color="auto"/>
                  </w:divBdr>
                </w:div>
                <w:div w:id="724836614">
                  <w:marLeft w:val="0"/>
                  <w:marRight w:val="0"/>
                  <w:marTop w:val="0"/>
                  <w:marBottom w:val="0"/>
                  <w:divBdr>
                    <w:top w:val="none" w:sz="0" w:space="0" w:color="auto"/>
                    <w:left w:val="none" w:sz="0" w:space="0" w:color="auto"/>
                    <w:bottom w:val="none" w:sz="0" w:space="0" w:color="auto"/>
                    <w:right w:val="none" w:sz="0" w:space="0" w:color="auto"/>
                  </w:divBdr>
                </w:div>
                <w:div w:id="801970350">
                  <w:marLeft w:val="0"/>
                  <w:marRight w:val="0"/>
                  <w:marTop w:val="0"/>
                  <w:marBottom w:val="0"/>
                  <w:divBdr>
                    <w:top w:val="none" w:sz="0" w:space="0" w:color="auto"/>
                    <w:left w:val="none" w:sz="0" w:space="0" w:color="auto"/>
                    <w:bottom w:val="none" w:sz="0" w:space="0" w:color="auto"/>
                    <w:right w:val="none" w:sz="0" w:space="0" w:color="auto"/>
                  </w:divBdr>
                </w:div>
                <w:div w:id="846486632">
                  <w:marLeft w:val="0"/>
                  <w:marRight w:val="0"/>
                  <w:marTop w:val="0"/>
                  <w:marBottom w:val="0"/>
                  <w:divBdr>
                    <w:top w:val="none" w:sz="0" w:space="0" w:color="auto"/>
                    <w:left w:val="none" w:sz="0" w:space="0" w:color="auto"/>
                    <w:bottom w:val="none" w:sz="0" w:space="0" w:color="auto"/>
                    <w:right w:val="none" w:sz="0" w:space="0" w:color="auto"/>
                  </w:divBdr>
                </w:div>
                <w:div w:id="862667065">
                  <w:marLeft w:val="0"/>
                  <w:marRight w:val="0"/>
                  <w:marTop w:val="0"/>
                  <w:marBottom w:val="0"/>
                  <w:divBdr>
                    <w:top w:val="none" w:sz="0" w:space="0" w:color="auto"/>
                    <w:left w:val="none" w:sz="0" w:space="0" w:color="auto"/>
                    <w:bottom w:val="none" w:sz="0" w:space="0" w:color="auto"/>
                    <w:right w:val="none" w:sz="0" w:space="0" w:color="auto"/>
                  </w:divBdr>
                </w:div>
                <w:div w:id="897983801">
                  <w:marLeft w:val="0"/>
                  <w:marRight w:val="0"/>
                  <w:marTop w:val="0"/>
                  <w:marBottom w:val="0"/>
                  <w:divBdr>
                    <w:top w:val="none" w:sz="0" w:space="0" w:color="auto"/>
                    <w:left w:val="none" w:sz="0" w:space="0" w:color="auto"/>
                    <w:bottom w:val="none" w:sz="0" w:space="0" w:color="auto"/>
                    <w:right w:val="none" w:sz="0" w:space="0" w:color="auto"/>
                  </w:divBdr>
                </w:div>
                <w:div w:id="900365352">
                  <w:marLeft w:val="0"/>
                  <w:marRight w:val="0"/>
                  <w:marTop w:val="0"/>
                  <w:marBottom w:val="0"/>
                  <w:divBdr>
                    <w:top w:val="none" w:sz="0" w:space="0" w:color="auto"/>
                    <w:left w:val="none" w:sz="0" w:space="0" w:color="auto"/>
                    <w:bottom w:val="none" w:sz="0" w:space="0" w:color="auto"/>
                    <w:right w:val="none" w:sz="0" w:space="0" w:color="auto"/>
                  </w:divBdr>
                </w:div>
                <w:div w:id="922303300">
                  <w:marLeft w:val="0"/>
                  <w:marRight w:val="0"/>
                  <w:marTop w:val="0"/>
                  <w:marBottom w:val="0"/>
                  <w:divBdr>
                    <w:top w:val="none" w:sz="0" w:space="0" w:color="auto"/>
                    <w:left w:val="none" w:sz="0" w:space="0" w:color="auto"/>
                    <w:bottom w:val="none" w:sz="0" w:space="0" w:color="auto"/>
                    <w:right w:val="none" w:sz="0" w:space="0" w:color="auto"/>
                  </w:divBdr>
                </w:div>
                <w:div w:id="931359086">
                  <w:marLeft w:val="0"/>
                  <w:marRight w:val="0"/>
                  <w:marTop w:val="0"/>
                  <w:marBottom w:val="0"/>
                  <w:divBdr>
                    <w:top w:val="none" w:sz="0" w:space="0" w:color="auto"/>
                    <w:left w:val="none" w:sz="0" w:space="0" w:color="auto"/>
                    <w:bottom w:val="none" w:sz="0" w:space="0" w:color="auto"/>
                    <w:right w:val="none" w:sz="0" w:space="0" w:color="auto"/>
                  </w:divBdr>
                </w:div>
                <w:div w:id="938677635">
                  <w:marLeft w:val="0"/>
                  <w:marRight w:val="0"/>
                  <w:marTop w:val="0"/>
                  <w:marBottom w:val="0"/>
                  <w:divBdr>
                    <w:top w:val="none" w:sz="0" w:space="0" w:color="auto"/>
                    <w:left w:val="none" w:sz="0" w:space="0" w:color="auto"/>
                    <w:bottom w:val="none" w:sz="0" w:space="0" w:color="auto"/>
                    <w:right w:val="none" w:sz="0" w:space="0" w:color="auto"/>
                  </w:divBdr>
                </w:div>
                <w:div w:id="944920239">
                  <w:marLeft w:val="0"/>
                  <w:marRight w:val="0"/>
                  <w:marTop w:val="0"/>
                  <w:marBottom w:val="0"/>
                  <w:divBdr>
                    <w:top w:val="none" w:sz="0" w:space="0" w:color="auto"/>
                    <w:left w:val="none" w:sz="0" w:space="0" w:color="auto"/>
                    <w:bottom w:val="none" w:sz="0" w:space="0" w:color="auto"/>
                    <w:right w:val="none" w:sz="0" w:space="0" w:color="auto"/>
                  </w:divBdr>
                </w:div>
                <w:div w:id="985671463">
                  <w:marLeft w:val="0"/>
                  <w:marRight w:val="0"/>
                  <w:marTop w:val="0"/>
                  <w:marBottom w:val="0"/>
                  <w:divBdr>
                    <w:top w:val="none" w:sz="0" w:space="0" w:color="auto"/>
                    <w:left w:val="none" w:sz="0" w:space="0" w:color="auto"/>
                    <w:bottom w:val="none" w:sz="0" w:space="0" w:color="auto"/>
                    <w:right w:val="none" w:sz="0" w:space="0" w:color="auto"/>
                  </w:divBdr>
                </w:div>
                <w:div w:id="1019507321">
                  <w:marLeft w:val="0"/>
                  <w:marRight w:val="0"/>
                  <w:marTop w:val="0"/>
                  <w:marBottom w:val="0"/>
                  <w:divBdr>
                    <w:top w:val="none" w:sz="0" w:space="0" w:color="auto"/>
                    <w:left w:val="none" w:sz="0" w:space="0" w:color="auto"/>
                    <w:bottom w:val="none" w:sz="0" w:space="0" w:color="auto"/>
                    <w:right w:val="none" w:sz="0" w:space="0" w:color="auto"/>
                  </w:divBdr>
                </w:div>
                <w:div w:id="1040085905">
                  <w:marLeft w:val="0"/>
                  <w:marRight w:val="0"/>
                  <w:marTop w:val="0"/>
                  <w:marBottom w:val="0"/>
                  <w:divBdr>
                    <w:top w:val="none" w:sz="0" w:space="0" w:color="auto"/>
                    <w:left w:val="none" w:sz="0" w:space="0" w:color="auto"/>
                    <w:bottom w:val="none" w:sz="0" w:space="0" w:color="auto"/>
                    <w:right w:val="none" w:sz="0" w:space="0" w:color="auto"/>
                  </w:divBdr>
                </w:div>
                <w:div w:id="1044332805">
                  <w:marLeft w:val="0"/>
                  <w:marRight w:val="0"/>
                  <w:marTop w:val="0"/>
                  <w:marBottom w:val="0"/>
                  <w:divBdr>
                    <w:top w:val="none" w:sz="0" w:space="0" w:color="auto"/>
                    <w:left w:val="none" w:sz="0" w:space="0" w:color="auto"/>
                    <w:bottom w:val="none" w:sz="0" w:space="0" w:color="auto"/>
                    <w:right w:val="none" w:sz="0" w:space="0" w:color="auto"/>
                  </w:divBdr>
                </w:div>
                <w:div w:id="1074473666">
                  <w:marLeft w:val="0"/>
                  <w:marRight w:val="0"/>
                  <w:marTop w:val="0"/>
                  <w:marBottom w:val="0"/>
                  <w:divBdr>
                    <w:top w:val="none" w:sz="0" w:space="0" w:color="auto"/>
                    <w:left w:val="none" w:sz="0" w:space="0" w:color="auto"/>
                    <w:bottom w:val="none" w:sz="0" w:space="0" w:color="auto"/>
                    <w:right w:val="none" w:sz="0" w:space="0" w:color="auto"/>
                  </w:divBdr>
                </w:div>
                <w:div w:id="1166899300">
                  <w:marLeft w:val="0"/>
                  <w:marRight w:val="0"/>
                  <w:marTop w:val="0"/>
                  <w:marBottom w:val="0"/>
                  <w:divBdr>
                    <w:top w:val="none" w:sz="0" w:space="0" w:color="auto"/>
                    <w:left w:val="none" w:sz="0" w:space="0" w:color="auto"/>
                    <w:bottom w:val="none" w:sz="0" w:space="0" w:color="auto"/>
                    <w:right w:val="none" w:sz="0" w:space="0" w:color="auto"/>
                  </w:divBdr>
                </w:div>
                <w:div w:id="1173496561">
                  <w:marLeft w:val="0"/>
                  <w:marRight w:val="0"/>
                  <w:marTop w:val="0"/>
                  <w:marBottom w:val="0"/>
                  <w:divBdr>
                    <w:top w:val="none" w:sz="0" w:space="0" w:color="auto"/>
                    <w:left w:val="none" w:sz="0" w:space="0" w:color="auto"/>
                    <w:bottom w:val="none" w:sz="0" w:space="0" w:color="auto"/>
                    <w:right w:val="none" w:sz="0" w:space="0" w:color="auto"/>
                  </w:divBdr>
                </w:div>
                <w:div w:id="1185822688">
                  <w:marLeft w:val="0"/>
                  <w:marRight w:val="0"/>
                  <w:marTop w:val="0"/>
                  <w:marBottom w:val="0"/>
                  <w:divBdr>
                    <w:top w:val="none" w:sz="0" w:space="0" w:color="auto"/>
                    <w:left w:val="none" w:sz="0" w:space="0" w:color="auto"/>
                    <w:bottom w:val="none" w:sz="0" w:space="0" w:color="auto"/>
                    <w:right w:val="none" w:sz="0" w:space="0" w:color="auto"/>
                  </w:divBdr>
                </w:div>
                <w:div w:id="1186669783">
                  <w:marLeft w:val="0"/>
                  <w:marRight w:val="0"/>
                  <w:marTop w:val="0"/>
                  <w:marBottom w:val="0"/>
                  <w:divBdr>
                    <w:top w:val="none" w:sz="0" w:space="0" w:color="auto"/>
                    <w:left w:val="none" w:sz="0" w:space="0" w:color="auto"/>
                    <w:bottom w:val="none" w:sz="0" w:space="0" w:color="auto"/>
                    <w:right w:val="none" w:sz="0" w:space="0" w:color="auto"/>
                  </w:divBdr>
                </w:div>
                <w:div w:id="1241600561">
                  <w:marLeft w:val="0"/>
                  <w:marRight w:val="0"/>
                  <w:marTop w:val="0"/>
                  <w:marBottom w:val="0"/>
                  <w:divBdr>
                    <w:top w:val="none" w:sz="0" w:space="0" w:color="auto"/>
                    <w:left w:val="none" w:sz="0" w:space="0" w:color="auto"/>
                    <w:bottom w:val="none" w:sz="0" w:space="0" w:color="auto"/>
                    <w:right w:val="none" w:sz="0" w:space="0" w:color="auto"/>
                  </w:divBdr>
                </w:div>
                <w:div w:id="1245336962">
                  <w:marLeft w:val="0"/>
                  <w:marRight w:val="0"/>
                  <w:marTop w:val="0"/>
                  <w:marBottom w:val="0"/>
                  <w:divBdr>
                    <w:top w:val="none" w:sz="0" w:space="0" w:color="auto"/>
                    <w:left w:val="none" w:sz="0" w:space="0" w:color="auto"/>
                    <w:bottom w:val="none" w:sz="0" w:space="0" w:color="auto"/>
                    <w:right w:val="none" w:sz="0" w:space="0" w:color="auto"/>
                  </w:divBdr>
                </w:div>
                <w:div w:id="1364288033">
                  <w:marLeft w:val="0"/>
                  <w:marRight w:val="0"/>
                  <w:marTop w:val="0"/>
                  <w:marBottom w:val="0"/>
                  <w:divBdr>
                    <w:top w:val="none" w:sz="0" w:space="0" w:color="auto"/>
                    <w:left w:val="none" w:sz="0" w:space="0" w:color="auto"/>
                    <w:bottom w:val="none" w:sz="0" w:space="0" w:color="auto"/>
                    <w:right w:val="none" w:sz="0" w:space="0" w:color="auto"/>
                  </w:divBdr>
                </w:div>
                <w:div w:id="1395620319">
                  <w:marLeft w:val="0"/>
                  <w:marRight w:val="0"/>
                  <w:marTop w:val="0"/>
                  <w:marBottom w:val="0"/>
                  <w:divBdr>
                    <w:top w:val="none" w:sz="0" w:space="0" w:color="auto"/>
                    <w:left w:val="none" w:sz="0" w:space="0" w:color="auto"/>
                    <w:bottom w:val="none" w:sz="0" w:space="0" w:color="auto"/>
                    <w:right w:val="none" w:sz="0" w:space="0" w:color="auto"/>
                  </w:divBdr>
                </w:div>
                <w:div w:id="1415124494">
                  <w:marLeft w:val="0"/>
                  <w:marRight w:val="0"/>
                  <w:marTop w:val="0"/>
                  <w:marBottom w:val="0"/>
                  <w:divBdr>
                    <w:top w:val="none" w:sz="0" w:space="0" w:color="auto"/>
                    <w:left w:val="none" w:sz="0" w:space="0" w:color="auto"/>
                    <w:bottom w:val="none" w:sz="0" w:space="0" w:color="auto"/>
                    <w:right w:val="none" w:sz="0" w:space="0" w:color="auto"/>
                  </w:divBdr>
                </w:div>
                <w:div w:id="1416629501">
                  <w:marLeft w:val="0"/>
                  <w:marRight w:val="0"/>
                  <w:marTop w:val="0"/>
                  <w:marBottom w:val="0"/>
                  <w:divBdr>
                    <w:top w:val="none" w:sz="0" w:space="0" w:color="auto"/>
                    <w:left w:val="none" w:sz="0" w:space="0" w:color="auto"/>
                    <w:bottom w:val="none" w:sz="0" w:space="0" w:color="auto"/>
                    <w:right w:val="none" w:sz="0" w:space="0" w:color="auto"/>
                  </w:divBdr>
                </w:div>
                <w:div w:id="1511487027">
                  <w:marLeft w:val="0"/>
                  <w:marRight w:val="0"/>
                  <w:marTop w:val="0"/>
                  <w:marBottom w:val="0"/>
                  <w:divBdr>
                    <w:top w:val="none" w:sz="0" w:space="0" w:color="auto"/>
                    <w:left w:val="none" w:sz="0" w:space="0" w:color="auto"/>
                    <w:bottom w:val="none" w:sz="0" w:space="0" w:color="auto"/>
                    <w:right w:val="none" w:sz="0" w:space="0" w:color="auto"/>
                  </w:divBdr>
                </w:div>
                <w:div w:id="1602254892">
                  <w:marLeft w:val="0"/>
                  <w:marRight w:val="0"/>
                  <w:marTop w:val="0"/>
                  <w:marBottom w:val="0"/>
                  <w:divBdr>
                    <w:top w:val="none" w:sz="0" w:space="0" w:color="auto"/>
                    <w:left w:val="none" w:sz="0" w:space="0" w:color="auto"/>
                    <w:bottom w:val="none" w:sz="0" w:space="0" w:color="auto"/>
                    <w:right w:val="none" w:sz="0" w:space="0" w:color="auto"/>
                  </w:divBdr>
                </w:div>
                <w:div w:id="1611932422">
                  <w:marLeft w:val="0"/>
                  <w:marRight w:val="0"/>
                  <w:marTop w:val="0"/>
                  <w:marBottom w:val="0"/>
                  <w:divBdr>
                    <w:top w:val="none" w:sz="0" w:space="0" w:color="auto"/>
                    <w:left w:val="none" w:sz="0" w:space="0" w:color="auto"/>
                    <w:bottom w:val="none" w:sz="0" w:space="0" w:color="auto"/>
                    <w:right w:val="none" w:sz="0" w:space="0" w:color="auto"/>
                  </w:divBdr>
                </w:div>
                <w:div w:id="1620530196">
                  <w:marLeft w:val="0"/>
                  <w:marRight w:val="0"/>
                  <w:marTop w:val="0"/>
                  <w:marBottom w:val="0"/>
                  <w:divBdr>
                    <w:top w:val="none" w:sz="0" w:space="0" w:color="auto"/>
                    <w:left w:val="none" w:sz="0" w:space="0" w:color="auto"/>
                    <w:bottom w:val="none" w:sz="0" w:space="0" w:color="auto"/>
                    <w:right w:val="none" w:sz="0" w:space="0" w:color="auto"/>
                  </w:divBdr>
                </w:div>
                <w:div w:id="1677919119">
                  <w:marLeft w:val="0"/>
                  <w:marRight w:val="0"/>
                  <w:marTop w:val="0"/>
                  <w:marBottom w:val="0"/>
                  <w:divBdr>
                    <w:top w:val="none" w:sz="0" w:space="0" w:color="auto"/>
                    <w:left w:val="none" w:sz="0" w:space="0" w:color="auto"/>
                    <w:bottom w:val="none" w:sz="0" w:space="0" w:color="auto"/>
                    <w:right w:val="none" w:sz="0" w:space="0" w:color="auto"/>
                  </w:divBdr>
                </w:div>
                <w:div w:id="1740591664">
                  <w:marLeft w:val="0"/>
                  <w:marRight w:val="0"/>
                  <w:marTop w:val="0"/>
                  <w:marBottom w:val="0"/>
                  <w:divBdr>
                    <w:top w:val="none" w:sz="0" w:space="0" w:color="auto"/>
                    <w:left w:val="none" w:sz="0" w:space="0" w:color="auto"/>
                    <w:bottom w:val="none" w:sz="0" w:space="0" w:color="auto"/>
                    <w:right w:val="none" w:sz="0" w:space="0" w:color="auto"/>
                  </w:divBdr>
                </w:div>
                <w:div w:id="1769227827">
                  <w:marLeft w:val="0"/>
                  <w:marRight w:val="0"/>
                  <w:marTop w:val="0"/>
                  <w:marBottom w:val="0"/>
                  <w:divBdr>
                    <w:top w:val="none" w:sz="0" w:space="0" w:color="auto"/>
                    <w:left w:val="none" w:sz="0" w:space="0" w:color="auto"/>
                    <w:bottom w:val="none" w:sz="0" w:space="0" w:color="auto"/>
                    <w:right w:val="none" w:sz="0" w:space="0" w:color="auto"/>
                  </w:divBdr>
                </w:div>
                <w:div w:id="2041741049">
                  <w:marLeft w:val="0"/>
                  <w:marRight w:val="0"/>
                  <w:marTop w:val="0"/>
                  <w:marBottom w:val="0"/>
                  <w:divBdr>
                    <w:top w:val="none" w:sz="0" w:space="0" w:color="auto"/>
                    <w:left w:val="none" w:sz="0" w:space="0" w:color="auto"/>
                    <w:bottom w:val="none" w:sz="0" w:space="0" w:color="auto"/>
                    <w:right w:val="none" w:sz="0" w:space="0" w:color="auto"/>
                  </w:divBdr>
                </w:div>
                <w:div w:id="2076930734">
                  <w:marLeft w:val="0"/>
                  <w:marRight w:val="0"/>
                  <w:marTop w:val="0"/>
                  <w:marBottom w:val="0"/>
                  <w:divBdr>
                    <w:top w:val="none" w:sz="0" w:space="0" w:color="auto"/>
                    <w:left w:val="none" w:sz="0" w:space="0" w:color="auto"/>
                    <w:bottom w:val="none" w:sz="0" w:space="0" w:color="auto"/>
                    <w:right w:val="none" w:sz="0" w:space="0" w:color="auto"/>
                  </w:divBdr>
                </w:div>
                <w:div w:id="2124416012">
                  <w:marLeft w:val="0"/>
                  <w:marRight w:val="0"/>
                  <w:marTop w:val="0"/>
                  <w:marBottom w:val="0"/>
                  <w:divBdr>
                    <w:top w:val="none" w:sz="0" w:space="0" w:color="auto"/>
                    <w:left w:val="none" w:sz="0" w:space="0" w:color="auto"/>
                    <w:bottom w:val="none" w:sz="0" w:space="0" w:color="auto"/>
                    <w:right w:val="none" w:sz="0" w:space="0" w:color="auto"/>
                  </w:divBdr>
                </w:div>
                <w:div w:id="21419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1428">
      <w:bodyDiv w:val="1"/>
      <w:marLeft w:val="0"/>
      <w:marRight w:val="0"/>
      <w:marTop w:val="0"/>
      <w:marBottom w:val="0"/>
      <w:divBdr>
        <w:top w:val="none" w:sz="0" w:space="0" w:color="auto"/>
        <w:left w:val="none" w:sz="0" w:space="0" w:color="auto"/>
        <w:bottom w:val="none" w:sz="0" w:space="0" w:color="auto"/>
        <w:right w:val="none" w:sz="0" w:space="0" w:color="auto"/>
      </w:divBdr>
    </w:div>
    <w:div w:id="465242028">
      <w:bodyDiv w:val="1"/>
      <w:marLeft w:val="0"/>
      <w:marRight w:val="0"/>
      <w:marTop w:val="0"/>
      <w:marBottom w:val="0"/>
      <w:divBdr>
        <w:top w:val="none" w:sz="0" w:space="0" w:color="auto"/>
        <w:left w:val="none" w:sz="0" w:space="0" w:color="auto"/>
        <w:bottom w:val="none" w:sz="0" w:space="0" w:color="auto"/>
        <w:right w:val="none" w:sz="0" w:space="0" w:color="auto"/>
      </w:divBdr>
    </w:div>
    <w:div w:id="466244144">
      <w:bodyDiv w:val="1"/>
      <w:marLeft w:val="0"/>
      <w:marRight w:val="0"/>
      <w:marTop w:val="0"/>
      <w:marBottom w:val="0"/>
      <w:divBdr>
        <w:top w:val="none" w:sz="0" w:space="0" w:color="auto"/>
        <w:left w:val="none" w:sz="0" w:space="0" w:color="auto"/>
        <w:bottom w:val="none" w:sz="0" w:space="0" w:color="auto"/>
        <w:right w:val="none" w:sz="0" w:space="0" w:color="auto"/>
      </w:divBdr>
    </w:div>
    <w:div w:id="469708902">
      <w:bodyDiv w:val="1"/>
      <w:marLeft w:val="0"/>
      <w:marRight w:val="0"/>
      <w:marTop w:val="0"/>
      <w:marBottom w:val="0"/>
      <w:divBdr>
        <w:top w:val="none" w:sz="0" w:space="0" w:color="auto"/>
        <w:left w:val="none" w:sz="0" w:space="0" w:color="auto"/>
        <w:bottom w:val="none" w:sz="0" w:space="0" w:color="auto"/>
        <w:right w:val="none" w:sz="0" w:space="0" w:color="auto"/>
      </w:divBdr>
    </w:div>
    <w:div w:id="478422135">
      <w:bodyDiv w:val="1"/>
      <w:marLeft w:val="0"/>
      <w:marRight w:val="0"/>
      <w:marTop w:val="0"/>
      <w:marBottom w:val="0"/>
      <w:divBdr>
        <w:top w:val="none" w:sz="0" w:space="0" w:color="auto"/>
        <w:left w:val="none" w:sz="0" w:space="0" w:color="auto"/>
        <w:bottom w:val="none" w:sz="0" w:space="0" w:color="auto"/>
        <w:right w:val="none" w:sz="0" w:space="0" w:color="auto"/>
      </w:divBdr>
    </w:div>
    <w:div w:id="492186710">
      <w:bodyDiv w:val="1"/>
      <w:marLeft w:val="0"/>
      <w:marRight w:val="0"/>
      <w:marTop w:val="0"/>
      <w:marBottom w:val="0"/>
      <w:divBdr>
        <w:top w:val="none" w:sz="0" w:space="0" w:color="auto"/>
        <w:left w:val="none" w:sz="0" w:space="0" w:color="auto"/>
        <w:bottom w:val="none" w:sz="0" w:space="0" w:color="auto"/>
        <w:right w:val="none" w:sz="0" w:space="0" w:color="auto"/>
      </w:divBdr>
      <w:divsChild>
        <w:div w:id="210312950">
          <w:marLeft w:val="0"/>
          <w:marRight w:val="0"/>
          <w:marTop w:val="0"/>
          <w:marBottom w:val="300"/>
          <w:divBdr>
            <w:top w:val="none" w:sz="0" w:space="0" w:color="auto"/>
            <w:left w:val="none" w:sz="0" w:space="0" w:color="auto"/>
            <w:bottom w:val="none" w:sz="0" w:space="0" w:color="auto"/>
            <w:right w:val="none" w:sz="0" w:space="0" w:color="auto"/>
          </w:divBdr>
          <w:divsChild>
            <w:div w:id="1018002488">
              <w:marLeft w:val="0"/>
              <w:marRight w:val="0"/>
              <w:marTop w:val="0"/>
              <w:marBottom w:val="0"/>
              <w:divBdr>
                <w:top w:val="none" w:sz="0" w:space="0" w:color="auto"/>
                <w:left w:val="none" w:sz="0" w:space="0" w:color="auto"/>
                <w:bottom w:val="none" w:sz="0" w:space="0" w:color="auto"/>
                <w:right w:val="none" w:sz="0" w:space="0" w:color="auto"/>
              </w:divBdr>
            </w:div>
          </w:divsChild>
        </w:div>
        <w:div w:id="1172720183">
          <w:marLeft w:val="0"/>
          <w:marRight w:val="0"/>
          <w:marTop w:val="0"/>
          <w:marBottom w:val="300"/>
          <w:divBdr>
            <w:top w:val="none" w:sz="0" w:space="0" w:color="auto"/>
            <w:left w:val="none" w:sz="0" w:space="0" w:color="auto"/>
            <w:bottom w:val="none" w:sz="0" w:space="0" w:color="auto"/>
            <w:right w:val="none" w:sz="0" w:space="0" w:color="auto"/>
          </w:divBdr>
          <w:divsChild>
            <w:div w:id="398600550">
              <w:marLeft w:val="0"/>
              <w:marRight w:val="0"/>
              <w:marTop w:val="0"/>
              <w:marBottom w:val="0"/>
              <w:divBdr>
                <w:top w:val="none" w:sz="0" w:space="0" w:color="auto"/>
                <w:left w:val="none" w:sz="0" w:space="0" w:color="auto"/>
                <w:bottom w:val="none" w:sz="0" w:space="0" w:color="auto"/>
                <w:right w:val="none" w:sz="0" w:space="0" w:color="auto"/>
              </w:divBdr>
            </w:div>
          </w:divsChild>
        </w:div>
        <w:div w:id="1585453105">
          <w:marLeft w:val="0"/>
          <w:marRight w:val="0"/>
          <w:marTop w:val="0"/>
          <w:marBottom w:val="300"/>
          <w:divBdr>
            <w:top w:val="none" w:sz="0" w:space="0" w:color="auto"/>
            <w:left w:val="none" w:sz="0" w:space="0" w:color="auto"/>
            <w:bottom w:val="none" w:sz="0" w:space="0" w:color="auto"/>
            <w:right w:val="none" w:sz="0" w:space="0" w:color="auto"/>
          </w:divBdr>
          <w:divsChild>
            <w:div w:id="117602992">
              <w:marLeft w:val="0"/>
              <w:marRight w:val="0"/>
              <w:marTop w:val="0"/>
              <w:marBottom w:val="0"/>
              <w:divBdr>
                <w:top w:val="none" w:sz="0" w:space="0" w:color="auto"/>
                <w:left w:val="none" w:sz="0" w:space="0" w:color="auto"/>
                <w:bottom w:val="none" w:sz="0" w:space="0" w:color="auto"/>
                <w:right w:val="none" w:sz="0" w:space="0" w:color="auto"/>
              </w:divBdr>
            </w:div>
          </w:divsChild>
        </w:div>
        <w:div w:id="1882010187">
          <w:marLeft w:val="0"/>
          <w:marRight w:val="0"/>
          <w:marTop w:val="0"/>
          <w:marBottom w:val="300"/>
          <w:divBdr>
            <w:top w:val="none" w:sz="0" w:space="0" w:color="auto"/>
            <w:left w:val="none" w:sz="0" w:space="0" w:color="auto"/>
            <w:bottom w:val="none" w:sz="0" w:space="0" w:color="auto"/>
            <w:right w:val="none" w:sz="0" w:space="0" w:color="auto"/>
          </w:divBdr>
          <w:divsChild>
            <w:div w:id="145609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2313">
      <w:bodyDiv w:val="1"/>
      <w:marLeft w:val="0"/>
      <w:marRight w:val="0"/>
      <w:marTop w:val="0"/>
      <w:marBottom w:val="0"/>
      <w:divBdr>
        <w:top w:val="none" w:sz="0" w:space="0" w:color="auto"/>
        <w:left w:val="none" w:sz="0" w:space="0" w:color="auto"/>
        <w:bottom w:val="none" w:sz="0" w:space="0" w:color="auto"/>
        <w:right w:val="none" w:sz="0" w:space="0" w:color="auto"/>
      </w:divBdr>
    </w:div>
    <w:div w:id="517550257">
      <w:bodyDiv w:val="1"/>
      <w:marLeft w:val="0"/>
      <w:marRight w:val="0"/>
      <w:marTop w:val="0"/>
      <w:marBottom w:val="0"/>
      <w:divBdr>
        <w:top w:val="none" w:sz="0" w:space="0" w:color="auto"/>
        <w:left w:val="none" w:sz="0" w:space="0" w:color="auto"/>
        <w:bottom w:val="none" w:sz="0" w:space="0" w:color="auto"/>
        <w:right w:val="none" w:sz="0" w:space="0" w:color="auto"/>
      </w:divBdr>
    </w:div>
    <w:div w:id="526330963">
      <w:bodyDiv w:val="1"/>
      <w:marLeft w:val="0"/>
      <w:marRight w:val="0"/>
      <w:marTop w:val="0"/>
      <w:marBottom w:val="0"/>
      <w:divBdr>
        <w:top w:val="none" w:sz="0" w:space="0" w:color="auto"/>
        <w:left w:val="none" w:sz="0" w:space="0" w:color="auto"/>
        <w:bottom w:val="none" w:sz="0" w:space="0" w:color="auto"/>
        <w:right w:val="none" w:sz="0" w:space="0" w:color="auto"/>
      </w:divBdr>
    </w:div>
    <w:div w:id="530606249">
      <w:bodyDiv w:val="1"/>
      <w:marLeft w:val="0"/>
      <w:marRight w:val="0"/>
      <w:marTop w:val="0"/>
      <w:marBottom w:val="0"/>
      <w:divBdr>
        <w:top w:val="none" w:sz="0" w:space="0" w:color="auto"/>
        <w:left w:val="none" w:sz="0" w:space="0" w:color="auto"/>
        <w:bottom w:val="none" w:sz="0" w:space="0" w:color="auto"/>
        <w:right w:val="none" w:sz="0" w:space="0" w:color="auto"/>
      </w:divBdr>
    </w:div>
    <w:div w:id="533157847">
      <w:bodyDiv w:val="1"/>
      <w:marLeft w:val="0"/>
      <w:marRight w:val="0"/>
      <w:marTop w:val="0"/>
      <w:marBottom w:val="0"/>
      <w:divBdr>
        <w:top w:val="none" w:sz="0" w:space="0" w:color="auto"/>
        <w:left w:val="none" w:sz="0" w:space="0" w:color="auto"/>
        <w:bottom w:val="none" w:sz="0" w:space="0" w:color="auto"/>
        <w:right w:val="none" w:sz="0" w:space="0" w:color="auto"/>
      </w:divBdr>
    </w:div>
    <w:div w:id="544951271">
      <w:bodyDiv w:val="1"/>
      <w:marLeft w:val="0"/>
      <w:marRight w:val="0"/>
      <w:marTop w:val="0"/>
      <w:marBottom w:val="0"/>
      <w:divBdr>
        <w:top w:val="none" w:sz="0" w:space="0" w:color="auto"/>
        <w:left w:val="none" w:sz="0" w:space="0" w:color="auto"/>
        <w:bottom w:val="none" w:sz="0" w:space="0" w:color="auto"/>
        <w:right w:val="none" w:sz="0" w:space="0" w:color="auto"/>
      </w:divBdr>
    </w:div>
    <w:div w:id="547958681">
      <w:bodyDiv w:val="1"/>
      <w:marLeft w:val="0"/>
      <w:marRight w:val="0"/>
      <w:marTop w:val="0"/>
      <w:marBottom w:val="0"/>
      <w:divBdr>
        <w:top w:val="none" w:sz="0" w:space="0" w:color="auto"/>
        <w:left w:val="none" w:sz="0" w:space="0" w:color="auto"/>
        <w:bottom w:val="none" w:sz="0" w:space="0" w:color="auto"/>
        <w:right w:val="none" w:sz="0" w:space="0" w:color="auto"/>
      </w:divBdr>
    </w:div>
    <w:div w:id="548227991">
      <w:bodyDiv w:val="1"/>
      <w:marLeft w:val="0"/>
      <w:marRight w:val="0"/>
      <w:marTop w:val="0"/>
      <w:marBottom w:val="0"/>
      <w:divBdr>
        <w:top w:val="none" w:sz="0" w:space="0" w:color="auto"/>
        <w:left w:val="none" w:sz="0" w:space="0" w:color="auto"/>
        <w:bottom w:val="none" w:sz="0" w:space="0" w:color="auto"/>
        <w:right w:val="none" w:sz="0" w:space="0" w:color="auto"/>
      </w:divBdr>
    </w:div>
    <w:div w:id="589509152">
      <w:bodyDiv w:val="1"/>
      <w:marLeft w:val="0"/>
      <w:marRight w:val="0"/>
      <w:marTop w:val="0"/>
      <w:marBottom w:val="0"/>
      <w:divBdr>
        <w:top w:val="none" w:sz="0" w:space="0" w:color="auto"/>
        <w:left w:val="none" w:sz="0" w:space="0" w:color="auto"/>
        <w:bottom w:val="none" w:sz="0" w:space="0" w:color="auto"/>
        <w:right w:val="none" w:sz="0" w:space="0" w:color="auto"/>
      </w:divBdr>
      <w:divsChild>
        <w:div w:id="1091438053">
          <w:marLeft w:val="0"/>
          <w:marRight w:val="0"/>
          <w:marTop w:val="0"/>
          <w:marBottom w:val="0"/>
          <w:divBdr>
            <w:top w:val="none" w:sz="0" w:space="0" w:color="auto"/>
            <w:left w:val="none" w:sz="0" w:space="0" w:color="auto"/>
            <w:bottom w:val="none" w:sz="0" w:space="0" w:color="auto"/>
            <w:right w:val="none" w:sz="0" w:space="0" w:color="auto"/>
          </w:divBdr>
          <w:divsChild>
            <w:div w:id="10132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962072">
      <w:bodyDiv w:val="1"/>
      <w:marLeft w:val="0"/>
      <w:marRight w:val="0"/>
      <w:marTop w:val="0"/>
      <w:marBottom w:val="0"/>
      <w:divBdr>
        <w:top w:val="none" w:sz="0" w:space="0" w:color="auto"/>
        <w:left w:val="none" w:sz="0" w:space="0" w:color="auto"/>
        <w:bottom w:val="none" w:sz="0" w:space="0" w:color="auto"/>
        <w:right w:val="none" w:sz="0" w:space="0" w:color="auto"/>
      </w:divBdr>
    </w:div>
    <w:div w:id="607466412">
      <w:bodyDiv w:val="1"/>
      <w:marLeft w:val="0"/>
      <w:marRight w:val="0"/>
      <w:marTop w:val="0"/>
      <w:marBottom w:val="0"/>
      <w:divBdr>
        <w:top w:val="none" w:sz="0" w:space="0" w:color="auto"/>
        <w:left w:val="none" w:sz="0" w:space="0" w:color="auto"/>
        <w:bottom w:val="none" w:sz="0" w:space="0" w:color="auto"/>
        <w:right w:val="none" w:sz="0" w:space="0" w:color="auto"/>
      </w:divBdr>
    </w:div>
    <w:div w:id="615022568">
      <w:bodyDiv w:val="1"/>
      <w:marLeft w:val="0"/>
      <w:marRight w:val="0"/>
      <w:marTop w:val="0"/>
      <w:marBottom w:val="0"/>
      <w:divBdr>
        <w:top w:val="none" w:sz="0" w:space="0" w:color="auto"/>
        <w:left w:val="none" w:sz="0" w:space="0" w:color="auto"/>
        <w:bottom w:val="none" w:sz="0" w:space="0" w:color="auto"/>
        <w:right w:val="none" w:sz="0" w:space="0" w:color="auto"/>
      </w:divBdr>
    </w:div>
    <w:div w:id="632491886">
      <w:bodyDiv w:val="1"/>
      <w:marLeft w:val="0"/>
      <w:marRight w:val="0"/>
      <w:marTop w:val="0"/>
      <w:marBottom w:val="0"/>
      <w:divBdr>
        <w:top w:val="none" w:sz="0" w:space="0" w:color="auto"/>
        <w:left w:val="none" w:sz="0" w:space="0" w:color="auto"/>
        <w:bottom w:val="none" w:sz="0" w:space="0" w:color="auto"/>
        <w:right w:val="none" w:sz="0" w:space="0" w:color="auto"/>
      </w:divBdr>
      <w:divsChild>
        <w:div w:id="246504802">
          <w:marLeft w:val="0"/>
          <w:marRight w:val="0"/>
          <w:marTop w:val="0"/>
          <w:marBottom w:val="0"/>
          <w:divBdr>
            <w:top w:val="none" w:sz="0" w:space="0" w:color="auto"/>
            <w:left w:val="none" w:sz="0" w:space="0" w:color="auto"/>
            <w:bottom w:val="none" w:sz="0" w:space="0" w:color="auto"/>
            <w:right w:val="none" w:sz="0" w:space="0" w:color="auto"/>
          </w:divBdr>
        </w:div>
        <w:div w:id="342822942">
          <w:marLeft w:val="0"/>
          <w:marRight w:val="0"/>
          <w:marTop w:val="0"/>
          <w:marBottom w:val="0"/>
          <w:divBdr>
            <w:top w:val="none" w:sz="0" w:space="0" w:color="auto"/>
            <w:left w:val="none" w:sz="0" w:space="0" w:color="auto"/>
            <w:bottom w:val="none" w:sz="0" w:space="0" w:color="auto"/>
            <w:right w:val="none" w:sz="0" w:space="0" w:color="auto"/>
          </w:divBdr>
        </w:div>
        <w:div w:id="594752391">
          <w:marLeft w:val="0"/>
          <w:marRight w:val="0"/>
          <w:marTop w:val="0"/>
          <w:marBottom w:val="0"/>
          <w:divBdr>
            <w:top w:val="none" w:sz="0" w:space="0" w:color="auto"/>
            <w:left w:val="none" w:sz="0" w:space="0" w:color="auto"/>
            <w:bottom w:val="none" w:sz="0" w:space="0" w:color="auto"/>
            <w:right w:val="none" w:sz="0" w:space="0" w:color="auto"/>
          </w:divBdr>
        </w:div>
        <w:div w:id="724571338">
          <w:marLeft w:val="0"/>
          <w:marRight w:val="0"/>
          <w:marTop w:val="0"/>
          <w:marBottom w:val="0"/>
          <w:divBdr>
            <w:top w:val="none" w:sz="0" w:space="0" w:color="auto"/>
            <w:left w:val="none" w:sz="0" w:space="0" w:color="auto"/>
            <w:bottom w:val="none" w:sz="0" w:space="0" w:color="auto"/>
            <w:right w:val="none" w:sz="0" w:space="0" w:color="auto"/>
          </w:divBdr>
        </w:div>
        <w:div w:id="727266333">
          <w:marLeft w:val="0"/>
          <w:marRight w:val="0"/>
          <w:marTop w:val="0"/>
          <w:marBottom w:val="0"/>
          <w:divBdr>
            <w:top w:val="none" w:sz="0" w:space="0" w:color="auto"/>
            <w:left w:val="none" w:sz="0" w:space="0" w:color="auto"/>
            <w:bottom w:val="none" w:sz="0" w:space="0" w:color="auto"/>
            <w:right w:val="none" w:sz="0" w:space="0" w:color="auto"/>
          </w:divBdr>
        </w:div>
        <w:div w:id="828135028">
          <w:marLeft w:val="0"/>
          <w:marRight w:val="0"/>
          <w:marTop w:val="0"/>
          <w:marBottom w:val="0"/>
          <w:divBdr>
            <w:top w:val="none" w:sz="0" w:space="0" w:color="auto"/>
            <w:left w:val="none" w:sz="0" w:space="0" w:color="auto"/>
            <w:bottom w:val="none" w:sz="0" w:space="0" w:color="auto"/>
            <w:right w:val="none" w:sz="0" w:space="0" w:color="auto"/>
          </w:divBdr>
        </w:div>
        <w:div w:id="844831287">
          <w:marLeft w:val="0"/>
          <w:marRight w:val="0"/>
          <w:marTop w:val="0"/>
          <w:marBottom w:val="0"/>
          <w:divBdr>
            <w:top w:val="none" w:sz="0" w:space="0" w:color="auto"/>
            <w:left w:val="none" w:sz="0" w:space="0" w:color="auto"/>
            <w:bottom w:val="none" w:sz="0" w:space="0" w:color="auto"/>
            <w:right w:val="none" w:sz="0" w:space="0" w:color="auto"/>
          </w:divBdr>
        </w:div>
        <w:div w:id="963466105">
          <w:marLeft w:val="0"/>
          <w:marRight w:val="0"/>
          <w:marTop w:val="0"/>
          <w:marBottom w:val="0"/>
          <w:divBdr>
            <w:top w:val="none" w:sz="0" w:space="0" w:color="auto"/>
            <w:left w:val="none" w:sz="0" w:space="0" w:color="auto"/>
            <w:bottom w:val="none" w:sz="0" w:space="0" w:color="auto"/>
            <w:right w:val="none" w:sz="0" w:space="0" w:color="auto"/>
          </w:divBdr>
        </w:div>
        <w:div w:id="1220241835">
          <w:marLeft w:val="0"/>
          <w:marRight w:val="0"/>
          <w:marTop w:val="0"/>
          <w:marBottom w:val="0"/>
          <w:divBdr>
            <w:top w:val="none" w:sz="0" w:space="0" w:color="auto"/>
            <w:left w:val="none" w:sz="0" w:space="0" w:color="auto"/>
            <w:bottom w:val="none" w:sz="0" w:space="0" w:color="auto"/>
            <w:right w:val="none" w:sz="0" w:space="0" w:color="auto"/>
          </w:divBdr>
        </w:div>
        <w:div w:id="1240755452">
          <w:marLeft w:val="0"/>
          <w:marRight w:val="0"/>
          <w:marTop w:val="0"/>
          <w:marBottom w:val="0"/>
          <w:divBdr>
            <w:top w:val="none" w:sz="0" w:space="0" w:color="auto"/>
            <w:left w:val="none" w:sz="0" w:space="0" w:color="auto"/>
            <w:bottom w:val="none" w:sz="0" w:space="0" w:color="auto"/>
            <w:right w:val="none" w:sz="0" w:space="0" w:color="auto"/>
          </w:divBdr>
        </w:div>
        <w:div w:id="1246306204">
          <w:marLeft w:val="0"/>
          <w:marRight w:val="0"/>
          <w:marTop w:val="0"/>
          <w:marBottom w:val="0"/>
          <w:divBdr>
            <w:top w:val="none" w:sz="0" w:space="0" w:color="auto"/>
            <w:left w:val="none" w:sz="0" w:space="0" w:color="auto"/>
            <w:bottom w:val="none" w:sz="0" w:space="0" w:color="auto"/>
            <w:right w:val="none" w:sz="0" w:space="0" w:color="auto"/>
          </w:divBdr>
        </w:div>
        <w:div w:id="1295789711">
          <w:marLeft w:val="0"/>
          <w:marRight w:val="0"/>
          <w:marTop w:val="0"/>
          <w:marBottom w:val="0"/>
          <w:divBdr>
            <w:top w:val="none" w:sz="0" w:space="0" w:color="auto"/>
            <w:left w:val="none" w:sz="0" w:space="0" w:color="auto"/>
            <w:bottom w:val="none" w:sz="0" w:space="0" w:color="auto"/>
            <w:right w:val="none" w:sz="0" w:space="0" w:color="auto"/>
          </w:divBdr>
        </w:div>
        <w:div w:id="1565874926">
          <w:marLeft w:val="0"/>
          <w:marRight w:val="0"/>
          <w:marTop w:val="0"/>
          <w:marBottom w:val="0"/>
          <w:divBdr>
            <w:top w:val="none" w:sz="0" w:space="0" w:color="auto"/>
            <w:left w:val="none" w:sz="0" w:space="0" w:color="auto"/>
            <w:bottom w:val="none" w:sz="0" w:space="0" w:color="auto"/>
            <w:right w:val="none" w:sz="0" w:space="0" w:color="auto"/>
          </w:divBdr>
        </w:div>
        <w:div w:id="1599022248">
          <w:marLeft w:val="0"/>
          <w:marRight w:val="0"/>
          <w:marTop w:val="0"/>
          <w:marBottom w:val="0"/>
          <w:divBdr>
            <w:top w:val="none" w:sz="0" w:space="0" w:color="auto"/>
            <w:left w:val="none" w:sz="0" w:space="0" w:color="auto"/>
            <w:bottom w:val="none" w:sz="0" w:space="0" w:color="auto"/>
            <w:right w:val="none" w:sz="0" w:space="0" w:color="auto"/>
          </w:divBdr>
        </w:div>
        <w:div w:id="1683239897">
          <w:marLeft w:val="0"/>
          <w:marRight w:val="0"/>
          <w:marTop w:val="0"/>
          <w:marBottom w:val="0"/>
          <w:divBdr>
            <w:top w:val="none" w:sz="0" w:space="0" w:color="auto"/>
            <w:left w:val="none" w:sz="0" w:space="0" w:color="auto"/>
            <w:bottom w:val="none" w:sz="0" w:space="0" w:color="auto"/>
            <w:right w:val="none" w:sz="0" w:space="0" w:color="auto"/>
          </w:divBdr>
        </w:div>
      </w:divsChild>
    </w:div>
    <w:div w:id="644361805">
      <w:bodyDiv w:val="1"/>
      <w:marLeft w:val="0"/>
      <w:marRight w:val="0"/>
      <w:marTop w:val="0"/>
      <w:marBottom w:val="0"/>
      <w:divBdr>
        <w:top w:val="none" w:sz="0" w:space="0" w:color="auto"/>
        <w:left w:val="none" w:sz="0" w:space="0" w:color="auto"/>
        <w:bottom w:val="none" w:sz="0" w:space="0" w:color="auto"/>
        <w:right w:val="none" w:sz="0" w:space="0" w:color="auto"/>
      </w:divBdr>
      <w:divsChild>
        <w:div w:id="669866552">
          <w:marLeft w:val="0"/>
          <w:marRight w:val="0"/>
          <w:marTop w:val="0"/>
          <w:marBottom w:val="75"/>
          <w:divBdr>
            <w:top w:val="none" w:sz="0" w:space="0" w:color="auto"/>
            <w:left w:val="none" w:sz="0" w:space="0" w:color="auto"/>
            <w:bottom w:val="none" w:sz="0" w:space="0" w:color="auto"/>
            <w:right w:val="none" w:sz="0" w:space="0" w:color="auto"/>
          </w:divBdr>
          <w:divsChild>
            <w:div w:id="8178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4425">
      <w:bodyDiv w:val="1"/>
      <w:marLeft w:val="0"/>
      <w:marRight w:val="0"/>
      <w:marTop w:val="0"/>
      <w:marBottom w:val="0"/>
      <w:divBdr>
        <w:top w:val="none" w:sz="0" w:space="0" w:color="auto"/>
        <w:left w:val="none" w:sz="0" w:space="0" w:color="auto"/>
        <w:bottom w:val="none" w:sz="0" w:space="0" w:color="auto"/>
        <w:right w:val="none" w:sz="0" w:space="0" w:color="auto"/>
      </w:divBdr>
    </w:div>
    <w:div w:id="686641290">
      <w:bodyDiv w:val="1"/>
      <w:marLeft w:val="0"/>
      <w:marRight w:val="0"/>
      <w:marTop w:val="0"/>
      <w:marBottom w:val="0"/>
      <w:divBdr>
        <w:top w:val="none" w:sz="0" w:space="0" w:color="auto"/>
        <w:left w:val="none" w:sz="0" w:space="0" w:color="auto"/>
        <w:bottom w:val="none" w:sz="0" w:space="0" w:color="auto"/>
        <w:right w:val="none" w:sz="0" w:space="0" w:color="auto"/>
      </w:divBdr>
    </w:div>
    <w:div w:id="698823265">
      <w:bodyDiv w:val="1"/>
      <w:marLeft w:val="0"/>
      <w:marRight w:val="0"/>
      <w:marTop w:val="0"/>
      <w:marBottom w:val="0"/>
      <w:divBdr>
        <w:top w:val="none" w:sz="0" w:space="0" w:color="auto"/>
        <w:left w:val="none" w:sz="0" w:space="0" w:color="auto"/>
        <w:bottom w:val="none" w:sz="0" w:space="0" w:color="auto"/>
        <w:right w:val="none" w:sz="0" w:space="0" w:color="auto"/>
      </w:divBdr>
    </w:div>
    <w:div w:id="712460315">
      <w:bodyDiv w:val="1"/>
      <w:marLeft w:val="0"/>
      <w:marRight w:val="0"/>
      <w:marTop w:val="0"/>
      <w:marBottom w:val="0"/>
      <w:divBdr>
        <w:top w:val="none" w:sz="0" w:space="0" w:color="auto"/>
        <w:left w:val="none" w:sz="0" w:space="0" w:color="auto"/>
        <w:bottom w:val="none" w:sz="0" w:space="0" w:color="auto"/>
        <w:right w:val="none" w:sz="0" w:space="0" w:color="auto"/>
      </w:divBdr>
    </w:div>
    <w:div w:id="712924043">
      <w:bodyDiv w:val="1"/>
      <w:marLeft w:val="0"/>
      <w:marRight w:val="0"/>
      <w:marTop w:val="0"/>
      <w:marBottom w:val="0"/>
      <w:divBdr>
        <w:top w:val="none" w:sz="0" w:space="0" w:color="auto"/>
        <w:left w:val="none" w:sz="0" w:space="0" w:color="auto"/>
        <w:bottom w:val="none" w:sz="0" w:space="0" w:color="auto"/>
        <w:right w:val="none" w:sz="0" w:space="0" w:color="auto"/>
      </w:divBdr>
    </w:div>
    <w:div w:id="740299906">
      <w:bodyDiv w:val="1"/>
      <w:marLeft w:val="0"/>
      <w:marRight w:val="0"/>
      <w:marTop w:val="0"/>
      <w:marBottom w:val="0"/>
      <w:divBdr>
        <w:top w:val="none" w:sz="0" w:space="0" w:color="auto"/>
        <w:left w:val="none" w:sz="0" w:space="0" w:color="auto"/>
        <w:bottom w:val="none" w:sz="0" w:space="0" w:color="auto"/>
        <w:right w:val="none" w:sz="0" w:space="0" w:color="auto"/>
      </w:divBdr>
    </w:div>
    <w:div w:id="752556537">
      <w:bodyDiv w:val="1"/>
      <w:marLeft w:val="0"/>
      <w:marRight w:val="0"/>
      <w:marTop w:val="0"/>
      <w:marBottom w:val="0"/>
      <w:divBdr>
        <w:top w:val="none" w:sz="0" w:space="0" w:color="auto"/>
        <w:left w:val="none" w:sz="0" w:space="0" w:color="auto"/>
        <w:bottom w:val="none" w:sz="0" w:space="0" w:color="auto"/>
        <w:right w:val="none" w:sz="0" w:space="0" w:color="auto"/>
      </w:divBdr>
    </w:div>
    <w:div w:id="763648010">
      <w:bodyDiv w:val="1"/>
      <w:marLeft w:val="0"/>
      <w:marRight w:val="0"/>
      <w:marTop w:val="0"/>
      <w:marBottom w:val="0"/>
      <w:divBdr>
        <w:top w:val="none" w:sz="0" w:space="0" w:color="auto"/>
        <w:left w:val="none" w:sz="0" w:space="0" w:color="auto"/>
        <w:bottom w:val="none" w:sz="0" w:space="0" w:color="auto"/>
        <w:right w:val="none" w:sz="0" w:space="0" w:color="auto"/>
      </w:divBdr>
    </w:div>
    <w:div w:id="781799264">
      <w:bodyDiv w:val="1"/>
      <w:marLeft w:val="0"/>
      <w:marRight w:val="0"/>
      <w:marTop w:val="0"/>
      <w:marBottom w:val="0"/>
      <w:divBdr>
        <w:top w:val="none" w:sz="0" w:space="0" w:color="auto"/>
        <w:left w:val="none" w:sz="0" w:space="0" w:color="auto"/>
        <w:bottom w:val="none" w:sz="0" w:space="0" w:color="auto"/>
        <w:right w:val="none" w:sz="0" w:space="0" w:color="auto"/>
      </w:divBdr>
    </w:div>
    <w:div w:id="786198897">
      <w:bodyDiv w:val="1"/>
      <w:marLeft w:val="0"/>
      <w:marRight w:val="0"/>
      <w:marTop w:val="0"/>
      <w:marBottom w:val="0"/>
      <w:divBdr>
        <w:top w:val="none" w:sz="0" w:space="0" w:color="auto"/>
        <w:left w:val="none" w:sz="0" w:space="0" w:color="auto"/>
        <w:bottom w:val="none" w:sz="0" w:space="0" w:color="auto"/>
        <w:right w:val="none" w:sz="0" w:space="0" w:color="auto"/>
      </w:divBdr>
    </w:div>
    <w:div w:id="788552227">
      <w:bodyDiv w:val="1"/>
      <w:marLeft w:val="0"/>
      <w:marRight w:val="0"/>
      <w:marTop w:val="0"/>
      <w:marBottom w:val="0"/>
      <w:divBdr>
        <w:top w:val="none" w:sz="0" w:space="0" w:color="auto"/>
        <w:left w:val="none" w:sz="0" w:space="0" w:color="auto"/>
        <w:bottom w:val="none" w:sz="0" w:space="0" w:color="auto"/>
        <w:right w:val="none" w:sz="0" w:space="0" w:color="auto"/>
      </w:divBdr>
    </w:div>
    <w:div w:id="789011369">
      <w:bodyDiv w:val="1"/>
      <w:marLeft w:val="0"/>
      <w:marRight w:val="0"/>
      <w:marTop w:val="0"/>
      <w:marBottom w:val="0"/>
      <w:divBdr>
        <w:top w:val="none" w:sz="0" w:space="0" w:color="auto"/>
        <w:left w:val="none" w:sz="0" w:space="0" w:color="auto"/>
        <w:bottom w:val="none" w:sz="0" w:space="0" w:color="auto"/>
        <w:right w:val="none" w:sz="0" w:space="0" w:color="auto"/>
      </w:divBdr>
    </w:div>
    <w:div w:id="804933799">
      <w:bodyDiv w:val="1"/>
      <w:marLeft w:val="0"/>
      <w:marRight w:val="0"/>
      <w:marTop w:val="0"/>
      <w:marBottom w:val="0"/>
      <w:divBdr>
        <w:top w:val="none" w:sz="0" w:space="0" w:color="auto"/>
        <w:left w:val="none" w:sz="0" w:space="0" w:color="auto"/>
        <w:bottom w:val="none" w:sz="0" w:space="0" w:color="auto"/>
        <w:right w:val="none" w:sz="0" w:space="0" w:color="auto"/>
      </w:divBdr>
    </w:div>
    <w:div w:id="805125785">
      <w:bodyDiv w:val="1"/>
      <w:marLeft w:val="0"/>
      <w:marRight w:val="0"/>
      <w:marTop w:val="0"/>
      <w:marBottom w:val="0"/>
      <w:divBdr>
        <w:top w:val="none" w:sz="0" w:space="0" w:color="auto"/>
        <w:left w:val="none" w:sz="0" w:space="0" w:color="auto"/>
        <w:bottom w:val="none" w:sz="0" w:space="0" w:color="auto"/>
        <w:right w:val="none" w:sz="0" w:space="0" w:color="auto"/>
      </w:divBdr>
    </w:div>
    <w:div w:id="822426295">
      <w:bodyDiv w:val="1"/>
      <w:marLeft w:val="0"/>
      <w:marRight w:val="0"/>
      <w:marTop w:val="0"/>
      <w:marBottom w:val="0"/>
      <w:divBdr>
        <w:top w:val="none" w:sz="0" w:space="0" w:color="auto"/>
        <w:left w:val="none" w:sz="0" w:space="0" w:color="auto"/>
        <w:bottom w:val="none" w:sz="0" w:space="0" w:color="auto"/>
        <w:right w:val="none" w:sz="0" w:space="0" w:color="auto"/>
      </w:divBdr>
    </w:div>
    <w:div w:id="822936349">
      <w:bodyDiv w:val="1"/>
      <w:marLeft w:val="0"/>
      <w:marRight w:val="0"/>
      <w:marTop w:val="0"/>
      <w:marBottom w:val="0"/>
      <w:divBdr>
        <w:top w:val="none" w:sz="0" w:space="0" w:color="auto"/>
        <w:left w:val="none" w:sz="0" w:space="0" w:color="auto"/>
        <w:bottom w:val="none" w:sz="0" w:space="0" w:color="auto"/>
        <w:right w:val="none" w:sz="0" w:space="0" w:color="auto"/>
      </w:divBdr>
    </w:div>
    <w:div w:id="825364078">
      <w:bodyDiv w:val="1"/>
      <w:marLeft w:val="0"/>
      <w:marRight w:val="0"/>
      <w:marTop w:val="0"/>
      <w:marBottom w:val="0"/>
      <w:divBdr>
        <w:top w:val="none" w:sz="0" w:space="0" w:color="auto"/>
        <w:left w:val="none" w:sz="0" w:space="0" w:color="auto"/>
        <w:bottom w:val="none" w:sz="0" w:space="0" w:color="auto"/>
        <w:right w:val="none" w:sz="0" w:space="0" w:color="auto"/>
      </w:divBdr>
    </w:div>
    <w:div w:id="825819611">
      <w:bodyDiv w:val="1"/>
      <w:marLeft w:val="0"/>
      <w:marRight w:val="0"/>
      <w:marTop w:val="0"/>
      <w:marBottom w:val="0"/>
      <w:divBdr>
        <w:top w:val="none" w:sz="0" w:space="0" w:color="auto"/>
        <w:left w:val="none" w:sz="0" w:space="0" w:color="auto"/>
        <w:bottom w:val="none" w:sz="0" w:space="0" w:color="auto"/>
        <w:right w:val="none" w:sz="0" w:space="0" w:color="auto"/>
      </w:divBdr>
    </w:div>
    <w:div w:id="826244985">
      <w:bodyDiv w:val="1"/>
      <w:marLeft w:val="0"/>
      <w:marRight w:val="0"/>
      <w:marTop w:val="0"/>
      <w:marBottom w:val="0"/>
      <w:divBdr>
        <w:top w:val="none" w:sz="0" w:space="0" w:color="auto"/>
        <w:left w:val="none" w:sz="0" w:space="0" w:color="auto"/>
        <w:bottom w:val="none" w:sz="0" w:space="0" w:color="auto"/>
        <w:right w:val="none" w:sz="0" w:space="0" w:color="auto"/>
      </w:divBdr>
    </w:div>
    <w:div w:id="858012652">
      <w:bodyDiv w:val="1"/>
      <w:marLeft w:val="0"/>
      <w:marRight w:val="0"/>
      <w:marTop w:val="0"/>
      <w:marBottom w:val="0"/>
      <w:divBdr>
        <w:top w:val="none" w:sz="0" w:space="0" w:color="auto"/>
        <w:left w:val="none" w:sz="0" w:space="0" w:color="auto"/>
        <w:bottom w:val="none" w:sz="0" w:space="0" w:color="auto"/>
        <w:right w:val="none" w:sz="0" w:space="0" w:color="auto"/>
      </w:divBdr>
    </w:div>
    <w:div w:id="871303471">
      <w:bodyDiv w:val="1"/>
      <w:marLeft w:val="0"/>
      <w:marRight w:val="0"/>
      <w:marTop w:val="0"/>
      <w:marBottom w:val="0"/>
      <w:divBdr>
        <w:top w:val="none" w:sz="0" w:space="0" w:color="auto"/>
        <w:left w:val="none" w:sz="0" w:space="0" w:color="auto"/>
        <w:bottom w:val="none" w:sz="0" w:space="0" w:color="auto"/>
        <w:right w:val="none" w:sz="0" w:space="0" w:color="auto"/>
      </w:divBdr>
    </w:div>
    <w:div w:id="890263313">
      <w:bodyDiv w:val="1"/>
      <w:marLeft w:val="0"/>
      <w:marRight w:val="0"/>
      <w:marTop w:val="0"/>
      <w:marBottom w:val="0"/>
      <w:divBdr>
        <w:top w:val="none" w:sz="0" w:space="0" w:color="auto"/>
        <w:left w:val="none" w:sz="0" w:space="0" w:color="auto"/>
        <w:bottom w:val="none" w:sz="0" w:space="0" w:color="auto"/>
        <w:right w:val="none" w:sz="0" w:space="0" w:color="auto"/>
      </w:divBdr>
    </w:div>
    <w:div w:id="892010749">
      <w:bodyDiv w:val="1"/>
      <w:marLeft w:val="0"/>
      <w:marRight w:val="0"/>
      <w:marTop w:val="0"/>
      <w:marBottom w:val="0"/>
      <w:divBdr>
        <w:top w:val="none" w:sz="0" w:space="0" w:color="auto"/>
        <w:left w:val="none" w:sz="0" w:space="0" w:color="auto"/>
        <w:bottom w:val="none" w:sz="0" w:space="0" w:color="auto"/>
        <w:right w:val="none" w:sz="0" w:space="0" w:color="auto"/>
      </w:divBdr>
    </w:div>
    <w:div w:id="909659933">
      <w:bodyDiv w:val="1"/>
      <w:marLeft w:val="0"/>
      <w:marRight w:val="0"/>
      <w:marTop w:val="0"/>
      <w:marBottom w:val="0"/>
      <w:divBdr>
        <w:top w:val="none" w:sz="0" w:space="0" w:color="auto"/>
        <w:left w:val="none" w:sz="0" w:space="0" w:color="auto"/>
        <w:bottom w:val="none" w:sz="0" w:space="0" w:color="auto"/>
        <w:right w:val="none" w:sz="0" w:space="0" w:color="auto"/>
      </w:divBdr>
    </w:div>
    <w:div w:id="927925392">
      <w:bodyDiv w:val="1"/>
      <w:marLeft w:val="0"/>
      <w:marRight w:val="0"/>
      <w:marTop w:val="0"/>
      <w:marBottom w:val="0"/>
      <w:divBdr>
        <w:top w:val="none" w:sz="0" w:space="0" w:color="auto"/>
        <w:left w:val="none" w:sz="0" w:space="0" w:color="auto"/>
        <w:bottom w:val="none" w:sz="0" w:space="0" w:color="auto"/>
        <w:right w:val="none" w:sz="0" w:space="0" w:color="auto"/>
      </w:divBdr>
      <w:divsChild>
        <w:div w:id="186874231">
          <w:marLeft w:val="0"/>
          <w:marRight w:val="0"/>
          <w:marTop w:val="0"/>
          <w:marBottom w:val="0"/>
          <w:divBdr>
            <w:top w:val="none" w:sz="0" w:space="0" w:color="auto"/>
            <w:left w:val="none" w:sz="0" w:space="0" w:color="auto"/>
            <w:bottom w:val="none" w:sz="0" w:space="0" w:color="auto"/>
            <w:right w:val="none" w:sz="0" w:space="0" w:color="auto"/>
          </w:divBdr>
        </w:div>
        <w:div w:id="536046896">
          <w:marLeft w:val="0"/>
          <w:marRight w:val="0"/>
          <w:marTop w:val="0"/>
          <w:marBottom w:val="0"/>
          <w:divBdr>
            <w:top w:val="none" w:sz="0" w:space="0" w:color="auto"/>
            <w:left w:val="none" w:sz="0" w:space="0" w:color="auto"/>
            <w:bottom w:val="none" w:sz="0" w:space="0" w:color="auto"/>
            <w:right w:val="none" w:sz="0" w:space="0" w:color="auto"/>
          </w:divBdr>
        </w:div>
        <w:div w:id="670135509">
          <w:marLeft w:val="0"/>
          <w:marRight w:val="0"/>
          <w:marTop w:val="0"/>
          <w:marBottom w:val="0"/>
          <w:divBdr>
            <w:top w:val="none" w:sz="0" w:space="0" w:color="auto"/>
            <w:left w:val="none" w:sz="0" w:space="0" w:color="auto"/>
            <w:bottom w:val="none" w:sz="0" w:space="0" w:color="auto"/>
            <w:right w:val="none" w:sz="0" w:space="0" w:color="auto"/>
          </w:divBdr>
        </w:div>
        <w:div w:id="673992330">
          <w:marLeft w:val="0"/>
          <w:marRight w:val="0"/>
          <w:marTop w:val="0"/>
          <w:marBottom w:val="0"/>
          <w:divBdr>
            <w:top w:val="none" w:sz="0" w:space="0" w:color="auto"/>
            <w:left w:val="none" w:sz="0" w:space="0" w:color="auto"/>
            <w:bottom w:val="none" w:sz="0" w:space="0" w:color="auto"/>
            <w:right w:val="none" w:sz="0" w:space="0" w:color="auto"/>
          </w:divBdr>
        </w:div>
        <w:div w:id="779953965">
          <w:marLeft w:val="0"/>
          <w:marRight w:val="0"/>
          <w:marTop w:val="0"/>
          <w:marBottom w:val="0"/>
          <w:divBdr>
            <w:top w:val="none" w:sz="0" w:space="0" w:color="auto"/>
            <w:left w:val="none" w:sz="0" w:space="0" w:color="auto"/>
            <w:bottom w:val="none" w:sz="0" w:space="0" w:color="auto"/>
            <w:right w:val="none" w:sz="0" w:space="0" w:color="auto"/>
          </w:divBdr>
        </w:div>
        <w:div w:id="912079835">
          <w:marLeft w:val="0"/>
          <w:marRight w:val="0"/>
          <w:marTop w:val="0"/>
          <w:marBottom w:val="0"/>
          <w:divBdr>
            <w:top w:val="none" w:sz="0" w:space="0" w:color="auto"/>
            <w:left w:val="none" w:sz="0" w:space="0" w:color="auto"/>
            <w:bottom w:val="none" w:sz="0" w:space="0" w:color="auto"/>
            <w:right w:val="none" w:sz="0" w:space="0" w:color="auto"/>
          </w:divBdr>
        </w:div>
        <w:div w:id="973146612">
          <w:marLeft w:val="0"/>
          <w:marRight w:val="0"/>
          <w:marTop w:val="0"/>
          <w:marBottom w:val="0"/>
          <w:divBdr>
            <w:top w:val="none" w:sz="0" w:space="0" w:color="auto"/>
            <w:left w:val="none" w:sz="0" w:space="0" w:color="auto"/>
            <w:bottom w:val="none" w:sz="0" w:space="0" w:color="auto"/>
            <w:right w:val="none" w:sz="0" w:space="0" w:color="auto"/>
          </w:divBdr>
        </w:div>
        <w:div w:id="1130972416">
          <w:marLeft w:val="0"/>
          <w:marRight w:val="0"/>
          <w:marTop w:val="0"/>
          <w:marBottom w:val="0"/>
          <w:divBdr>
            <w:top w:val="none" w:sz="0" w:space="0" w:color="auto"/>
            <w:left w:val="none" w:sz="0" w:space="0" w:color="auto"/>
            <w:bottom w:val="none" w:sz="0" w:space="0" w:color="auto"/>
            <w:right w:val="none" w:sz="0" w:space="0" w:color="auto"/>
          </w:divBdr>
        </w:div>
        <w:div w:id="1293630813">
          <w:marLeft w:val="0"/>
          <w:marRight w:val="0"/>
          <w:marTop w:val="0"/>
          <w:marBottom w:val="0"/>
          <w:divBdr>
            <w:top w:val="none" w:sz="0" w:space="0" w:color="auto"/>
            <w:left w:val="none" w:sz="0" w:space="0" w:color="auto"/>
            <w:bottom w:val="none" w:sz="0" w:space="0" w:color="auto"/>
            <w:right w:val="none" w:sz="0" w:space="0" w:color="auto"/>
          </w:divBdr>
        </w:div>
        <w:div w:id="1643539515">
          <w:marLeft w:val="0"/>
          <w:marRight w:val="0"/>
          <w:marTop w:val="0"/>
          <w:marBottom w:val="0"/>
          <w:divBdr>
            <w:top w:val="none" w:sz="0" w:space="0" w:color="auto"/>
            <w:left w:val="none" w:sz="0" w:space="0" w:color="auto"/>
            <w:bottom w:val="none" w:sz="0" w:space="0" w:color="auto"/>
            <w:right w:val="none" w:sz="0" w:space="0" w:color="auto"/>
          </w:divBdr>
        </w:div>
        <w:div w:id="1938054017">
          <w:marLeft w:val="0"/>
          <w:marRight w:val="0"/>
          <w:marTop w:val="0"/>
          <w:marBottom w:val="0"/>
          <w:divBdr>
            <w:top w:val="none" w:sz="0" w:space="0" w:color="auto"/>
            <w:left w:val="none" w:sz="0" w:space="0" w:color="auto"/>
            <w:bottom w:val="none" w:sz="0" w:space="0" w:color="auto"/>
            <w:right w:val="none" w:sz="0" w:space="0" w:color="auto"/>
          </w:divBdr>
        </w:div>
        <w:div w:id="1976442809">
          <w:marLeft w:val="0"/>
          <w:marRight w:val="0"/>
          <w:marTop w:val="0"/>
          <w:marBottom w:val="0"/>
          <w:divBdr>
            <w:top w:val="none" w:sz="0" w:space="0" w:color="auto"/>
            <w:left w:val="none" w:sz="0" w:space="0" w:color="auto"/>
            <w:bottom w:val="none" w:sz="0" w:space="0" w:color="auto"/>
            <w:right w:val="none" w:sz="0" w:space="0" w:color="auto"/>
          </w:divBdr>
        </w:div>
        <w:div w:id="2023240382">
          <w:marLeft w:val="0"/>
          <w:marRight w:val="0"/>
          <w:marTop w:val="0"/>
          <w:marBottom w:val="0"/>
          <w:divBdr>
            <w:top w:val="none" w:sz="0" w:space="0" w:color="auto"/>
            <w:left w:val="none" w:sz="0" w:space="0" w:color="auto"/>
            <w:bottom w:val="none" w:sz="0" w:space="0" w:color="auto"/>
            <w:right w:val="none" w:sz="0" w:space="0" w:color="auto"/>
          </w:divBdr>
        </w:div>
        <w:div w:id="2083064654">
          <w:marLeft w:val="0"/>
          <w:marRight w:val="0"/>
          <w:marTop w:val="0"/>
          <w:marBottom w:val="0"/>
          <w:divBdr>
            <w:top w:val="none" w:sz="0" w:space="0" w:color="auto"/>
            <w:left w:val="none" w:sz="0" w:space="0" w:color="auto"/>
            <w:bottom w:val="none" w:sz="0" w:space="0" w:color="auto"/>
            <w:right w:val="none" w:sz="0" w:space="0" w:color="auto"/>
          </w:divBdr>
        </w:div>
        <w:div w:id="2098362169">
          <w:marLeft w:val="0"/>
          <w:marRight w:val="0"/>
          <w:marTop w:val="0"/>
          <w:marBottom w:val="0"/>
          <w:divBdr>
            <w:top w:val="none" w:sz="0" w:space="0" w:color="auto"/>
            <w:left w:val="none" w:sz="0" w:space="0" w:color="auto"/>
            <w:bottom w:val="none" w:sz="0" w:space="0" w:color="auto"/>
            <w:right w:val="none" w:sz="0" w:space="0" w:color="auto"/>
          </w:divBdr>
        </w:div>
      </w:divsChild>
    </w:div>
    <w:div w:id="959647375">
      <w:bodyDiv w:val="1"/>
      <w:marLeft w:val="0"/>
      <w:marRight w:val="0"/>
      <w:marTop w:val="0"/>
      <w:marBottom w:val="0"/>
      <w:divBdr>
        <w:top w:val="none" w:sz="0" w:space="0" w:color="auto"/>
        <w:left w:val="none" w:sz="0" w:space="0" w:color="auto"/>
        <w:bottom w:val="none" w:sz="0" w:space="0" w:color="auto"/>
        <w:right w:val="none" w:sz="0" w:space="0" w:color="auto"/>
      </w:divBdr>
    </w:div>
    <w:div w:id="960190671">
      <w:bodyDiv w:val="1"/>
      <w:marLeft w:val="0"/>
      <w:marRight w:val="0"/>
      <w:marTop w:val="0"/>
      <w:marBottom w:val="0"/>
      <w:divBdr>
        <w:top w:val="none" w:sz="0" w:space="0" w:color="auto"/>
        <w:left w:val="none" w:sz="0" w:space="0" w:color="auto"/>
        <w:bottom w:val="none" w:sz="0" w:space="0" w:color="auto"/>
        <w:right w:val="none" w:sz="0" w:space="0" w:color="auto"/>
      </w:divBdr>
    </w:div>
    <w:div w:id="964971408">
      <w:bodyDiv w:val="1"/>
      <w:marLeft w:val="0"/>
      <w:marRight w:val="0"/>
      <w:marTop w:val="0"/>
      <w:marBottom w:val="0"/>
      <w:divBdr>
        <w:top w:val="none" w:sz="0" w:space="0" w:color="auto"/>
        <w:left w:val="none" w:sz="0" w:space="0" w:color="auto"/>
        <w:bottom w:val="none" w:sz="0" w:space="0" w:color="auto"/>
        <w:right w:val="none" w:sz="0" w:space="0" w:color="auto"/>
      </w:divBdr>
    </w:div>
    <w:div w:id="995692077">
      <w:bodyDiv w:val="1"/>
      <w:marLeft w:val="0"/>
      <w:marRight w:val="0"/>
      <w:marTop w:val="0"/>
      <w:marBottom w:val="0"/>
      <w:divBdr>
        <w:top w:val="none" w:sz="0" w:space="0" w:color="auto"/>
        <w:left w:val="none" w:sz="0" w:space="0" w:color="auto"/>
        <w:bottom w:val="none" w:sz="0" w:space="0" w:color="auto"/>
        <w:right w:val="none" w:sz="0" w:space="0" w:color="auto"/>
      </w:divBdr>
    </w:div>
    <w:div w:id="1001852674">
      <w:bodyDiv w:val="1"/>
      <w:marLeft w:val="0"/>
      <w:marRight w:val="0"/>
      <w:marTop w:val="0"/>
      <w:marBottom w:val="0"/>
      <w:divBdr>
        <w:top w:val="none" w:sz="0" w:space="0" w:color="auto"/>
        <w:left w:val="none" w:sz="0" w:space="0" w:color="auto"/>
        <w:bottom w:val="none" w:sz="0" w:space="0" w:color="auto"/>
        <w:right w:val="none" w:sz="0" w:space="0" w:color="auto"/>
      </w:divBdr>
    </w:div>
    <w:div w:id="1019620881">
      <w:bodyDiv w:val="1"/>
      <w:marLeft w:val="0"/>
      <w:marRight w:val="0"/>
      <w:marTop w:val="0"/>
      <w:marBottom w:val="0"/>
      <w:divBdr>
        <w:top w:val="none" w:sz="0" w:space="0" w:color="auto"/>
        <w:left w:val="none" w:sz="0" w:space="0" w:color="auto"/>
        <w:bottom w:val="none" w:sz="0" w:space="0" w:color="auto"/>
        <w:right w:val="none" w:sz="0" w:space="0" w:color="auto"/>
      </w:divBdr>
    </w:div>
    <w:div w:id="1023048045">
      <w:bodyDiv w:val="1"/>
      <w:marLeft w:val="0"/>
      <w:marRight w:val="0"/>
      <w:marTop w:val="0"/>
      <w:marBottom w:val="0"/>
      <w:divBdr>
        <w:top w:val="none" w:sz="0" w:space="0" w:color="auto"/>
        <w:left w:val="none" w:sz="0" w:space="0" w:color="auto"/>
        <w:bottom w:val="none" w:sz="0" w:space="0" w:color="auto"/>
        <w:right w:val="none" w:sz="0" w:space="0" w:color="auto"/>
      </w:divBdr>
    </w:div>
    <w:div w:id="1026296052">
      <w:bodyDiv w:val="1"/>
      <w:marLeft w:val="0"/>
      <w:marRight w:val="0"/>
      <w:marTop w:val="0"/>
      <w:marBottom w:val="0"/>
      <w:divBdr>
        <w:top w:val="none" w:sz="0" w:space="0" w:color="auto"/>
        <w:left w:val="none" w:sz="0" w:space="0" w:color="auto"/>
        <w:bottom w:val="none" w:sz="0" w:space="0" w:color="auto"/>
        <w:right w:val="none" w:sz="0" w:space="0" w:color="auto"/>
      </w:divBdr>
    </w:div>
    <w:div w:id="1033115425">
      <w:bodyDiv w:val="1"/>
      <w:marLeft w:val="0"/>
      <w:marRight w:val="0"/>
      <w:marTop w:val="0"/>
      <w:marBottom w:val="0"/>
      <w:divBdr>
        <w:top w:val="none" w:sz="0" w:space="0" w:color="auto"/>
        <w:left w:val="none" w:sz="0" w:space="0" w:color="auto"/>
        <w:bottom w:val="none" w:sz="0" w:space="0" w:color="auto"/>
        <w:right w:val="none" w:sz="0" w:space="0" w:color="auto"/>
      </w:divBdr>
    </w:div>
    <w:div w:id="1037974078">
      <w:bodyDiv w:val="1"/>
      <w:marLeft w:val="0"/>
      <w:marRight w:val="0"/>
      <w:marTop w:val="0"/>
      <w:marBottom w:val="0"/>
      <w:divBdr>
        <w:top w:val="none" w:sz="0" w:space="0" w:color="auto"/>
        <w:left w:val="none" w:sz="0" w:space="0" w:color="auto"/>
        <w:bottom w:val="none" w:sz="0" w:space="0" w:color="auto"/>
        <w:right w:val="none" w:sz="0" w:space="0" w:color="auto"/>
      </w:divBdr>
    </w:div>
    <w:div w:id="1058481678">
      <w:bodyDiv w:val="1"/>
      <w:marLeft w:val="0"/>
      <w:marRight w:val="0"/>
      <w:marTop w:val="0"/>
      <w:marBottom w:val="0"/>
      <w:divBdr>
        <w:top w:val="none" w:sz="0" w:space="0" w:color="auto"/>
        <w:left w:val="none" w:sz="0" w:space="0" w:color="auto"/>
        <w:bottom w:val="none" w:sz="0" w:space="0" w:color="auto"/>
        <w:right w:val="none" w:sz="0" w:space="0" w:color="auto"/>
      </w:divBdr>
    </w:div>
    <w:div w:id="1069500284">
      <w:bodyDiv w:val="1"/>
      <w:marLeft w:val="0"/>
      <w:marRight w:val="0"/>
      <w:marTop w:val="0"/>
      <w:marBottom w:val="0"/>
      <w:divBdr>
        <w:top w:val="none" w:sz="0" w:space="0" w:color="auto"/>
        <w:left w:val="none" w:sz="0" w:space="0" w:color="auto"/>
        <w:bottom w:val="none" w:sz="0" w:space="0" w:color="auto"/>
        <w:right w:val="none" w:sz="0" w:space="0" w:color="auto"/>
      </w:divBdr>
    </w:div>
    <w:div w:id="1075200240">
      <w:bodyDiv w:val="1"/>
      <w:marLeft w:val="0"/>
      <w:marRight w:val="0"/>
      <w:marTop w:val="0"/>
      <w:marBottom w:val="0"/>
      <w:divBdr>
        <w:top w:val="none" w:sz="0" w:space="0" w:color="auto"/>
        <w:left w:val="none" w:sz="0" w:space="0" w:color="auto"/>
        <w:bottom w:val="none" w:sz="0" w:space="0" w:color="auto"/>
        <w:right w:val="none" w:sz="0" w:space="0" w:color="auto"/>
      </w:divBdr>
      <w:divsChild>
        <w:div w:id="79259077">
          <w:marLeft w:val="0"/>
          <w:marRight w:val="0"/>
          <w:marTop w:val="0"/>
          <w:marBottom w:val="0"/>
          <w:divBdr>
            <w:top w:val="none" w:sz="0" w:space="0" w:color="auto"/>
            <w:left w:val="none" w:sz="0" w:space="0" w:color="auto"/>
            <w:bottom w:val="none" w:sz="0" w:space="0" w:color="auto"/>
            <w:right w:val="none" w:sz="0" w:space="0" w:color="auto"/>
          </w:divBdr>
        </w:div>
        <w:div w:id="237400516">
          <w:marLeft w:val="0"/>
          <w:marRight w:val="0"/>
          <w:marTop w:val="0"/>
          <w:marBottom w:val="0"/>
          <w:divBdr>
            <w:top w:val="none" w:sz="0" w:space="0" w:color="auto"/>
            <w:left w:val="none" w:sz="0" w:space="0" w:color="auto"/>
            <w:bottom w:val="none" w:sz="0" w:space="0" w:color="auto"/>
            <w:right w:val="none" w:sz="0" w:space="0" w:color="auto"/>
          </w:divBdr>
        </w:div>
        <w:div w:id="282001727">
          <w:marLeft w:val="0"/>
          <w:marRight w:val="0"/>
          <w:marTop w:val="0"/>
          <w:marBottom w:val="0"/>
          <w:divBdr>
            <w:top w:val="none" w:sz="0" w:space="0" w:color="auto"/>
            <w:left w:val="none" w:sz="0" w:space="0" w:color="auto"/>
            <w:bottom w:val="none" w:sz="0" w:space="0" w:color="auto"/>
            <w:right w:val="none" w:sz="0" w:space="0" w:color="auto"/>
          </w:divBdr>
        </w:div>
        <w:div w:id="295568046">
          <w:marLeft w:val="0"/>
          <w:marRight w:val="0"/>
          <w:marTop w:val="0"/>
          <w:marBottom w:val="0"/>
          <w:divBdr>
            <w:top w:val="none" w:sz="0" w:space="0" w:color="auto"/>
            <w:left w:val="none" w:sz="0" w:space="0" w:color="auto"/>
            <w:bottom w:val="none" w:sz="0" w:space="0" w:color="auto"/>
            <w:right w:val="none" w:sz="0" w:space="0" w:color="auto"/>
          </w:divBdr>
        </w:div>
        <w:div w:id="302973282">
          <w:marLeft w:val="0"/>
          <w:marRight w:val="0"/>
          <w:marTop w:val="0"/>
          <w:marBottom w:val="0"/>
          <w:divBdr>
            <w:top w:val="none" w:sz="0" w:space="0" w:color="auto"/>
            <w:left w:val="none" w:sz="0" w:space="0" w:color="auto"/>
            <w:bottom w:val="none" w:sz="0" w:space="0" w:color="auto"/>
            <w:right w:val="none" w:sz="0" w:space="0" w:color="auto"/>
          </w:divBdr>
        </w:div>
        <w:div w:id="303236090">
          <w:marLeft w:val="0"/>
          <w:marRight w:val="0"/>
          <w:marTop w:val="0"/>
          <w:marBottom w:val="0"/>
          <w:divBdr>
            <w:top w:val="none" w:sz="0" w:space="0" w:color="auto"/>
            <w:left w:val="none" w:sz="0" w:space="0" w:color="auto"/>
            <w:bottom w:val="none" w:sz="0" w:space="0" w:color="auto"/>
            <w:right w:val="none" w:sz="0" w:space="0" w:color="auto"/>
          </w:divBdr>
        </w:div>
        <w:div w:id="339821601">
          <w:marLeft w:val="0"/>
          <w:marRight w:val="0"/>
          <w:marTop w:val="0"/>
          <w:marBottom w:val="0"/>
          <w:divBdr>
            <w:top w:val="none" w:sz="0" w:space="0" w:color="auto"/>
            <w:left w:val="none" w:sz="0" w:space="0" w:color="auto"/>
            <w:bottom w:val="none" w:sz="0" w:space="0" w:color="auto"/>
            <w:right w:val="none" w:sz="0" w:space="0" w:color="auto"/>
          </w:divBdr>
        </w:div>
        <w:div w:id="352923337">
          <w:marLeft w:val="0"/>
          <w:marRight w:val="0"/>
          <w:marTop w:val="0"/>
          <w:marBottom w:val="0"/>
          <w:divBdr>
            <w:top w:val="none" w:sz="0" w:space="0" w:color="auto"/>
            <w:left w:val="none" w:sz="0" w:space="0" w:color="auto"/>
            <w:bottom w:val="none" w:sz="0" w:space="0" w:color="auto"/>
            <w:right w:val="none" w:sz="0" w:space="0" w:color="auto"/>
          </w:divBdr>
        </w:div>
        <w:div w:id="557938203">
          <w:marLeft w:val="0"/>
          <w:marRight w:val="0"/>
          <w:marTop w:val="0"/>
          <w:marBottom w:val="0"/>
          <w:divBdr>
            <w:top w:val="none" w:sz="0" w:space="0" w:color="auto"/>
            <w:left w:val="none" w:sz="0" w:space="0" w:color="auto"/>
            <w:bottom w:val="none" w:sz="0" w:space="0" w:color="auto"/>
            <w:right w:val="none" w:sz="0" w:space="0" w:color="auto"/>
          </w:divBdr>
        </w:div>
        <w:div w:id="786579678">
          <w:marLeft w:val="0"/>
          <w:marRight w:val="0"/>
          <w:marTop w:val="0"/>
          <w:marBottom w:val="0"/>
          <w:divBdr>
            <w:top w:val="none" w:sz="0" w:space="0" w:color="auto"/>
            <w:left w:val="none" w:sz="0" w:space="0" w:color="auto"/>
            <w:bottom w:val="none" w:sz="0" w:space="0" w:color="auto"/>
            <w:right w:val="none" w:sz="0" w:space="0" w:color="auto"/>
          </w:divBdr>
        </w:div>
        <w:div w:id="1019550941">
          <w:marLeft w:val="0"/>
          <w:marRight w:val="0"/>
          <w:marTop w:val="0"/>
          <w:marBottom w:val="0"/>
          <w:divBdr>
            <w:top w:val="none" w:sz="0" w:space="0" w:color="auto"/>
            <w:left w:val="none" w:sz="0" w:space="0" w:color="auto"/>
            <w:bottom w:val="none" w:sz="0" w:space="0" w:color="auto"/>
            <w:right w:val="none" w:sz="0" w:space="0" w:color="auto"/>
          </w:divBdr>
        </w:div>
        <w:div w:id="1182552799">
          <w:marLeft w:val="0"/>
          <w:marRight w:val="0"/>
          <w:marTop w:val="0"/>
          <w:marBottom w:val="0"/>
          <w:divBdr>
            <w:top w:val="none" w:sz="0" w:space="0" w:color="auto"/>
            <w:left w:val="none" w:sz="0" w:space="0" w:color="auto"/>
            <w:bottom w:val="none" w:sz="0" w:space="0" w:color="auto"/>
            <w:right w:val="none" w:sz="0" w:space="0" w:color="auto"/>
          </w:divBdr>
        </w:div>
        <w:div w:id="1253664717">
          <w:marLeft w:val="0"/>
          <w:marRight w:val="0"/>
          <w:marTop w:val="0"/>
          <w:marBottom w:val="0"/>
          <w:divBdr>
            <w:top w:val="none" w:sz="0" w:space="0" w:color="auto"/>
            <w:left w:val="none" w:sz="0" w:space="0" w:color="auto"/>
            <w:bottom w:val="none" w:sz="0" w:space="0" w:color="auto"/>
            <w:right w:val="none" w:sz="0" w:space="0" w:color="auto"/>
          </w:divBdr>
        </w:div>
        <w:div w:id="1347244760">
          <w:marLeft w:val="0"/>
          <w:marRight w:val="0"/>
          <w:marTop w:val="0"/>
          <w:marBottom w:val="0"/>
          <w:divBdr>
            <w:top w:val="none" w:sz="0" w:space="0" w:color="auto"/>
            <w:left w:val="none" w:sz="0" w:space="0" w:color="auto"/>
            <w:bottom w:val="none" w:sz="0" w:space="0" w:color="auto"/>
            <w:right w:val="none" w:sz="0" w:space="0" w:color="auto"/>
          </w:divBdr>
        </w:div>
        <w:div w:id="1482577953">
          <w:marLeft w:val="0"/>
          <w:marRight w:val="0"/>
          <w:marTop w:val="0"/>
          <w:marBottom w:val="0"/>
          <w:divBdr>
            <w:top w:val="none" w:sz="0" w:space="0" w:color="auto"/>
            <w:left w:val="none" w:sz="0" w:space="0" w:color="auto"/>
            <w:bottom w:val="none" w:sz="0" w:space="0" w:color="auto"/>
            <w:right w:val="none" w:sz="0" w:space="0" w:color="auto"/>
          </w:divBdr>
        </w:div>
        <w:div w:id="1490945017">
          <w:marLeft w:val="0"/>
          <w:marRight w:val="0"/>
          <w:marTop w:val="0"/>
          <w:marBottom w:val="0"/>
          <w:divBdr>
            <w:top w:val="none" w:sz="0" w:space="0" w:color="auto"/>
            <w:left w:val="none" w:sz="0" w:space="0" w:color="auto"/>
            <w:bottom w:val="none" w:sz="0" w:space="0" w:color="auto"/>
            <w:right w:val="none" w:sz="0" w:space="0" w:color="auto"/>
          </w:divBdr>
        </w:div>
        <w:div w:id="1576822735">
          <w:marLeft w:val="0"/>
          <w:marRight w:val="0"/>
          <w:marTop w:val="0"/>
          <w:marBottom w:val="0"/>
          <w:divBdr>
            <w:top w:val="none" w:sz="0" w:space="0" w:color="auto"/>
            <w:left w:val="none" w:sz="0" w:space="0" w:color="auto"/>
            <w:bottom w:val="none" w:sz="0" w:space="0" w:color="auto"/>
            <w:right w:val="none" w:sz="0" w:space="0" w:color="auto"/>
          </w:divBdr>
        </w:div>
        <w:div w:id="1577786943">
          <w:marLeft w:val="0"/>
          <w:marRight w:val="0"/>
          <w:marTop w:val="0"/>
          <w:marBottom w:val="0"/>
          <w:divBdr>
            <w:top w:val="none" w:sz="0" w:space="0" w:color="auto"/>
            <w:left w:val="none" w:sz="0" w:space="0" w:color="auto"/>
            <w:bottom w:val="none" w:sz="0" w:space="0" w:color="auto"/>
            <w:right w:val="none" w:sz="0" w:space="0" w:color="auto"/>
          </w:divBdr>
        </w:div>
        <w:div w:id="1687518322">
          <w:marLeft w:val="0"/>
          <w:marRight w:val="0"/>
          <w:marTop w:val="0"/>
          <w:marBottom w:val="0"/>
          <w:divBdr>
            <w:top w:val="none" w:sz="0" w:space="0" w:color="auto"/>
            <w:left w:val="none" w:sz="0" w:space="0" w:color="auto"/>
            <w:bottom w:val="none" w:sz="0" w:space="0" w:color="auto"/>
            <w:right w:val="none" w:sz="0" w:space="0" w:color="auto"/>
          </w:divBdr>
        </w:div>
        <w:div w:id="1702512444">
          <w:marLeft w:val="0"/>
          <w:marRight w:val="0"/>
          <w:marTop w:val="0"/>
          <w:marBottom w:val="0"/>
          <w:divBdr>
            <w:top w:val="none" w:sz="0" w:space="0" w:color="auto"/>
            <w:left w:val="none" w:sz="0" w:space="0" w:color="auto"/>
            <w:bottom w:val="none" w:sz="0" w:space="0" w:color="auto"/>
            <w:right w:val="none" w:sz="0" w:space="0" w:color="auto"/>
          </w:divBdr>
        </w:div>
        <w:div w:id="1822111845">
          <w:marLeft w:val="0"/>
          <w:marRight w:val="0"/>
          <w:marTop w:val="0"/>
          <w:marBottom w:val="0"/>
          <w:divBdr>
            <w:top w:val="none" w:sz="0" w:space="0" w:color="auto"/>
            <w:left w:val="none" w:sz="0" w:space="0" w:color="auto"/>
            <w:bottom w:val="none" w:sz="0" w:space="0" w:color="auto"/>
            <w:right w:val="none" w:sz="0" w:space="0" w:color="auto"/>
          </w:divBdr>
        </w:div>
        <w:div w:id="1823697375">
          <w:marLeft w:val="0"/>
          <w:marRight w:val="0"/>
          <w:marTop w:val="0"/>
          <w:marBottom w:val="0"/>
          <w:divBdr>
            <w:top w:val="none" w:sz="0" w:space="0" w:color="auto"/>
            <w:left w:val="none" w:sz="0" w:space="0" w:color="auto"/>
            <w:bottom w:val="none" w:sz="0" w:space="0" w:color="auto"/>
            <w:right w:val="none" w:sz="0" w:space="0" w:color="auto"/>
          </w:divBdr>
        </w:div>
      </w:divsChild>
    </w:div>
    <w:div w:id="1097679551">
      <w:bodyDiv w:val="1"/>
      <w:marLeft w:val="0"/>
      <w:marRight w:val="0"/>
      <w:marTop w:val="0"/>
      <w:marBottom w:val="0"/>
      <w:divBdr>
        <w:top w:val="none" w:sz="0" w:space="0" w:color="auto"/>
        <w:left w:val="none" w:sz="0" w:space="0" w:color="auto"/>
        <w:bottom w:val="none" w:sz="0" w:space="0" w:color="auto"/>
        <w:right w:val="none" w:sz="0" w:space="0" w:color="auto"/>
      </w:divBdr>
    </w:div>
    <w:div w:id="1110004563">
      <w:bodyDiv w:val="1"/>
      <w:marLeft w:val="0"/>
      <w:marRight w:val="0"/>
      <w:marTop w:val="0"/>
      <w:marBottom w:val="0"/>
      <w:divBdr>
        <w:top w:val="none" w:sz="0" w:space="0" w:color="auto"/>
        <w:left w:val="none" w:sz="0" w:space="0" w:color="auto"/>
        <w:bottom w:val="none" w:sz="0" w:space="0" w:color="auto"/>
        <w:right w:val="none" w:sz="0" w:space="0" w:color="auto"/>
      </w:divBdr>
    </w:div>
    <w:div w:id="1116409757">
      <w:bodyDiv w:val="1"/>
      <w:marLeft w:val="0"/>
      <w:marRight w:val="0"/>
      <w:marTop w:val="0"/>
      <w:marBottom w:val="0"/>
      <w:divBdr>
        <w:top w:val="none" w:sz="0" w:space="0" w:color="auto"/>
        <w:left w:val="none" w:sz="0" w:space="0" w:color="auto"/>
        <w:bottom w:val="none" w:sz="0" w:space="0" w:color="auto"/>
        <w:right w:val="none" w:sz="0" w:space="0" w:color="auto"/>
      </w:divBdr>
    </w:div>
    <w:div w:id="1132360167">
      <w:bodyDiv w:val="1"/>
      <w:marLeft w:val="0"/>
      <w:marRight w:val="0"/>
      <w:marTop w:val="0"/>
      <w:marBottom w:val="0"/>
      <w:divBdr>
        <w:top w:val="none" w:sz="0" w:space="0" w:color="auto"/>
        <w:left w:val="none" w:sz="0" w:space="0" w:color="auto"/>
        <w:bottom w:val="none" w:sz="0" w:space="0" w:color="auto"/>
        <w:right w:val="none" w:sz="0" w:space="0" w:color="auto"/>
      </w:divBdr>
    </w:div>
    <w:div w:id="1140851169">
      <w:bodyDiv w:val="1"/>
      <w:marLeft w:val="0"/>
      <w:marRight w:val="0"/>
      <w:marTop w:val="0"/>
      <w:marBottom w:val="0"/>
      <w:divBdr>
        <w:top w:val="none" w:sz="0" w:space="0" w:color="auto"/>
        <w:left w:val="none" w:sz="0" w:space="0" w:color="auto"/>
        <w:bottom w:val="none" w:sz="0" w:space="0" w:color="auto"/>
        <w:right w:val="none" w:sz="0" w:space="0" w:color="auto"/>
      </w:divBdr>
    </w:div>
    <w:div w:id="1153717128">
      <w:bodyDiv w:val="1"/>
      <w:marLeft w:val="0"/>
      <w:marRight w:val="0"/>
      <w:marTop w:val="0"/>
      <w:marBottom w:val="0"/>
      <w:divBdr>
        <w:top w:val="none" w:sz="0" w:space="0" w:color="auto"/>
        <w:left w:val="none" w:sz="0" w:space="0" w:color="auto"/>
        <w:bottom w:val="none" w:sz="0" w:space="0" w:color="auto"/>
        <w:right w:val="none" w:sz="0" w:space="0" w:color="auto"/>
      </w:divBdr>
    </w:div>
    <w:div w:id="1163546266">
      <w:bodyDiv w:val="1"/>
      <w:marLeft w:val="0"/>
      <w:marRight w:val="0"/>
      <w:marTop w:val="0"/>
      <w:marBottom w:val="0"/>
      <w:divBdr>
        <w:top w:val="none" w:sz="0" w:space="0" w:color="auto"/>
        <w:left w:val="none" w:sz="0" w:space="0" w:color="auto"/>
        <w:bottom w:val="none" w:sz="0" w:space="0" w:color="auto"/>
        <w:right w:val="none" w:sz="0" w:space="0" w:color="auto"/>
      </w:divBdr>
    </w:div>
    <w:div w:id="1183515468">
      <w:bodyDiv w:val="1"/>
      <w:marLeft w:val="0"/>
      <w:marRight w:val="0"/>
      <w:marTop w:val="0"/>
      <w:marBottom w:val="0"/>
      <w:divBdr>
        <w:top w:val="none" w:sz="0" w:space="0" w:color="auto"/>
        <w:left w:val="none" w:sz="0" w:space="0" w:color="auto"/>
        <w:bottom w:val="none" w:sz="0" w:space="0" w:color="auto"/>
        <w:right w:val="none" w:sz="0" w:space="0" w:color="auto"/>
      </w:divBdr>
    </w:div>
    <w:div w:id="1187252420">
      <w:bodyDiv w:val="1"/>
      <w:marLeft w:val="0"/>
      <w:marRight w:val="0"/>
      <w:marTop w:val="0"/>
      <w:marBottom w:val="0"/>
      <w:divBdr>
        <w:top w:val="none" w:sz="0" w:space="0" w:color="auto"/>
        <w:left w:val="none" w:sz="0" w:space="0" w:color="auto"/>
        <w:bottom w:val="none" w:sz="0" w:space="0" w:color="auto"/>
        <w:right w:val="none" w:sz="0" w:space="0" w:color="auto"/>
      </w:divBdr>
    </w:div>
    <w:div w:id="1210263683">
      <w:bodyDiv w:val="1"/>
      <w:marLeft w:val="0"/>
      <w:marRight w:val="0"/>
      <w:marTop w:val="0"/>
      <w:marBottom w:val="0"/>
      <w:divBdr>
        <w:top w:val="none" w:sz="0" w:space="0" w:color="auto"/>
        <w:left w:val="none" w:sz="0" w:space="0" w:color="auto"/>
        <w:bottom w:val="none" w:sz="0" w:space="0" w:color="auto"/>
        <w:right w:val="none" w:sz="0" w:space="0" w:color="auto"/>
      </w:divBdr>
    </w:div>
    <w:div w:id="1221356500">
      <w:bodyDiv w:val="1"/>
      <w:marLeft w:val="0"/>
      <w:marRight w:val="0"/>
      <w:marTop w:val="0"/>
      <w:marBottom w:val="0"/>
      <w:divBdr>
        <w:top w:val="none" w:sz="0" w:space="0" w:color="auto"/>
        <w:left w:val="none" w:sz="0" w:space="0" w:color="auto"/>
        <w:bottom w:val="none" w:sz="0" w:space="0" w:color="auto"/>
        <w:right w:val="none" w:sz="0" w:space="0" w:color="auto"/>
      </w:divBdr>
    </w:div>
    <w:div w:id="1228029476">
      <w:bodyDiv w:val="1"/>
      <w:marLeft w:val="0"/>
      <w:marRight w:val="0"/>
      <w:marTop w:val="0"/>
      <w:marBottom w:val="0"/>
      <w:divBdr>
        <w:top w:val="none" w:sz="0" w:space="0" w:color="auto"/>
        <w:left w:val="none" w:sz="0" w:space="0" w:color="auto"/>
        <w:bottom w:val="none" w:sz="0" w:space="0" w:color="auto"/>
        <w:right w:val="none" w:sz="0" w:space="0" w:color="auto"/>
      </w:divBdr>
    </w:div>
    <w:div w:id="1228495038">
      <w:bodyDiv w:val="1"/>
      <w:marLeft w:val="0"/>
      <w:marRight w:val="0"/>
      <w:marTop w:val="0"/>
      <w:marBottom w:val="0"/>
      <w:divBdr>
        <w:top w:val="none" w:sz="0" w:space="0" w:color="auto"/>
        <w:left w:val="none" w:sz="0" w:space="0" w:color="auto"/>
        <w:bottom w:val="none" w:sz="0" w:space="0" w:color="auto"/>
        <w:right w:val="none" w:sz="0" w:space="0" w:color="auto"/>
      </w:divBdr>
    </w:div>
    <w:div w:id="1247763987">
      <w:bodyDiv w:val="1"/>
      <w:marLeft w:val="0"/>
      <w:marRight w:val="0"/>
      <w:marTop w:val="0"/>
      <w:marBottom w:val="0"/>
      <w:divBdr>
        <w:top w:val="none" w:sz="0" w:space="0" w:color="auto"/>
        <w:left w:val="none" w:sz="0" w:space="0" w:color="auto"/>
        <w:bottom w:val="none" w:sz="0" w:space="0" w:color="auto"/>
        <w:right w:val="none" w:sz="0" w:space="0" w:color="auto"/>
      </w:divBdr>
    </w:div>
    <w:div w:id="1273629679">
      <w:bodyDiv w:val="1"/>
      <w:marLeft w:val="0"/>
      <w:marRight w:val="0"/>
      <w:marTop w:val="0"/>
      <w:marBottom w:val="0"/>
      <w:divBdr>
        <w:top w:val="none" w:sz="0" w:space="0" w:color="auto"/>
        <w:left w:val="none" w:sz="0" w:space="0" w:color="auto"/>
        <w:bottom w:val="none" w:sz="0" w:space="0" w:color="auto"/>
        <w:right w:val="none" w:sz="0" w:space="0" w:color="auto"/>
      </w:divBdr>
    </w:div>
    <w:div w:id="1310818110">
      <w:bodyDiv w:val="1"/>
      <w:marLeft w:val="0"/>
      <w:marRight w:val="0"/>
      <w:marTop w:val="0"/>
      <w:marBottom w:val="0"/>
      <w:divBdr>
        <w:top w:val="none" w:sz="0" w:space="0" w:color="auto"/>
        <w:left w:val="none" w:sz="0" w:space="0" w:color="auto"/>
        <w:bottom w:val="none" w:sz="0" w:space="0" w:color="auto"/>
        <w:right w:val="none" w:sz="0" w:space="0" w:color="auto"/>
      </w:divBdr>
    </w:div>
    <w:div w:id="1318992918">
      <w:bodyDiv w:val="1"/>
      <w:marLeft w:val="0"/>
      <w:marRight w:val="0"/>
      <w:marTop w:val="0"/>
      <w:marBottom w:val="0"/>
      <w:divBdr>
        <w:top w:val="none" w:sz="0" w:space="0" w:color="auto"/>
        <w:left w:val="none" w:sz="0" w:space="0" w:color="auto"/>
        <w:bottom w:val="none" w:sz="0" w:space="0" w:color="auto"/>
        <w:right w:val="none" w:sz="0" w:space="0" w:color="auto"/>
      </w:divBdr>
    </w:div>
    <w:div w:id="1320770456">
      <w:bodyDiv w:val="1"/>
      <w:marLeft w:val="0"/>
      <w:marRight w:val="0"/>
      <w:marTop w:val="0"/>
      <w:marBottom w:val="0"/>
      <w:divBdr>
        <w:top w:val="none" w:sz="0" w:space="0" w:color="auto"/>
        <w:left w:val="none" w:sz="0" w:space="0" w:color="auto"/>
        <w:bottom w:val="none" w:sz="0" w:space="0" w:color="auto"/>
        <w:right w:val="none" w:sz="0" w:space="0" w:color="auto"/>
      </w:divBdr>
      <w:divsChild>
        <w:div w:id="1489906336">
          <w:marLeft w:val="150"/>
          <w:marRight w:val="150"/>
          <w:marTop w:val="150"/>
          <w:marBottom w:val="150"/>
          <w:divBdr>
            <w:top w:val="none" w:sz="0" w:space="0" w:color="auto"/>
            <w:left w:val="none" w:sz="0" w:space="0" w:color="auto"/>
            <w:bottom w:val="none" w:sz="0" w:space="0" w:color="auto"/>
            <w:right w:val="none" w:sz="0" w:space="0" w:color="auto"/>
          </w:divBdr>
          <w:divsChild>
            <w:div w:id="19453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9462">
      <w:bodyDiv w:val="1"/>
      <w:marLeft w:val="0"/>
      <w:marRight w:val="0"/>
      <w:marTop w:val="0"/>
      <w:marBottom w:val="0"/>
      <w:divBdr>
        <w:top w:val="none" w:sz="0" w:space="0" w:color="auto"/>
        <w:left w:val="none" w:sz="0" w:space="0" w:color="auto"/>
        <w:bottom w:val="none" w:sz="0" w:space="0" w:color="auto"/>
        <w:right w:val="none" w:sz="0" w:space="0" w:color="auto"/>
      </w:divBdr>
    </w:div>
    <w:div w:id="1323895038">
      <w:bodyDiv w:val="1"/>
      <w:marLeft w:val="0"/>
      <w:marRight w:val="0"/>
      <w:marTop w:val="0"/>
      <w:marBottom w:val="0"/>
      <w:divBdr>
        <w:top w:val="none" w:sz="0" w:space="0" w:color="auto"/>
        <w:left w:val="none" w:sz="0" w:space="0" w:color="auto"/>
        <w:bottom w:val="none" w:sz="0" w:space="0" w:color="auto"/>
        <w:right w:val="none" w:sz="0" w:space="0" w:color="auto"/>
      </w:divBdr>
    </w:div>
    <w:div w:id="1326081434">
      <w:bodyDiv w:val="1"/>
      <w:marLeft w:val="0"/>
      <w:marRight w:val="0"/>
      <w:marTop w:val="0"/>
      <w:marBottom w:val="0"/>
      <w:divBdr>
        <w:top w:val="none" w:sz="0" w:space="0" w:color="auto"/>
        <w:left w:val="none" w:sz="0" w:space="0" w:color="auto"/>
        <w:bottom w:val="none" w:sz="0" w:space="0" w:color="auto"/>
        <w:right w:val="none" w:sz="0" w:space="0" w:color="auto"/>
      </w:divBdr>
    </w:div>
    <w:div w:id="1326740130">
      <w:bodyDiv w:val="1"/>
      <w:marLeft w:val="0"/>
      <w:marRight w:val="0"/>
      <w:marTop w:val="0"/>
      <w:marBottom w:val="0"/>
      <w:divBdr>
        <w:top w:val="none" w:sz="0" w:space="0" w:color="auto"/>
        <w:left w:val="none" w:sz="0" w:space="0" w:color="auto"/>
        <w:bottom w:val="none" w:sz="0" w:space="0" w:color="auto"/>
        <w:right w:val="none" w:sz="0" w:space="0" w:color="auto"/>
      </w:divBdr>
    </w:div>
    <w:div w:id="1331444410">
      <w:bodyDiv w:val="1"/>
      <w:marLeft w:val="0"/>
      <w:marRight w:val="0"/>
      <w:marTop w:val="0"/>
      <w:marBottom w:val="0"/>
      <w:divBdr>
        <w:top w:val="none" w:sz="0" w:space="0" w:color="auto"/>
        <w:left w:val="none" w:sz="0" w:space="0" w:color="auto"/>
        <w:bottom w:val="none" w:sz="0" w:space="0" w:color="auto"/>
        <w:right w:val="none" w:sz="0" w:space="0" w:color="auto"/>
      </w:divBdr>
    </w:div>
    <w:div w:id="1364136588">
      <w:bodyDiv w:val="1"/>
      <w:marLeft w:val="0"/>
      <w:marRight w:val="0"/>
      <w:marTop w:val="0"/>
      <w:marBottom w:val="0"/>
      <w:divBdr>
        <w:top w:val="none" w:sz="0" w:space="0" w:color="auto"/>
        <w:left w:val="none" w:sz="0" w:space="0" w:color="auto"/>
        <w:bottom w:val="none" w:sz="0" w:space="0" w:color="auto"/>
        <w:right w:val="none" w:sz="0" w:space="0" w:color="auto"/>
      </w:divBdr>
    </w:div>
    <w:div w:id="1378899051">
      <w:bodyDiv w:val="1"/>
      <w:marLeft w:val="0"/>
      <w:marRight w:val="0"/>
      <w:marTop w:val="0"/>
      <w:marBottom w:val="0"/>
      <w:divBdr>
        <w:top w:val="none" w:sz="0" w:space="0" w:color="auto"/>
        <w:left w:val="none" w:sz="0" w:space="0" w:color="auto"/>
        <w:bottom w:val="none" w:sz="0" w:space="0" w:color="auto"/>
        <w:right w:val="none" w:sz="0" w:space="0" w:color="auto"/>
      </w:divBdr>
    </w:div>
    <w:div w:id="1383871368">
      <w:bodyDiv w:val="1"/>
      <w:marLeft w:val="0"/>
      <w:marRight w:val="0"/>
      <w:marTop w:val="0"/>
      <w:marBottom w:val="0"/>
      <w:divBdr>
        <w:top w:val="none" w:sz="0" w:space="0" w:color="auto"/>
        <w:left w:val="none" w:sz="0" w:space="0" w:color="auto"/>
        <w:bottom w:val="none" w:sz="0" w:space="0" w:color="auto"/>
        <w:right w:val="none" w:sz="0" w:space="0" w:color="auto"/>
      </w:divBdr>
    </w:div>
    <w:div w:id="1386947865">
      <w:bodyDiv w:val="1"/>
      <w:marLeft w:val="0"/>
      <w:marRight w:val="0"/>
      <w:marTop w:val="0"/>
      <w:marBottom w:val="0"/>
      <w:divBdr>
        <w:top w:val="none" w:sz="0" w:space="0" w:color="auto"/>
        <w:left w:val="none" w:sz="0" w:space="0" w:color="auto"/>
        <w:bottom w:val="none" w:sz="0" w:space="0" w:color="auto"/>
        <w:right w:val="none" w:sz="0" w:space="0" w:color="auto"/>
      </w:divBdr>
    </w:div>
    <w:div w:id="1387486699">
      <w:bodyDiv w:val="1"/>
      <w:marLeft w:val="0"/>
      <w:marRight w:val="0"/>
      <w:marTop w:val="0"/>
      <w:marBottom w:val="0"/>
      <w:divBdr>
        <w:top w:val="none" w:sz="0" w:space="0" w:color="auto"/>
        <w:left w:val="none" w:sz="0" w:space="0" w:color="auto"/>
        <w:bottom w:val="none" w:sz="0" w:space="0" w:color="auto"/>
        <w:right w:val="none" w:sz="0" w:space="0" w:color="auto"/>
      </w:divBdr>
    </w:div>
    <w:div w:id="1399403282">
      <w:bodyDiv w:val="1"/>
      <w:marLeft w:val="0"/>
      <w:marRight w:val="0"/>
      <w:marTop w:val="0"/>
      <w:marBottom w:val="0"/>
      <w:divBdr>
        <w:top w:val="none" w:sz="0" w:space="0" w:color="auto"/>
        <w:left w:val="none" w:sz="0" w:space="0" w:color="auto"/>
        <w:bottom w:val="none" w:sz="0" w:space="0" w:color="auto"/>
        <w:right w:val="none" w:sz="0" w:space="0" w:color="auto"/>
      </w:divBdr>
    </w:div>
    <w:div w:id="1404139160">
      <w:bodyDiv w:val="1"/>
      <w:marLeft w:val="0"/>
      <w:marRight w:val="0"/>
      <w:marTop w:val="0"/>
      <w:marBottom w:val="0"/>
      <w:divBdr>
        <w:top w:val="none" w:sz="0" w:space="0" w:color="auto"/>
        <w:left w:val="none" w:sz="0" w:space="0" w:color="auto"/>
        <w:bottom w:val="none" w:sz="0" w:space="0" w:color="auto"/>
        <w:right w:val="none" w:sz="0" w:space="0" w:color="auto"/>
      </w:divBdr>
    </w:div>
    <w:div w:id="1414356265">
      <w:bodyDiv w:val="1"/>
      <w:marLeft w:val="0"/>
      <w:marRight w:val="0"/>
      <w:marTop w:val="0"/>
      <w:marBottom w:val="0"/>
      <w:divBdr>
        <w:top w:val="none" w:sz="0" w:space="0" w:color="auto"/>
        <w:left w:val="none" w:sz="0" w:space="0" w:color="auto"/>
        <w:bottom w:val="none" w:sz="0" w:space="0" w:color="auto"/>
        <w:right w:val="none" w:sz="0" w:space="0" w:color="auto"/>
      </w:divBdr>
      <w:divsChild>
        <w:div w:id="492841542">
          <w:marLeft w:val="0"/>
          <w:marRight w:val="0"/>
          <w:marTop w:val="0"/>
          <w:marBottom w:val="0"/>
          <w:divBdr>
            <w:top w:val="none" w:sz="0" w:space="0" w:color="auto"/>
            <w:left w:val="none" w:sz="0" w:space="0" w:color="auto"/>
            <w:bottom w:val="none" w:sz="0" w:space="0" w:color="auto"/>
            <w:right w:val="none" w:sz="0" w:space="0" w:color="auto"/>
          </w:divBdr>
          <w:divsChild>
            <w:div w:id="612900690">
              <w:marLeft w:val="0"/>
              <w:marRight w:val="0"/>
              <w:marTop w:val="0"/>
              <w:marBottom w:val="0"/>
              <w:divBdr>
                <w:top w:val="none" w:sz="0" w:space="0" w:color="auto"/>
                <w:left w:val="none" w:sz="0" w:space="0" w:color="auto"/>
                <w:bottom w:val="none" w:sz="0" w:space="0" w:color="auto"/>
                <w:right w:val="none" w:sz="0" w:space="0" w:color="auto"/>
              </w:divBdr>
              <w:divsChild>
                <w:div w:id="1987738907">
                  <w:marLeft w:val="0"/>
                  <w:marRight w:val="0"/>
                  <w:marTop w:val="0"/>
                  <w:marBottom w:val="0"/>
                  <w:divBdr>
                    <w:top w:val="none" w:sz="0" w:space="0" w:color="auto"/>
                    <w:left w:val="none" w:sz="0" w:space="0" w:color="auto"/>
                    <w:bottom w:val="none" w:sz="0" w:space="0" w:color="auto"/>
                    <w:right w:val="none" w:sz="0" w:space="0" w:color="auto"/>
                  </w:divBdr>
                  <w:divsChild>
                    <w:div w:id="1147093630">
                      <w:marLeft w:val="0"/>
                      <w:marRight w:val="0"/>
                      <w:marTop w:val="0"/>
                      <w:marBottom w:val="0"/>
                      <w:divBdr>
                        <w:top w:val="none" w:sz="0" w:space="0" w:color="auto"/>
                        <w:left w:val="none" w:sz="0" w:space="0" w:color="auto"/>
                        <w:bottom w:val="none" w:sz="0" w:space="0" w:color="auto"/>
                        <w:right w:val="none" w:sz="0" w:space="0" w:color="auto"/>
                      </w:divBdr>
                      <w:divsChild>
                        <w:div w:id="2025396704">
                          <w:marLeft w:val="0"/>
                          <w:marRight w:val="0"/>
                          <w:marTop w:val="0"/>
                          <w:marBottom w:val="0"/>
                          <w:divBdr>
                            <w:top w:val="none" w:sz="0" w:space="0" w:color="auto"/>
                            <w:left w:val="none" w:sz="0" w:space="0" w:color="auto"/>
                            <w:bottom w:val="none" w:sz="0" w:space="0" w:color="auto"/>
                            <w:right w:val="none" w:sz="0" w:space="0" w:color="auto"/>
                          </w:divBdr>
                          <w:divsChild>
                            <w:div w:id="2141606601">
                              <w:marLeft w:val="0"/>
                              <w:marRight w:val="0"/>
                              <w:marTop w:val="0"/>
                              <w:marBottom w:val="0"/>
                              <w:divBdr>
                                <w:top w:val="none" w:sz="0" w:space="0" w:color="auto"/>
                                <w:left w:val="none" w:sz="0" w:space="0" w:color="auto"/>
                                <w:bottom w:val="none" w:sz="0" w:space="0" w:color="auto"/>
                                <w:right w:val="none" w:sz="0" w:space="0" w:color="auto"/>
                              </w:divBdr>
                              <w:divsChild>
                                <w:div w:id="207658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03173">
      <w:bodyDiv w:val="1"/>
      <w:marLeft w:val="0"/>
      <w:marRight w:val="0"/>
      <w:marTop w:val="0"/>
      <w:marBottom w:val="0"/>
      <w:divBdr>
        <w:top w:val="none" w:sz="0" w:space="0" w:color="auto"/>
        <w:left w:val="none" w:sz="0" w:space="0" w:color="auto"/>
        <w:bottom w:val="none" w:sz="0" w:space="0" w:color="auto"/>
        <w:right w:val="none" w:sz="0" w:space="0" w:color="auto"/>
      </w:divBdr>
    </w:div>
    <w:div w:id="1438332917">
      <w:bodyDiv w:val="1"/>
      <w:marLeft w:val="0"/>
      <w:marRight w:val="0"/>
      <w:marTop w:val="0"/>
      <w:marBottom w:val="0"/>
      <w:divBdr>
        <w:top w:val="none" w:sz="0" w:space="0" w:color="auto"/>
        <w:left w:val="none" w:sz="0" w:space="0" w:color="auto"/>
        <w:bottom w:val="none" w:sz="0" w:space="0" w:color="auto"/>
        <w:right w:val="none" w:sz="0" w:space="0" w:color="auto"/>
      </w:divBdr>
    </w:div>
    <w:div w:id="1442843474">
      <w:bodyDiv w:val="1"/>
      <w:marLeft w:val="0"/>
      <w:marRight w:val="0"/>
      <w:marTop w:val="0"/>
      <w:marBottom w:val="0"/>
      <w:divBdr>
        <w:top w:val="none" w:sz="0" w:space="0" w:color="auto"/>
        <w:left w:val="none" w:sz="0" w:space="0" w:color="auto"/>
        <w:bottom w:val="none" w:sz="0" w:space="0" w:color="auto"/>
        <w:right w:val="none" w:sz="0" w:space="0" w:color="auto"/>
      </w:divBdr>
    </w:div>
    <w:div w:id="1451897073">
      <w:bodyDiv w:val="1"/>
      <w:marLeft w:val="0"/>
      <w:marRight w:val="0"/>
      <w:marTop w:val="0"/>
      <w:marBottom w:val="0"/>
      <w:divBdr>
        <w:top w:val="none" w:sz="0" w:space="0" w:color="auto"/>
        <w:left w:val="none" w:sz="0" w:space="0" w:color="auto"/>
        <w:bottom w:val="none" w:sz="0" w:space="0" w:color="auto"/>
        <w:right w:val="none" w:sz="0" w:space="0" w:color="auto"/>
      </w:divBdr>
    </w:div>
    <w:div w:id="1463232773">
      <w:bodyDiv w:val="1"/>
      <w:marLeft w:val="0"/>
      <w:marRight w:val="0"/>
      <w:marTop w:val="0"/>
      <w:marBottom w:val="0"/>
      <w:divBdr>
        <w:top w:val="none" w:sz="0" w:space="0" w:color="auto"/>
        <w:left w:val="none" w:sz="0" w:space="0" w:color="auto"/>
        <w:bottom w:val="none" w:sz="0" w:space="0" w:color="auto"/>
        <w:right w:val="none" w:sz="0" w:space="0" w:color="auto"/>
      </w:divBdr>
    </w:div>
    <w:div w:id="1468006446">
      <w:bodyDiv w:val="1"/>
      <w:marLeft w:val="0"/>
      <w:marRight w:val="0"/>
      <w:marTop w:val="0"/>
      <w:marBottom w:val="0"/>
      <w:divBdr>
        <w:top w:val="none" w:sz="0" w:space="0" w:color="auto"/>
        <w:left w:val="none" w:sz="0" w:space="0" w:color="auto"/>
        <w:bottom w:val="none" w:sz="0" w:space="0" w:color="auto"/>
        <w:right w:val="none" w:sz="0" w:space="0" w:color="auto"/>
      </w:divBdr>
    </w:div>
    <w:div w:id="1490100778">
      <w:bodyDiv w:val="1"/>
      <w:marLeft w:val="0"/>
      <w:marRight w:val="0"/>
      <w:marTop w:val="0"/>
      <w:marBottom w:val="0"/>
      <w:divBdr>
        <w:top w:val="none" w:sz="0" w:space="0" w:color="auto"/>
        <w:left w:val="none" w:sz="0" w:space="0" w:color="auto"/>
        <w:bottom w:val="none" w:sz="0" w:space="0" w:color="auto"/>
        <w:right w:val="none" w:sz="0" w:space="0" w:color="auto"/>
      </w:divBdr>
    </w:div>
    <w:div w:id="1510023964">
      <w:bodyDiv w:val="1"/>
      <w:marLeft w:val="0"/>
      <w:marRight w:val="0"/>
      <w:marTop w:val="0"/>
      <w:marBottom w:val="0"/>
      <w:divBdr>
        <w:top w:val="none" w:sz="0" w:space="0" w:color="auto"/>
        <w:left w:val="none" w:sz="0" w:space="0" w:color="auto"/>
        <w:bottom w:val="none" w:sz="0" w:space="0" w:color="auto"/>
        <w:right w:val="none" w:sz="0" w:space="0" w:color="auto"/>
      </w:divBdr>
    </w:div>
    <w:div w:id="1523975815">
      <w:bodyDiv w:val="1"/>
      <w:marLeft w:val="0"/>
      <w:marRight w:val="0"/>
      <w:marTop w:val="0"/>
      <w:marBottom w:val="0"/>
      <w:divBdr>
        <w:top w:val="none" w:sz="0" w:space="0" w:color="auto"/>
        <w:left w:val="none" w:sz="0" w:space="0" w:color="auto"/>
        <w:bottom w:val="none" w:sz="0" w:space="0" w:color="auto"/>
        <w:right w:val="none" w:sz="0" w:space="0" w:color="auto"/>
      </w:divBdr>
    </w:div>
    <w:div w:id="1535341655">
      <w:bodyDiv w:val="1"/>
      <w:marLeft w:val="0"/>
      <w:marRight w:val="0"/>
      <w:marTop w:val="0"/>
      <w:marBottom w:val="0"/>
      <w:divBdr>
        <w:top w:val="none" w:sz="0" w:space="0" w:color="auto"/>
        <w:left w:val="none" w:sz="0" w:space="0" w:color="auto"/>
        <w:bottom w:val="none" w:sz="0" w:space="0" w:color="auto"/>
        <w:right w:val="none" w:sz="0" w:space="0" w:color="auto"/>
      </w:divBdr>
    </w:div>
    <w:div w:id="1541017828">
      <w:bodyDiv w:val="1"/>
      <w:marLeft w:val="0"/>
      <w:marRight w:val="0"/>
      <w:marTop w:val="0"/>
      <w:marBottom w:val="0"/>
      <w:divBdr>
        <w:top w:val="none" w:sz="0" w:space="0" w:color="auto"/>
        <w:left w:val="none" w:sz="0" w:space="0" w:color="auto"/>
        <w:bottom w:val="none" w:sz="0" w:space="0" w:color="auto"/>
        <w:right w:val="none" w:sz="0" w:space="0" w:color="auto"/>
      </w:divBdr>
    </w:div>
    <w:div w:id="1545288420">
      <w:bodyDiv w:val="1"/>
      <w:marLeft w:val="0"/>
      <w:marRight w:val="0"/>
      <w:marTop w:val="0"/>
      <w:marBottom w:val="0"/>
      <w:divBdr>
        <w:top w:val="none" w:sz="0" w:space="0" w:color="auto"/>
        <w:left w:val="none" w:sz="0" w:space="0" w:color="auto"/>
        <w:bottom w:val="none" w:sz="0" w:space="0" w:color="auto"/>
        <w:right w:val="none" w:sz="0" w:space="0" w:color="auto"/>
      </w:divBdr>
    </w:div>
    <w:div w:id="1567299674">
      <w:bodyDiv w:val="1"/>
      <w:marLeft w:val="0"/>
      <w:marRight w:val="0"/>
      <w:marTop w:val="0"/>
      <w:marBottom w:val="0"/>
      <w:divBdr>
        <w:top w:val="none" w:sz="0" w:space="0" w:color="auto"/>
        <w:left w:val="none" w:sz="0" w:space="0" w:color="auto"/>
        <w:bottom w:val="none" w:sz="0" w:space="0" w:color="auto"/>
        <w:right w:val="none" w:sz="0" w:space="0" w:color="auto"/>
      </w:divBdr>
    </w:div>
    <w:div w:id="1590191708">
      <w:bodyDiv w:val="1"/>
      <w:marLeft w:val="0"/>
      <w:marRight w:val="0"/>
      <w:marTop w:val="0"/>
      <w:marBottom w:val="0"/>
      <w:divBdr>
        <w:top w:val="none" w:sz="0" w:space="0" w:color="auto"/>
        <w:left w:val="none" w:sz="0" w:space="0" w:color="auto"/>
        <w:bottom w:val="none" w:sz="0" w:space="0" w:color="auto"/>
        <w:right w:val="none" w:sz="0" w:space="0" w:color="auto"/>
      </w:divBdr>
    </w:div>
    <w:div w:id="1603881519">
      <w:bodyDiv w:val="1"/>
      <w:marLeft w:val="0"/>
      <w:marRight w:val="0"/>
      <w:marTop w:val="0"/>
      <w:marBottom w:val="0"/>
      <w:divBdr>
        <w:top w:val="none" w:sz="0" w:space="0" w:color="auto"/>
        <w:left w:val="none" w:sz="0" w:space="0" w:color="auto"/>
        <w:bottom w:val="none" w:sz="0" w:space="0" w:color="auto"/>
        <w:right w:val="none" w:sz="0" w:space="0" w:color="auto"/>
      </w:divBdr>
      <w:divsChild>
        <w:div w:id="1266305635">
          <w:marLeft w:val="0"/>
          <w:marRight w:val="0"/>
          <w:marTop w:val="150"/>
          <w:marBottom w:val="150"/>
          <w:divBdr>
            <w:top w:val="none" w:sz="0" w:space="0" w:color="auto"/>
            <w:left w:val="none" w:sz="0" w:space="0" w:color="auto"/>
            <w:bottom w:val="none" w:sz="0" w:space="0" w:color="auto"/>
            <w:right w:val="none" w:sz="0" w:space="0" w:color="auto"/>
          </w:divBdr>
        </w:div>
        <w:div w:id="1364593564">
          <w:marLeft w:val="0"/>
          <w:marRight w:val="0"/>
          <w:marTop w:val="0"/>
          <w:marBottom w:val="0"/>
          <w:divBdr>
            <w:top w:val="none" w:sz="0" w:space="0" w:color="auto"/>
            <w:left w:val="none" w:sz="0" w:space="0" w:color="auto"/>
            <w:bottom w:val="none" w:sz="0" w:space="0" w:color="auto"/>
            <w:right w:val="none" w:sz="0" w:space="0" w:color="auto"/>
          </w:divBdr>
        </w:div>
        <w:div w:id="1551763466">
          <w:marLeft w:val="0"/>
          <w:marRight w:val="0"/>
          <w:marTop w:val="0"/>
          <w:marBottom w:val="0"/>
          <w:divBdr>
            <w:top w:val="none" w:sz="0" w:space="0" w:color="auto"/>
            <w:left w:val="none" w:sz="0" w:space="0" w:color="auto"/>
            <w:bottom w:val="none" w:sz="0" w:space="0" w:color="auto"/>
            <w:right w:val="none" w:sz="0" w:space="0" w:color="auto"/>
          </w:divBdr>
        </w:div>
      </w:divsChild>
    </w:div>
    <w:div w:id="1632245106">
      <w:bodyDiv w:val="1"/>
      <w:marLeft w:val="0"/>
      <w:marRight w:val="0"/>
      <w:marTop w:val="0"/>
      <w:marBottom w:val="0"/>
      <w:divBdr>
        <w:top w:val="none" w:sz="0" w:space="0" w:color="auto"/>
        <w:left w:val="none" w:sz="0" w:space="0" w:color="auto"/>
        <w:bottom w:val="none" w:sz="0" w:space="0" w:color="auto"/>
        <w:right w:val="none" w:sz="0" w:space="0" w:color="auto"/>
      </w:divBdr>
    </w:div>
    <w:div w:id="1639526166">
      <w:bodyDiv w:val="1"/>
      <w:marLeft w:val="0"/>
      <w:marRight w:val="0"/>
      <w:marTop w:val="0"/>
      <w:marBottom w:val="0"/>
      <w:divBdr>
        <w:top w:val="none" w:sz="0" w:space="0" w:color="auto"/>
        <w:left w:val="none" w:sz="0" w:space="0" w:color="auto"/>
        <w:bottom w:val="none" w:sz="0" w:space="0" w:color="auto"/>
        <w:right w:val="none" w:sz="0" w:space="0" w:color="auto"/>
      </w:divBdr>
    </w:div>
    <w:div w:id="1640071133">
      <w:bodyDiv w:val="1"/>
      <w:marLeft w:val="0"/>
      <w:marRight w:val="0"/>
      <w:marTop w:val="0"/>
      <w:marBottom w:val="0"/>
      <w:divBdr>
        <w:top w:val="none" w:sz="0" w:space="0" w:color="auto"/>
        <w:left w:val="none" w:sz="0" w:space="0" w:color="auto"/>
        <w:bottom w:val="none" w:sz="0" w:space="0" w:color="auto"/>
        <w:right w:val="none" w:sz="0" w:space="0" w:color="auto"/>
      </w:divBdr>
    </w:div>
    <w:div w:id="1658418044">
      <w:bodyDiv w:val="1"/>
      <w:marLeft w:val="0"/>
      <w:marRight w:val="0"/>
      <w:marTop w:val="0"/>
      <w:marBottom w:val="0"/>
      <w:divBdr>
        <w:top w:val="none" w:sz="0" w:space="0" w:color="auto"/>
        <w:left w:val="none" w:sz="0" w:space="0" w:color="auto"/>
        <w:bottom w:val="none" w:sz="0" w:space="0" w:color="auto"/>
        <w:right w:val="none" w:sz="0" w:space="0" w:color="auto"/>
      </w:divBdr>
    </w:div>
    <w:div w:id="1678002678">
      <w:bodyDiv w:val="1"/>
      <w:marLeft w:val="0"/>
      <w:marRight w:val="0"/>
      <w:marTop w:val="0"/>
      <w:marBottom w:val="0"/>
      <w:divBdr>
        <w:top w:val="none" w:sz="0" w:space="0" w:color="auto"/>
        <w:left w:val="none" w:sz="0" w:space="0" w:color="auto"/>
        <w:bottom w:val="none" w:sz="0" w:space="0" w:color="auto"/>
        <w:right w:val="none" w:sz="0" w:space="0" w:color="auto"/>
      </w:divBdr>
    </w:div>
    <w:div w:id="1686903214">
      <w:bodyDiv w:val="1"/>
      <w:marLeft w:val="0"/>
      <w:marRight w:val="0"/>
      <w:marTop w:val="0"/>
      <w:marBottom w:val="0"/>
      <w:divBdr>
        <w:top w:val="none" w:sz="0" w:space="0" w:color="auto"/>
        <w:left w:val="none" w:sz="0" w:space="0" w:color="auto"/>
        <w:bottom w:val="none" w:sz="0" w:space="0" w:color="auto"/>
        <w:right w:val="none" w:sz="0" w:space="0" w:color="auto"/>
      </w:divBdr>
    </w:div>
    <w:div w:id="1713575241">
      <w:bodyDiv w:val="1"/>
      <w:marLeft w:val="0"/>
      <w:marRight w:val="0"/>
      <w:marTop w:val="0"/>
      <w:marBottom w:val="0"/>
      <w:divBdr>
        <w:top w:val="none" w:sz="0" w:space="0" w:color="auto"/>
        <w:left w:val="none" w:sz="0" w:space="0" w:color="auto"/>
        <w:bottom w:val="none" w:sz="0" w:space="0" w:color="auto"/>
        <w:right w:val="none" w:sz="0" w:space="0" w:color="auto"/>
      </w:divBdr>
    </w:div>
    <w:div w:id="1727606356">
      <w:bodyDiv w:val="1"/>
      <w:marLeft w:val="0"/>
      <w:marRight w:val="0"/>
      <w:marTop w:val="0"/>
      <w:marBottom w:val="0"/>
      <w:divBdr>
        <w:top w:val="none" w:sz="0" w:space="0" w:color="auto"/>
        <w:left w:val="none" w:sz="0" w:space="0" w:color="auto"/>
        <w:bottom w:val="none" w:sz="0" w:space="0" w:color="auto"/>
        <w:right w:val="none" w:sz="0" w:space="0" w:color="auto"/>
      </w:divBdr>
    </w:div>
    <w:div w:id="1729105012">
      <w:bodyDiv w:val="1"/>
      <w:marLeft w:val="0"/>
      <w:marRight w:val="0"/>
      <w:marTop w:val="0"/>
      <w:marBottom w:val="0"/>
      <w:divBdr>
        <w:top w:val="none" w:sz="0" w:space="0" w:color="auto"/>
        <w:left w:val="none" w:sz="0" w:space="0" w:color="auto"/>
        <w:bottom w:val="none" w:sz="0" w:space="0" w:color="auto"/>
        <w:right w:val="none" w:sz="0" w:space="0" w:color="auto"/>
      </w:divBdr>
    </w:div>
    <w:div w:id="1740665900">
      <w:bodyDiv w:val="1"/>
      <w:marLeft w:val="0"/>
      <w:marRight w:val="0"/>
      <w:marTop w:val="0"/>
      <w:marBottom w:val="0"/>
      <w:divBdr>
        <w:top w:val="none" w:sz="0" w:space="0" w:color="auto"/>
        <w:left w:val="none" w:sz="0" w:space="0" w:color="auto"/>
        <w:bottom w:val="none" w:sz="0" w:space="0" w:color="auto"/>
        <w:right w:val="none" w:sz="0" w:space="0" w:color="auto"/>
      </w:divBdr>
    </w:div>
    <w:div w:id="1755859044">
      <w:bodyDiv w:val="1"/>
      <w:marLeft w:val="0"/>
      <w:marRight w:val="0"/>
      <w:marTop w:val="0"/>
      <w:marBottom w:val="0"/>
      <w:divBdr>
        <w:top w:val="none" w:sz="0" w:space="0" w:color="auto"/>
        <w:left w:val="none" w:sz="0" w:space="0" w:color="auto"/>
        <w:bottom w:val="none" w:sz="0" w:space="0" w:color="auto"/>
        <w:right w:val="none" w:sz="0" w:space="0" w:color="auto"/>
      </w:divBdr>
    </w:div>
    <w:div w:id="1778255033">
      <w:bodyDiv w:val="1"/>
      <w:marLeft w:val="0"/>
      <w:marRight w:val="0"/>
      <w:marTop w:val="0"/>
      <w:marBottom w:val="0"/>
      <w:divBdr>
        <w:top w:val="none" w:sz="0" w:space="0" w:color="auto"/>
        <w:left w:val="none" w:sz="0" w:space="0" w:color="auto"/>
        <w:bottom w:val="none" w:sz="0" w:space="0" w:color="auto"/>
        <w:right w:val="none" w:sz="0" w:space="0" w:color="auto"/>
      </w:divBdr>
    </w:div>
    <w:div w:id="1791823266">
      <w:bodyDiv w:val="1"/>
      <w:marLeft w:val="0"/>
      <w:marRight w:val="0"/>
      <w:marTop w:val="0"/>
      <w:marBottom w:val="0"/>
      <w:divBdr>
        <w:top w:val="none" w:sz="0" w:space="0" w:color="auto"/>
        <w:left w:val="none" w:sz="0" w:space="0" w:color="auto"/>
        <w:bottom w:val="none" w:sz="0" w:space="0" w:color="auto"/>
        <w:right w:val="none" w:sz="0" w:space="0" w:color="auto"/>
      </w:divBdr>
    </w:div>
    <w:div w:id="1863474071">
      <w:bodyDiv w:val="1"/>
      <w:marLeft w:val="0"/>
      <w:marRight w:val="0"/>
      <w:marTop w:val="0"/>
      <w:marBottom w:val="0"/>
      <w:divBdr>
        <w:top w:val="none" w:sz="0" w:space="0" w:color="auto"/>
        <w:left w:val="none" w:sz="0" w:space="0" w:color="auto"/>
        <w:bottom w:val="none" w:sz="0" w:space="0" w:color="auto"/>
        <w:right w:val="none" w:sz="0" w:space="0" w:color="auto"/>
      </w:divBdr>
    </w:div>
    <w:div w:id="1873155087">
      <w:bodyDiv w:val="1"/>
      <w:marLeft w:val="0"/>
      <w:marRight w:val="0"/>
      <w:marTop w:val="0"/>
      <w:marBottom w:val="0"/>
      <w:divBdr>
        <w:top w:val="none" w:sz="0" w:space="0" w:color="auto"/>
        <w:left w:val="none" w:sz="0" w:space="0" w:color="auto"/>
        <w:bottom w:val="none" w:sz="0" w:space="0" w:color="auto"/>
        <w:right w:val="none" w:sz="0" w:space="0" w:color="auto"/>
      </w:divBdr>
    </w:div>
    <w:div w:id="1876195762">
      <w:bodyDiv w:val="1"/>
      <w:marLeft w:val="0"/>
      <w:marRight w:val="0"/>
      <w:marTop w:val="0"/>
      <w:marBottom w:val="0"/>
      <w:divBdr>
        <w:top w:val="none" w:sz="0" w:space="0" w:color="auto"/>
        <w:left w:val="none" w:sz="0" w:space="0" w:color="auto"/>
        <w:bottom w:val="none" w:sz="0" w:space="0" w:color="auto"/>
        <w:right w:val="none" w:sz="0" w:space="0" w:color="auto"/>
      </w:divBdr>
    </w:div>
    <w:div w:id="1888568386">
      <w:bodyDiv w:val="1"/>
      <w:marLeft w:val="0"/>
      <w:marRight w:val="0"/>
      <w:marTop w:val="0"/>
      <w:marBottom w:val="0"/>
      <w:divBdr>
        <w:top w:val="none" w:sz="0" w:space="0" w:color="auto"/>
        <w:left w:val="none" w:sz="0" w:space="0" w:color="auto"/>
        <w:bottom w:val="none" w:sz="0" w:space="0" w:color="auto"/>
        <w:right w:val="none" w:sz="0" w:space="0" w:color="auto"/>
      </w:divBdr>
    </w:div>
    <w:div w:id="1903784298">
      <w:bodyDiv w:val="1"/>
      <w:marLeft w:val="0"/>
      <w:marRight w:val="0"/>
      <w:marTop w:val="0"/>
      <w:marBottom w:val="0"/>
      <w:divBdr>
        <w:top w:val="none" w:sz="0" w:space="0" w:color="auto"/>
        <w:left w:val="none" w:sz="0" w:space="0" w:color="auto"/>
        <w:bottom w:val="none" w:sz="0" w:space="0" w:color="auto"/>
        <w:right w:val="none" w:sz="0" w:space="0" w:color="auto"/>
      </w:divBdr>
    </w:div>
    <w:div w:id="1909420668">
      <w:bodyDiv w:val="1"/>
      <w:marLeft w:val="0"/>
      <w:marRight w:val="0"/>
      <w:marTop w:val="0"/>
      <w:marBottom w:val="0"/>
      <w:divBdr>
        <w:top w:val="none" w:sz="0" w:space="0" w:color="auto"/>
        <w:left w:val="none" w:sz="0" w:space="0" w:color="auto"/>
        <w:bottom w:val="none" w:sz="0" w:space="0" w:color="auto"/>
        <w:right w:val="none" w:sz="0" w:space="0" w:color="auto"/>
      </w:divBdr>
    </w:div>
    <w:div w:id="1920752079">
      <w:bodyDiv w:val="1"/>
      <w:marLeft w:val="0"/>
      <w:marRight w:val="0"/>
      <w:marTop w:val="0"/>
      <w:marBottom w:val="0"/>
      <w:divBdr>
        <w:top w:val="none" w:sz="0" w:space="0" w:color="auto"/>
        <w:left w:val="none" w:sz="0" w:space="0" w:color="auto"/>
        <w:bottom w:val="none" w:sz="0" w:space="0" w:color="auto"/>
        <w:right w:val="none" w:sz="0" w:space="0" w:color="auto"/>
      </w:divBdr>
    </w:div>
    <w:div w:id="1925842171">
      <w:bodyDiv w:val="1"/>
      <w:marLeft w:val="0"/>
      <w:marRight w:val="0"/>
      <w:marTop w:val="0"/>
      <w:marBottom w:val="0"/>
      <w:divBdr>
        <w:top w:val="none" w:sz="0" w:space="0" w:color="auto"/>
        <w:left w:val="none" w:sz="0" w:space="0" w:color="auto"/>
        <w:bottom w:val="none" w:sz="0" w:space="0" w:color="auto"/>
        <w:right w:val="none" w:sz="0" w:space="0" w:color="auto"/>
      </w:divBdr>
    </w:div>
    <w:div w:id="1928420318">
      <w:bodyDiv w:val="1"/>
      <w:marLeft w:val="0"/>
      <w:marRight w:val="0"/>
      <w:marTop w:val="0"/>
      <w:marBottom w:val="0"/>
      <w:divBdr>
        <w:top w:val="none" w:sz="0" w:space="0" w:color="auto"/>
        <w:left w:val="none" w:sz="0" w:space="0" w:color="auto"/>
        <w:bottom w:val="none" w:sz="0" w:space="0" w:color="auto"/>
        <w:right w:val="none" w:sz="0" w:space="0" w:color="auto"/>
      </w:divBdr>
    </w:div>
    <w:div w:id="1949772597">
      <w:bodyDiv w:val="1"/>
      <w:marLeft w:val="0"/>
      <w:marRight w:val="0"/>
      <w:marTop w:val="0"/>
      <w:marBottom w:val="0"/>
      <w:divBdr>
        <w:top w:val="none" w:sz="0" w:space="0" w:color="auto"/>
        <w:left w:val="none" w:sz="0" w:space="0" w:color="auto"/>
        <w:bottom w:val="none" w:sz="0" w:space="0" w:color="auto"/>
        <w:right w:val="none" w:sz="0" w:space="0" w:color="auto"/>
      </w:divBdr>
      <w:divsChild>
        <w:div w:id="211045049">
          <w:marLeft w:val="0"/>
          <w:marRight w:val="0"/>
          <w:marTop w:val="0"/>
          <w:marBottom w:val="0"/>
          <w:divBdr>
            <w:top w:val="none" w:sz="0" w:space="0" w:color="auto"/>
            <w:left w:val="none" w:sz="0" w:space="0" w:color="auto"/>
            <w:bottom w:val="none" w:sz="0" w:space="0" w:color="auto"/>
            <w:right w:val="none" w:sz="0" w:space="0" w:color="auto"/>
          </w:divBdr>
        </w:div>
        <w:div w:id="743336200">
          <w:marLeft w:val="0"/>
          <w:marRight w:val="0"/>
          <w:marTop w:val="0"/>
          <w:marBottom w:val="0"/>
          <w:divBdr>
            <w:top w:val="none" w:sz="0" w:space="0" w:color="auto"/>
            <w:left w:val="none" w:sz="0" w:space="0" w:color="auto"/>
            <w:bottom w:val="none" w:sz="0" w:space="0" w:color="auto"/>
            <w:right w:val="none" w:sz="0" w:space="0" w:color="auto"/>
          </w:divBdr>
        </w:div>
        <w:div w:id="1886943874">
          <w:marLeft w:val="0"/>
          <w:marRight w:val="0"/>
          <w:marTop w:val="0"/>
          <w:marBottom w:val="0"/>
          <w:divBdr>
            <w:top w:val="none" w:sz="0" w:space="0" w:color="auto"/>
            <w:left w:val="none" w:sz="0" w:space="0" w:color="auto"/>
            <w:bottom w:val="none" w:sz="0" w:space="0" w:color="auto"/>
            <w:right w:val="none" w:sz="0" w:space="0" w:color="auto"/>
          </w:divBdr>
        </w:div>
        <w:div w:id="1949582580">
          <w:marLeft w:val="0"/>
          <w:marRight w:val="0"/>
          <w:marTop w:val="0"/>
          <w:marBottom w:val="0"/>
          <w:divBdr>
            <w:top w:val="none" w:sz="0" w:space="0" w:color="auto"/>
            <w:left w:val="none" w:sz="0" w:space="0" w:color="auto"/>
            <w:bottom w:val="none" w:sz="0" w:space="0" w:color="auto"/>
            <w:right w:val="none" w:sz="0" w:space="0" w:color="auto"/>
          </w:divBdr>
        </w:div>
        <w:div w:id="2063820680">
          <w:marLeft w:val="0"/>
          <w:marRight w:val="0"/>
          <w:marTop w:val="0"/>
          <w:marBottom w:val="0"/>
          <w:divBdr>
            <w:top w:val="none" w:sz="0" w:space="0" w:color="auto"/>
            <w:left w:val="none" w:sz="0" w:space="0" w:color="auto"/>
            <w:bottom w:val="none" w:sz="0" w:space="0" w:color="auto"/>
            <w:right w:val="none" w:sz="0" w:space="0" w:color="auto"/>
          </w:divBdr>
        </w:div>
      </w:divsChild>
    </w:div>
    <w:div w:id="1952590047">
      <w:bodyDiv w:val="1"/>
      <w:marLeft w:val="0"/>
      <w:marRight w:val="0"/>
      <w:marTop w:val="0"/>
      <w:marBottom w:val="0"/>
      <w:divBdr>
        <w:top w:val="none" w:sz="0" w:space="0" w:color="auto"/>
        <w:left w:val="none" w:sz="0" w:space="0" w:color="auto"/>
        <w:bottom w:val="none" w:sz="0" w:space="0" w:color="auto"/>
        <w:right w:val="none" w:sz="0" w:space="0" w:color="auto"/>
      </w:divBdr>
    </w:div>
    <w:div w:id="1978342535">
      <w:bodyDiv w:val="1"/>
      <w:marLeft w:val="0"/>
      <w:marRight w:val="0"/>
      <w:marTop w:val="0"/>
      <w:marBottom w:val="0"/>
      <w:divBdr>
        <w:top w:val="none" w:sz="0" w:space="0" w:color="auto"/>
        <w:left w:val="none" w:sz="0" w:space="0" w:color="auto"/>
        <w:bottom w:val="none" w:sz="0" w:space="0" w:color="auto"/>
        <w:right w:val="none" w:sz="0" w:space="0" w:color="auto"/>
      </w:divBdr>
    </w:div>
    <w:div w:id="1983578159">
      <w:bodyDiv w:val="1"/>
      <w:marLeft w:val="0"/>
      <w:marRight w:val="0"/>
      <w:marTop w:val="0"/>
      <w:marBottom w:val="0"/>
      <w:divBdr>
        <w:top w:val="none" w:sz="0" w:space="0" w:color="auto"/>
        <w:left w:val="none" w:sz="0" w:space="0" w:color="auto"/>
        <w:bottom w:val="none" w:sz="0" w:space="0" w:color="auto"/>
        <w:right w:val="none" w:sz="0" w:space="0" w:color="auto"/>
      </w:divBdr>
    </w:div>
    <w:div w:id="1984579987">
      <w:bodyDiv w:val="1"/>
      <w:marLeft w:val="0"/>
      <w:marRight w:val="0"/>
      <w:marTop w:val="0"/>
      <w:marBottom w:val="0"/>
      <w:divBdr>
        <w:top w:val="none" w:sz="0" w:space="0" w:color="auto"/>
        <w:left w:val="none" w:sz="0" w:space="0" w:color="auto"/>
        <w:bottom w:val="none" w:sz="0" w:space="0" w:color="auto"/>
        <w:right w:val="none" w:sz="0" w:space="0" w:color="auto"/>
      </w:divBdr>
    </w:div>
    <w:div w:id="1993832664">
      <w:bodyDiv w:val="1"/>
      <w:marLeft w:val="0"/>
      <w:marRight w:val="0"/>
      <w:marTop w:val="0"/>
      <w:marBottom w:val="0"/>
      <w:divBdr>
        <w:top w:val="none" w:sz="0" w:space="0" w:color="auto"/>
        <w:left w:val="none" w:sz="0" w:space="0" w:color="auto"/>
        <w:bottom w:val="none" w:sz="0" w:space="0" w:color="auto"/>
        <w:right w:val="none" w:sz="0" w:space="0" w:color="auto"/>
      </w:divBdr>
    </w:div>
    <w:div w:id="1996110139">
      <w:bodyDiv w:val="1"/>
      <w:marLeft w:val="0"/>
      <w:marRight w:val="0"/>
      <w:marTop w:val="0"/>
      <w:marBottom w:val="0"/>
      <w:divBdr>
        <w:top w:val="none" w:sz="0" w:space="0" w:color="auto"/>
        <w:left w:val="none" w:sz="0" w:space="0" w:color="auto"/>
        <w:bottom w:val="none" w:sz="0" w:space="0" w:color="auto"/>
        <w:right w:val="none" w:sz="0" w:space="0" w:color="auto"/>
      </w:divBdr>
    </w:div>
    <w:div w:id="1999915809">
      <w:bodyDiv w:val="1"/>
      <w:marLeft w:val="0"/>
      <w:marRight w:val="0"/>
      <w:marTop w:val="0"/>
      <w:marBottom w:val="0"/>
      <w:divBdr>
        <w:top w:val="none" w:sz="0" w:space="0" w:color="auto"/>
        <w:left w:val="none" w:sz="0" w:space="0" w:color="auto"/>
        <w:bottom w:val="none" w:sz="0" w:space="0" w:color="auto"/>
        <w:right w:val="none" w:sz="0" w:space="0" w:color="auto"/>
      </w:divBdr>
    </w:div>
    <w:div w:id="2008896585">
      <w:bodyDiv w:val="1"/>
      <w:marLeft w:val="0"/>
      <w:marRight w:val="0"/>
      <w:marTop w:val="0"/>
      <w:marBottom w:val="0"/>
      <w:divBdr>
        <w:top w:val="none" w:sz="0" w:space="0" w:color="auto"/>
        <w:left w:val="none" w:sz="0" w:space="0" w:color="auto"/>
        <w:bottom w:val="none" w:sz="0" w:space="0" w:color="auto"/>
        <w:right w:val="none" w:sz="0" w:space="0" w:color="auto"/>
      </w:divBdr>
    </w:div>
    <w:div w:id="2026855740">
      <w:bodyDiv w:val="1"/>
      <w:marLeft w:val="0"/>
      <w:marRight w:val="0"/>
      <w:marTop w:val="0"/>
      <w:marBottom w:val="0"/>
      <w:divBdr>
        <w:top w:val="none" w:sz="0" w:space="0" w:color="auto"/>
        <w:left w:val="none" w:sz="0" w:space="0" w:color="auto"/>
        <w:bottom w:val="none" w:sz="0" w:space="0" w:color="auto"/>
        <w:right w:val="none" w:sz="0" w:space="0" w:color="auto"/>
      </w:divBdr>
    </w:div>
    <w:div w:id="2033530352">
      <w:bodyDiv w:val="1"/>
      <w:marLeft w:val="0"/>
      <w:marRight w:val="0"/>
      <w:marTop w:val="0"/>
      <w:marBottom w:val="0"/>
      <w:divBdr>
        <w:top w:val="none" w:sz="0" w:space="0" w:color="auto"/>
        <w:left w:val="none" w:sz="0" w:space="0" w:color="auto"/>
        <w:bottom w:val="none" w:sz="0" w:space="0" w:color="auto"/>
        <w:right w:val="none" w:sz="0" w:space="0" w:color="auto"/>
      </w:divBdr>
    </w:div>
    <w:div w:id="2035887204">
      <w:bodyDiv w:val="1"/>
      <w:marLeft w:val="0"/>
      <w:marRight w:val="0"/>
      <w:marTop w:val="0"/>
      <w:marBottom w:val="0"/>
      <w:divBdr>
        <w:top w:val="none" w:sz="0" w:space="0" w:color="auto"/>
        <w:left w:val="none" w:sz="0" w:space="0" w:color="auto"/>
        <w:bottom w:val="none" w:sz="0" w:space="0" w:color="auto"/>
        <w:right w:val="none" w:sz="0" w:space="0" w:color="auto"/>
      </w:divBdr>
    </w:div>
    <w:div w:id="2064399706">
      <w:bodyDiv w:val="1"/>
      <w:marLeft w:val="0"/>
      <w:marRight w:val="0"/>
      <w:marTop w:val="0"/>
      <w:marBottom w:val="0"/>
      <w:divBdr>
        <w:top w:val="none" w:sz="0" w:space="0" w:color="auto"/>
        <w:left w:val="none" w:sz="0" w:space="0" w:color="auto"/>
        <w:bottom w:val="none" w:sz="0" w:space="0" w:color="auto"/>
        <w:right w:val="none" w:sz="0" w:space="0" w:color="auto"/>
      </w:divBdr>
      <w:divsChild>
        <w:div w:id="131676244">
          <w:marLeft w:val="0"/>
          <w:marRight w:val="0"/>
          <w:marTop w:val="0"/>
          <w:marBottom w:val="0"/>
          <w:divBdr>
            <w:top w:val="none" w:sz="0" w:space="0" w:color="auto"/>
            <w:left w:val="none" w:sz="0" w:space="0" w:color="auto"/>
            <w:bottom w:val="none" w:sz="0" w:space="0" w:color="auto"/>
            <w:right w:val="none" w:sz="0" w:space="0" w:color="auto"/>
          </w:divBdr>
        </w:div>
        <w:div w:id="537667634">
          <w:marLeft w:val="0"/>
          <w:marRight w:val="0"/>
          <w:marTop w:val="0"/>
          <w:marBottom w:val="299"/>
          <w:divBdr>
            <w:top w:val="none" w:sz="0" w:space="0" w:color="auto"/>
            <w:left w:val="none" w:sz="0" w:space="0" w:color="auto"/>
            <w:bottom w:val="none" w:sz="0" w:space="0" w:color="auto"/>
            <w:right w:val="none" w:sz="0" w:space="0" w:color="auto"/>
          </w:divBdr>
        </w:div>
      </w:divsChild>
    </w:div>
    <w:div w:id="2067221071">
      <w:bodyDiv w:val="1"/>
      <w:marLeft w:val="0"/>
      <w:marRight w:val="0"/>
      <w:marTop w:val="0"/>
      <w:marBottom w:val="0"/>
      <w:divBdr>
        <w:top w:val="none" w:sz="0" w:space="0" w:color="auto"/>
        <w:left w:val="none" w:sz="0" w:space="0" w:color="auto"/>
        <w:bottom w:val="none" w:sz="0" w:space="0" w:color="auto"/>
        <w:right w:val="none" w:sz="0" w:space="0" w:color="auto"/>
      </w:divBdr>
    </w:div>
    <w:div w:id="2124180225">
      <w:bodyDiv w:val="1"/>
      <w:marLeft w:val="0"/>
      <w:marRight w:val="0"/>
      <w:marTop w:val="0"/>
      <w:marBottom w:val="0"/>
      <w:divBdr>
        <w:top w:val="none" w:sz="0" w:space="0" w:color="auto"/>
        <w:left w:val="none" w:sz="0" w:space="0" w:color="auto"/>
        <w:bottom w:val="none" w:sz="0" w:space="0" w:color="auto"/>
        <w:right w:val="none" w:sz="0" w:space="0" w:color="auto"/>
      </w:divBdr>
      <w:divsChild>
        <w:div w:id="431705934">
          <w:marLeft w:val="0"/>
          <w:marRight w:val="0"/>
          <w:marTop w:val="0"/>
          <w:marBottom w:val="0"/>
          <w:divBdr>
            <w:top w:val="none" w:sz="0" w:space="0" w:color="auto"/>
            <w:left w:val="none" w:sz="0" w:space="0" w:color="auto"/>
            <w:bottom w:val="none" w:sz="0" w:space="0" w:color="auto"/>
            <w:right w:val="none" w:sz="0" w:space="0" w:color="auto"/>
          </w:divBdr>
          <w:divsChild>
            <w:div w:id="7850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5684">
      <w:bodyDiv w:val="1"/>
      <w:marLeft w:val="0"/>
      <w:marRight w:val="0"/>
      <w:marTop w:val="0"/>
      <w:marBottom w:val="0"/>
      <w:divBdr>
        <w:top w:val="none" w:sz="0" w:space="0" w:color="auto"/>
        <w:left w:val="none" w:sz="0" w:space="0" w:color="auto"/>
        <w:bottom w:val="none" w:sz="0" w:space="0" w:color="auto"/>
        <w:right w:val="none" w:sz="0" w:space="0" w:color="auto"/>
      </w:divBdr>
      <w:divsChild>
        <w:div w:id="856503548">
          <w:marLeft w:val="0"/>
          <w:marRight w:val="0"/>
          <w:marTop w:val="0"/>
          <w:marBottom w:val="0"/>
          <w:divBdr>
            <w:top w:val="none" w:sz="0" w:space="0" w:color="auto"/>
            <w:left w:val="none" w:sz="0" w:space="0" w:color="auto"/>
            <w:bottom w:val="none" w:sz="0" w:space="0" w:color="auto"/>
            <w:right w:val="none" w:sz="0" w:space="0" w:color="auto"/>
          </w:divBdr>
        </w:div>
        <w:div w:id="824202229">
          <w:marLeft w:val="0"/>
          <w:marRight w:val="0"/>
          <w:marTop w:val="0"/>
          <w:marBottom w:val="0"/>
          <w:divBdr>
            <w:top w:val="none" w:sz="0" w:space="0" w:color="auto"/>
            <w:left w:val="none" w:sz="0" w:space="0" w:color="auto"/>
            <w:bottom w:val="none" w:sz="0" w:space="0" w:color="auto"/>
            <w:right w:val="none" w:sz="0" w:space="0" w:color="auto"/>
          </w:divBdr>
        </w:div>
        <w:div w:id="2135516791">
          <w:marLeft w:val="0"/>
          <w:marRight w:val="0"/>
          <w:marTop w:val="0"/>
          <w:marBottom w:val="0"/>
          <w:divBdr>
            <w:top w:val="none" w:sz="0" w:space="0" w:color="auto"/>
            <w:left w:val="none" w:sz="0" w:space="0" w:color="auto"/>
            <w:bottom w:val="none" w:sz="0" w:space="0" w:color="auto"/>
            <w:right w:val="none" w:sz="0" w:space="0" w:color="auto"/>
          </w:divBdr>
        </w:div>
        <w:div w:id="299699036">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819346562">
          <w:marLeft w:val="0"/>
          <w:marRight w:val="0"/>
          <w:marTop w:val="0"/>
          <w:marBottom w:val="0"/>
          <w:divBdr>
            <w:top w:val="none" w:sz="0" w:space="0" w:color="auto"/>
            <w:left w:val="none" w:sz="0" w:space="0" w:color="auto"/>
            <w:bottom w:val="none" w:sz="0" w:space="0" w:color="auto"/>
            <w:right w:val="none" w:sz="0" w:space="0" w:color="auto"/>
          </w:divBdr>
        </w:div>
        <w:div w:id="1760173469">
          <w:marLeft w:val="0"/>
          <w:marRight w:val="0"/>
          <w:marTop w:val="0"/>
          <w:marBottom w:val="0"/>
          <w:divBdr>
            <w:top w:val="none" w:sz="0" w:space="0" w:color="auto"/>
            <w:left w:val="none" w:sz="0" w:space="0" w:color="auto"/>
            <w:bottom w:val="none" w:sz="0" w:space="0" w:color="auto"/>
            <w:right w:val="none" w:sz="0" w:space="0" w:color="auto"/>
          </w:divBdr>
        </w:div>
        <w:div w:id="418605578">
          <w:marLeft w:val="0"/>
          <w:marRight w:val="0"/>
          <w:marTop w:val="0"/>
          <w:marBottom w:val="0"/>
          <w:divBdr>
            <w:top w:val="none" w:sz="0" w:space="0" w:color="auto"/>
            <w:left w:val="none" w:sz="0" w:space="0" w:color="auto"/>
            <w:bottom w:val="none" w:sz="0" w:space="0" w:color="auto"/>
            <w:right w:val="none" w:sz="0" w:space="0" w:color="auto"/>
          </w:divBdr>
        </w:div>
        <w:div w:id="737018769">
          <w:marLeft w:val="0"/>
          <w:marRight w:val="0"/>
          <w:marTop w:val="0"/>
          <w:marBottom w:val="0"/>
          <w:divBdr>
            <w:top w:val="none" w:sz="0" w:space="0" w:color="auto"/>
            <w:left w:val="none" w:sz="0" w:space="0" w:color="auto"/>
            <w:bottom w:val="none" w:sz="0" w:space="0" w:color="auto"/>
            <w:right w:val="none" w:sz="0" w:space="0" w:color="auto"/>
          </w:divBdr>
        </w:div>
        <w:div w:id="1441801993">
          <w:marLeft w:val="0"/>
          <w:marRight w:val="0"/>
          <w:marTop w:val="0"/>
          <w:marBottom w:val="0"/>
          <w:divBdr>
            <w:top w:val="none" w:sz="0" w:space="0" w:color="auto"/>
            <w:left w:val="none" w:sz="0" w:space="0" w:color="auto"/>
            <w:bottom w:val="none" w:sz="0" w:space="0" w:color="auto"/>
            <w:right w:val="none" w:sz="0" w:space="0" w:color="auto"/>
          </w:divBdr>
        </w:div>
        <w:div w:id="679353571">
          <w:marLeft w:val="0"/>
          <w:marRight w:val="0"/>
          <w:marTop w:val="0"/>
          <w:marBottom w:val="0"/>
          <w:divBdr>
            <w:top w:val="none" w:sz="0" w:space="0" w:color="auto"/>
            <w:left w:val="none" w:sz="0" w:space="0" w:color="auto"/>
            <w:bottom w:val="none" w:sz="0" w:space="0" w:color="auto"/>
            <w:right w:val="none" w:sz="0" w:space="0" w:color="auto"/>
          </w:divBdr>
        </w:div>
        <w:div w:id="1359118166">
          <w:marLeft w:val="0"/>
          <w:marRight w:val="0"/>
          <w:marTop w:val="0"/>
          <w:marBottom w:val="0"/>
          <w:divBdr>
            <w:top w:val="none" w:sz="0" w:space="0" w:color="auto"/>
            <w:left w:val="none" w:sz="0" w:space="0" w:color="auto"/>
            <w:bottom w:val="none" w:sz="0" w:space="0" w:color="auto"/>
            <w:right w:val="none" w:sz="0" w:space="0" w:color="auto"/>
          </w:divBdr>
        </w:div>
        <w:div w:id="1169056022">
          <w:marLeft w:val="0"/>
          <w:marRight w:val="0"/>
          <w:marTop w:val="0"/>
          <w:marBottom w:val="0"/>
          <w:divBdr>
            <w:top w:val="none" w:sz="0" w:space="0" w:color="auto"/>
            <w:left w:val="none" w:sz="0" w:space="0" w:color="auto"/>
            <w:bottom w:val="none" w:sz="0" w:space="0" w:color="auto"/>
            <w:right w:val="none" w:sz="0" w:space="0" w:color="auto"/>
          </w:divBdr>
        </w:div>
        <w:div w:id="730158036">
          <w:marLeft w:val="0"/>
          <w:marRight w:val="0"/>
          <w:marTop w:val="0"/>
          <w:marBottom w:val="0"/>
          <w:divBdr>
            <w:top w:val="none" w:sz="0" w:space="0" w:color="auto"/>
            <w:left w:val="none" w:sz="0" w:space="0" w:color="auto"/>
            <w:bottom w:val="none" w:sz="0" w:space="0" w:color="auto"/>
            <w:right w:val="none" w:sz="0" w:space="0" w:color="auto"/>
          </w:divBdr>
        </w:div>
        <w:div w:id="104078511">
          <w:marLeft w:val="0"/>
          <w:marRight w:val="0"/>
          <w:marTop w:val="0"/>
          <w:marBottom w:val="0"/>
          <w:divBdr>
            <w:top w:val="none" w:sz="0" w:space="0" w:color="auto"/>
            <w:left w:val="none" w:sz="0" w:space="0" w:color="auto"/>
            <w:bottom w:val="none" w:sz="0" w:space="0" w:color="auto"/>
            <w:right w:val="none" w:sz="0" w:space="0" w:color="auto"/>
          </w:divBdr>
        </w:div>
        <w:div w:id="1700734897">
          <w:marLeft w:val="0"/>
          <w:marRight w:val="0"/>
          <w:marTop w:val="0"/>
          <w:marBottom w:val="0"/>
          <w:divBdr>
            <w:top w:val="none" w:sz="0" w:space="0" w:color="auto"/>
            <w:left w:val="none" w:sz="0" w:space="0" w:color="auto"/>
            <w:bottom w:val="none" w:sz="0" w:space="0" w:color="auto"/>
            <w:right w:val="none" w:sz="0" w:space="0" w:color="auto"/>
          </w:divBdr>
        </w:div>
        <w:div w:id="1188714216">
          <w:marLeft w:val="0"/>
          <w:marRight w:val="0"/>
          <w:marTop w:val="0"/>
          <w:marBottom w:val="0"/>
          <w:divBdr>
            <w:top w:val="none" w:sz="0" w:space="0" w:color="auto"/>
            <w:left w:val="none" w:sz="0" w:space="0" w:color="auto"/>
            <w:bottom w:val="none" w:sz="0" w:space="0" w:color="auto"/>
            <w:right w:val="none" w:sz="0" w:space="0" w:color="auto"/>
          </w:divBdr>
        </w:div>
        <w:div w:id="736586051">
          <w:marLeft w:val="0"/>
          <w:marRight w:val="0"/>
          <w:marTop w:val="0"/>
          <w:marBottom w:val="0"/>
          <w:divBdr>
            <w:top w:val="none" w:sz="0" w:space="0" w:color="auto"/>
            <w:left w:val="none" w:sz="0" w:space="0" w:color="auto"/>
            <w:bottom w:val="none" w:sz="0" w:space="0" w:color="auto"/>
            <w:right w:val="none" w:sz="0" w:space="0" w:color="auto"/>
          </w:divBdr>
        </w:div>
        <w:div w:id="1728916545">
          <w:marLeft w:val="0"/>
          <w:marRight w:val="0"/>
          <w:marTop w:val="0"/>
          <w:marBottom w:val="0"/>
          <w:divBdr>
            <w:top w:val="none" w:sz="0" w:space="0" w:color="auto"/>
            <w:left w:val="none" w:sz="0" w:space="0" w:color="auto"/>
            <w:bottom w:val="none" w:sz="0" w:space="0" w:color="auto"/>
            <w:right w:val="none" w:sz="0" w:space="0" w:color="auto"/>
          </w:divBdr>
        </w:div>
        <w:div w:id="1609654412">
          <w:marLeft w:val="0"/>
          <w:marRight w:val="0"/>
          <w:marTop w:val="0"/>
          <w:marBottom w:val="0"/>
          <w:divBdr>
            <w:top w:val="none" w:sz="0" w:space="0" w:color="auto"/>
            <w:left w:val="none" w:sz="0" w:space="0" w:color="auto"/>
            <w:bottom w:val="none" w:sz="0" w:space="0" w:color="auto"/>
            <w:right w:val="none" w:sz="0" w:space="0" w:color="auto"/>
          </w:divBdr>
        </w:div>
        <w:div w:id="73406521">
          <w:marLeft w:val="0"/>
          <w:marRight w:val="0"/>
          <w:marTop w:val="0"/>
          <w:marBottom w:val="0"/>
          <w:divBdr>
            <w:top w:val="none" w:sz="0" w:space="0" w:color="auto"/>
            <w:left w:val="none" w:sz="0" w:space="0" w:color="auto"/>
            <w:bottom w:val="none" w:sz="0" w:space="0" w:color="auto"/>
            <w:right w:val="none" w:sz="0" w:space="0" w:color="auto"/>
          </w:divBdr>
        </w:div>
        <w:div w:id="1350445971">
          <w:marLeft w:val="0"/>
          <w:marRight w:val="0"/>
          <w:marTop w:val="0"/>
          <w:marBottom w:val="0"/>
          <w:divBdr>
            <w:top w:val="none" w:sz="0" w:space="0" w:color="auto"/>
            <w:left w:val="none" w:sz="0" w:space="0" w:color="auto"/>
            <w:bottom w:val="none" w:sz="0" w:space="0" w:color="auto"/>
            <w:right w:val="none" w:sz="0" w:space="0" w:color="auto"/>
          </w:divBdr>
        </w:div>
        <w:div w:id="830683984">
          <w:marLeft w:val="0"/>
          <w:marRight w:val="0"/>
          <w:marTop w:val="0"/>
          <w:marBottom w:val="0"/>
          <w:divBdr>
            <w:top w:val="none" w:sz="0" w:space="0" w:color="auto"/>
            <w:left w:val="none" w:sz="0" w:space="0" w:color="auto"/>
            <w:bottom w:val="none" w:sz="0" w:space="0" w:color="auto"/>
            <w:right w:val="none" w:sz="0" w:space="0" w:color="auto"/>
          </w:divBdr>
        </w:div>
        <w:div w:id="2131590222">
          <w:marLeft w:val="0"/>
          <w:marRight w:val="0"/>
          <w:marTop w:val="0"/>
          <w:marBottom w:val="0"/>
          <w:divBdr>
            <w:top w:val="none" w:sz="0" w:space="0" w:color="auto"/>
            <w:left w:val="none" w:sz="0" w:space="0" w:color="auto"/>
            <w:bottom w:val="none" w:sz="0" w:space="0" w:color="auto"/>
            <w:right w:val="none" w:sz="0" w:space="0" w:color="auto"/>
          </w:divBdr>
        </w:div>
        <w:div w:id="1494372432">
          <w:marLeft w:val="0"/>
          <w:marRight w:val="0"/>
          <w:marTop w:val="0"/>
          <w:marBottom w:val="0"/>
          <w:divBdr>
            <w:top w:val="none" w:sz="0" w:space="0" w:color="auto"/>
            <w:left w:val="none" w:sz="0" w:space="0" w:color="auto"/>
            <w:bottom w:val="none" w:sz="0" w:space="0" w:color="auto"/>
            <w:right w:val="none" w:sz="0" w:space="0" w:color="auto"/>
          </w:divBdr>
        </w:div>
        <w:div w:id="449056830">
          <w:marLeft w:val="0"/>
          <w:marRight w:val="0"/>
          <w:marTop w:val="0"/>
          <w:marBottom w:val="0"/>
          <w:divBdr>
            <w:top w:val="none" w:sz="0" w:space="0" w:color="auto"/>
            <w:left w:val="none" w:sz="0" w:space="0" w:color="auto"/>
            <w:bottom w:val="none" w:sz="0" w:space="0" w:color="auto"/>
            <w:right w:val="none" w:sz="0" w:space="0" w:color="auto"/>
          </w:divBdr>
        </w:div>
        <w:div w:id="798912514">
          <w:marLeft w:val="0"/>
          <w:marRight w:val="0"/>
          <w:marTop w:val="0"/>
          <w:marBottom w:val="0"/>
          <w:divBdr>
            <w:top w:val="none" w:sz="0" w:space="0" w:color="auto"/>
            <w:left w:val="none" w:sz="0" w:space="0" w:color="auto"/>
            <w:bottom w:val="none" w:sz="0" w:space="0" w:color="auto"/>
            <w:right w:val="none" w:sz="0" w:space="0" w:color="auto"/>
          </w:divBdr>
        </w:div>
        <w:div w:id="853105755">
          <w:marLeft w:val="0"/>
          <w:marRight w:val="0"/>
          <w:marTop w:val="0"/>
          <w:marBottom w:val="0"/>
          <w:divBdr>
            <w:top w:val="none" w:sz="0" w:space="0" w:color="auto"/>
            <w:left w:val="none" w:sz="0" w:space="0" w:color="auto"/>
            <w:bottom w:val="none" w:sz="0" w:space="0" w:color="auto"/>
            <w:right w:val="none" w:sz="0" w:space="0" w:color="auto"/>
          </w:divBdr>
        </w:div>
        <w:div w:id="873687181">
          <w:marLeft w:val="0"/>
          <w:marRight w:val="0"/>
          <w:marTop w:val="0"/>
          <w:marBottom w:val="0"/>
          <w:divBdr>
            <w:top w:val="none" w:sz="0" w:space="0" w:color="auto"/>
            <w:left w:val="none" w:sz="0" w:space="0" w:color="auto"/>
            <w:bottom w:val="none" w:sz="0" w:space="0" w:color="auto"/>
            <w:right w:val="none" w:sz="0" w:space="0" w:color="auto"/>
          </w:divBdr>
        </w:div>
        <w:div w:id="56973934">
          <w:marLeft w:val="0"/>
          <w:marRight w:val="0"/>
          <w:marTop w:val="0"/>
          <w:marBottom w:val="0"/>
          <w:divBdr>
            <w:top w:val="none" w:sz="0" w:space="0" w:color="auto"/>
            <w:left w:val="none" w:sz="0" w:space="0" w:color="auto"/>
            <w:bottom w:val="none" w:sz="0" w:space="0" w:color="auto"/>
            <w:right w:val="none" w:sz="0" w:space="0" w:color="auto"/>
          </w:divBdr>
        </w:div>
        <w:div w:id="1598714067">
          <w:marLeft w:val="0"/>
          <w:marRight w:val="0"/>
          <w:marTop w:val="0"/>
          <w:marBottom w:val="0"/>
          <w:divBdr>
            <w:top w:val="none" w:sz="0" w:space="0" w:color="auto"/>
            <w:left w:val="none" w:sz="0" w:space="0" w:color="auto"/>
            <w:bottom w:val="none" w:sz="0" w:space="0" w:color="auto"/>
            <w:right w:val="none" w:sz="0" w:space="0" w:color="auto"/>
          </w:divBdr>
        </w:div>
        <w:div w:id="1896963410">
          <w:marLeft w:val="0"/>
          <w:marRight w:val="0"/>
          <w:marTop w:val="0"/>
          <w:marBottom w:val="0"/>
          <w:divBdr>
            <w:top w:val="none" w:sz="0" w:space="0" w:color="auto"/>
            <w:left w:val="none" w:sz="0" w:space="0" w:color="auto"/>
            <w:bottom w:val="none" w:sz="0" w:space="0" w:color="auto"/>
            <w:right w:val="none" w:sz="0" w:space="0" w:color="auto"/>
          </w:divBdr>
        </w:div>
        <w:div w:id="1179471403">
          <w:marLeft w:val="0"/>
          <w:marRight w:val="0"/>
          <w:marTop w:val="0"/>
          <w:marBottom w:val="0"/>
          <w:divBdr>
            <w:top w:val="none" w:sz="0" w:space="0" w:color="auto"/>
            <w:left w:val="none" w:sz="0" w:space="0" w:color="auto"/>
            <w:bottom w:val="none" w:sz="0" w:space="0" w:color="auto"/>
            <w:right w:val="none" w:sz="0" w:space="0" w:color="auto"/>
          </w:divBdr>
        </w:div>
        <w:div w:id="1506899307">
          <w:marLeft w:val="0"/>
          <w:marRight w:val="0"/>
          <w:marTop w:val="0"/>
          <w:marBottom w:val="0"/>
          <w:divBdr>
            <w:top w:val="none" w:sz="0" w:space="0" w:color="auto"/>
            <w:left w:val="none" w:sz="0" w:space="0" w:color="auto"/>
            <w:bottom w:val="none" w:sz="0" w:space="0" w:color="auto"/>
            <w:right w:val="none" w:sz="0" w:space="0" w:color="auto"/>
          </w:divBdr>
        </w:div>
        <w:div w:id="1185630538">
          <w:marLeft w:val="0"/>
          <w:marRight w:val="0"/>
          <w:marTop w:val="0"/>
          <w:marBottom w:val="0"/>
          <w:divBdr>
            <w:top w:val="none" w:sz="0" w:space="0" w:color="auto"/>
            <w:left w:val="none" w:sz="0" w:space="0" w:color="auto"/>
            <w:bottom w:val="none" w:sz="0" w:space="0" w:color="auto"/>
            <w:right w:val="none" w:sz="0" w:space="0" w:color="auto"/>
          </w:divBdr>
        </w:div>
        <w:div w:id="78947305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132B0-E5CB-47EA-95B7-B0DD84D9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2823</TotalTime>
  <Pages>27</Pages>
  <Words>12889</Words>
  <Characters>73472</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QUY ĐỊNH VỀ TRÌNH BÀY LUẬN VĂN</vt:lpstr>
    </vt:vector>
  </TitlesOfParts>
  <Company/>
  <LinksUpToDate>false</LinksUpToDate>
  <CharactersWithSpaces>86189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ĐỊNH VỀ TRÌNH BÀY LUẬN VĂN</dc:title>
  <dc:creator>Microsoft</dc:creator>
  <cp:lastModifiedBy>6157-Lâm Tuấn Hưng-Viện Nghiên cứu chiến lược chính sách Công Thương</cp:lastModifiedBy>
  <cp:revision>445</cp:revision>
  <cp:lastPrinted>2019-08-29T07:16:00Z</cp:lastPrinted>
  <dcterms:created xsi:type="dcterms:W3CDTF">2019-08-02T01:46:00Z</dcterms:created>
  <dcterms:modified xsi:type="dcterms:W3CDTF">2025-02-19T04:19:00Z</dcterms:modified>
</cp:coreProperties>
</file>